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2E" w:rsidRPr="006D3B4D" w:rsidRDefault="00E83E2E" w:rsidP="00E83E2E">
      <w:pPr>
        <w:pStyle w:val="4"/>
        <w:rPr>
          <w:rFonts w:hint="eastAsia"/>
        </w:rPr>
      </w:pPr>
      <w:r w:rsidRPr="006D3B4D">
        <w:t>5.2.1</w:t>
      </w:r>
      <w:r>
        <w:rPr>
          <w:rFonts w:hint="eastAsia"/>
        </w:rPr>
        <w:t>3</w:t>
      </w:r>
      <w:r w:rsidRPr="006D3B4D">
        <w:rPr>
          <w:rFonts w:hint="eastAsia"/>
        </w:rPr>
        <w:t>合理采用蓄冷蓄热系统。</w:t>
      </w:r>
    </w:p>
    <w:p w:rsidR="00E83E2E" w:rsidRPr="006F6CE5" w:rsidRDefault="00E83E2E" w:rsidP="00E83E2E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1</w:t>
      </w:r>
      <w:r w:rsidRPr="006F6CE5">
        <w:rPr>
          <w:rFonts w:cs="宋体" w:hint="eastAsia"/>
          <w:b/>
          <w:bCs/>
          <w:lang w:val="zh-CN"/>
        </w:rPr>
        <w:t>）参评情况</w:t>
      </w:r>
    </w:p>
    <w:p w:rsidR="00E83E2E" w:rsidRPr="007150AA" w:rsidRDefault="00E83E2E" w:rsidP="00E83E2E">
      <w:pPr>
        <w:spacing w:line="288" w:lineRule="auto"/>
        <w:rPr>
          <w:rFonts w:ascii="宋体" w:hAnsi="宋体"/>
        </w:rPr>
      </w:pPr>
      <w:r w:rsidRPr="007150AA">
        <w:rPr>
          <w:rFonts w:ascii="宋体" w:hAnsi="宋体" w:cs="宋体" w:hint="eastAsia"/>
          <w:b/>
        </w:rPr>
        <w:t>□</w:t>
      </w:r>
      <w:r w:rsidRPr="007150AA">
        <w:rPr>
          <w:rFonts w:ascii="宋体" w:hAnsi="宋体" w:cs="宋体" w:hint="eastAsia"/>
        </w:rPr>
        <w:t>参评</w:t>
      </w:r>
      <w:r w:rsidRPr="007150AA">
        <w:rPr>
          <w:rFonts w:ascii="宋体" w:hAnsi="宋体"/>
        </w:rPr>
        <w:t>；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7150AA">
        <w:rPr>
          <w:rFonts w:ascii="宋体" w:hAnsi="宋体"/>
        </w:rPr>
        <w:t>不</w:t>
      </w:r>
      <w:r w:rsidRPr="007150AA">
        <w:rPr>
          <w:rFonts w:ascii="宋体" w:hAnsi="宋体" w:hint="eastAsia"/>
        </w:rPr>
        <w:t>参评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不参评条件：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 w:rsidRPr="00931CE4"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居住建筑、</w:t>
      </w:r>
      <w:r w:rsidRPr="00931CE4"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项目所在地峰谷电价差低于</w:t>
      </w:r>
      <w:r>
        <w:rPr>
          <w:rFonts w:cs="宋体" w:hint="eastAsia"/>
          <w:sz w:val="21"/>
          <w:szCs w:val="21"/>
        </w:rPr>
        <w:t>2.5</w:t>
      </w:r>
      <w:r>
        <w:rPr>
          <w:rFonts w:cs="宋体" w:hint="eastAsia"/>
          <w:sz w:val="21"/>
          <w:szCs w:val="21"/>
        </w:rPr>
        <w:t>倍或无峰谷电价</w:t>
      </w:r>
    </w:p>
    <w:p w:rsidR="00E83E2E" w:rsidRPr="00F37A35" w:rsidRDefault="00E83E2E" w:rsidP="00E83E2E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F37A35">
        <w:rPr>
          <w:rFonts w:cs="宋体" w:hint="eastAsia"/>
          <w:b/>
          <w:bCs/>
          <w:lang w:val="zh-CN"/>
        </w:rPr>
        <w:t>得分自评</w:t>
      </w:r>
    </w:p>
    <w:tbl>
      <w:tblPr>
        <w:tblStyle w:val="a6"/>
        <w:tblW w:w="8363" w:type="dxa"/>
        <w:jc w:val="center"/>
        <w:tblLook w:val="04A0" w:firstRow="1" w:lastRow="0" w:firstColumn="1" w:lastColumn="0" w:noHBand="0" w:noVBand="1"/>
      </w:tblPr>
      <w:tblGrid>
        <w:gridCol w:w="709"/>
        <w:gridCol w:w="4819"/>
        <w:gridCol w:w="1417"/>
        <w:gridCol w:w="1418"/>
      </w:tblGrid>
      <w:tr w:rsidR="00E83E2E" w:rsidRPr="00F0796A" w:rsidTr="001B1638">
        <w:trPr>
          <w:trHeight w:val="340"/>
          <w:jc w:val="center"/>
        </w:trPr>
        <w:tc>
          <w:tcPr>
            <w:tcW w:w="709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417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418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F0796A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F0796A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E83E2E" w:rsidRPr="00F0796A" w:rsidTr="001B1638">
        <w:trPr>
          <w:trHeight w:val="340"/>
          <w:jc w:val="center"/>
        </w:trPr>
        <w:tc>
          <w:tcPr>
            <w:tcW w:w="709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819" w:type="dxa"/>
            <w:vAlign w:val="center"/>
          </w:tcPr>
          <w:p w:rsidR="00E83E2E" w:rsidRPr="00426568" w:rsidRDefault="00E83E2E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426568">
              <w:rPr>
                <w:rFonts w:hint="eastAsia"/>
                <w:bCs/>
                <w:sz w:val="18"/>
                <w:szCs w:val="18"/>
                <w:lang w:val="zh-CN"/>
              </w:rPr>
              <w:t>合理采用蓄冷蓄热系统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。</w:t>
            </w:r>
          </w:p>
        </w:tc>
        <w:tc>
          <w:tcPr>
            <w:tcW w:w="1417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418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83E2E" w:rsidRPr="00F0796A" w:rsidTr="001B1638">
        <w:trPr>
          <w:trHeight w:val="340"/>
          <w:jc w:val="center"/>
        </w:trPr>
        <w:tc>
          <w:tcPr>
            <w:tcW w:w="5528" w:type="dxa"/>
            <w:gridSpan w:val="2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417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418" w:type="dxa"/>
            <w:vAlign w:val="center"/>
          </w:tcPr>
          <w:p w:rsidR="00E83E2E" w:rsidRPr="00F0796A" w:rsidRDefault="00E83E2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E83E2E" w:rsidRPr="006F6CE5" w:rsidRDefault="00E83E2E" w:rsidP="00E83E2E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）评价</w:t>
      </w:r>
      <w:r w:rsidRPr="007514C3">
        <w:rPr>
          <w:rFonts w:cs="宋体" w:hint="eastAsia"/>
          <w:b/>
          <w:bCs/>
          <w:lang w:val="zh-CN"/>
        </w:rPr>
        <w:t>要点</w:t>
      </w:r>
    </w:p>
    <w:p w:rsidR="00E83E2E" w:rsidRPr="00D3348C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项目所在地有分</w:t>
      </w:r>
      <w:r w:rsidRPr="00D3348C">
        <w:rPr>
          <w:rFonts w:cs="宋体" w:hint="eastAsia"/>
          <w:sz w:val="21"/>
          <w:szCs w:val="21"/>
        </w:rPr>
        <w:t>时电价：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是、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否</w:t>
      </w:r>
      <w:r w:rsidRPr="00D3348C">
        <w:rPr>
          <w:rFonts w:cs="宋体" w:hint="eastAsia"/>
          <w:sz w:val="21"/>
          <w:szCs w:val="21"/>
        </w:rPr>
        <w:t>，如“是”，则峰谷电价比为：</w:t>
      </w:r>
      <w:r w:rsidRPr="00D3348C">
        <w:rPr>
          <w:rFonts w:cs="宋体" w:hint="eastAsia"/>
          <w:sz w:val="21"/>
          <w:szCs w:val="21"/>
          <w:u w:val="single"/>
        </w:rPr>
        <w:t xml:space="preserve">            </w:t>
      </w:r>
      <w:r w:rsidRPr="00D3348C">
        <w:rPr>
          <w:rFonts w:cs="宋体" w:hint="eastAsia"/>
          <w:sz w:val="21"/>
          <w:szCs w:val="21"/>
        </w:rPr>
        <w:t>。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 w:rsidRPr="00D3348C">
        <w:rPr>
          <w:rFonts w:cs="宋体" w:hint="eastAsia"/>
          <w:sz w:val="21"/>
          <w:szCs w:val="21"/>
        </w:rPr>
        <w:t>项目设计蓄冷蓄热系统：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是、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否</w:t>
      </w:r>
      <w:r w:rsidRPr="00D3348C">
        <w:rPr>
          <w:rFonts w:cs="宋体" w:hint="eastAsia"/>
          <w:sz w:val="21"/>
          <w:szCs w:val="21"/>
        </w:rPr>
        <w:t>，如</w:t>
      </w:r>
      <w:r>
        <w:rPr>
          <w:rFonts w:cs="宋体" w:hint="eastAsia"/>
          <w:sz w:val="21"/>
          <w:szCs w:val="21"/>
        </w:rPr>
        <w:t>“是”，系统形式：</w:t>
      </w:r>
      <w:r>
        <w:rPr>
          <w:rFonts w:cs="宋体" w:hint="eastAsia"/>
          <w:sz w:val="21"/>
          <w:szCs w:val="21"/>
          <w:u w:val="single"/>
        </w:rPr>
        <w:t xml:space="preserve">                  </w:t>
      </w:r>
      <w:r w:rsidRPr="000900E5">
        <w:rPr>
          <w:rFonts w:cs="宋体" w:hint="eastAsia"/>
          <w:sz w:val="21"/>
          <w:szCs w:val="21"/>
        </w:rPr>
        <w:t>。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若采用蓄冷系统，请填写如下内容：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设计日空调总冷量：</w:t>
      </w:r>
      <w:r>
        <w:rPr>
          <w:rFonts w:cs="宋体" w:hint="eastAsia"/>
          <w:sz w:val="21"/>
          <w:szCs w:val="21"/>
          <w:u w:val="single"/>
        </w:rPr>
        <w:t xml:space="preserve">           </w:t>
      </w:r>
      <w:r w:rsidRPr="00B43041">
        <w:rPr>
          <w:rFonts w:cs="宋体" w:hint="eastAsia"/>
          <w:sz w:val="21"/>
          <w:szCs w:val="21"/>
        </w:rPr>
        <w:t>（</w:t>
      </w:r>
      <w:r w:rsidRPr="006B2F5D">
        <w:rPr>
          <w:rFonts w:cs="宋体" w:hint="eastAsia"/>
          <w:sz w:val="21"/>
          <w:szCs w:val="21"/>
        </w:rPr>
        <w:t>kW</w:t>
      </w:r>
      <w:r w:rsidRPr="006B2F5D">
        <w:rPr>
          <w:rFonts w:cs="宋体" w:hint="eastAsia"/>
          <w:sz w:val="21"/>
          <w:szCs w:val="21"/>
        </w:rPr>
        <w:t>·</w:t>
      </w:r>
      <w:r w:rsidRPr="006B2F5D">
        <w:rPr>
          <w:rFonts w:cs="宋体" w:hint="eastAsia"/>
          <w:sz w:val="21"/>
          <w:szCs w:val="21"/>
        </w:rPr>
        <w:t>h</w:t>
      </w:r>
      <w:r>
        <w:rPr>
          <w:rFonts w:cs="宋体" w:hint="eastAsia"/>
          <w:sz w:val="21"/>
          <w:szCs w:val="21"/>
        </w:rPr>
        <w:t>），蓄冷装置提供的冷量：</w:t>
      </w:r>
      <w:r>
        <w:rPr>
          <w:rFonts w:cs="宋体" w:hint="eastAsia"/>
          <w:sz w:val="21"/>
          <w:szCs w:val="21"/>
          <w:u w:val="single"/>
        </w:rPr>
        <w:t xml:space="preserve">          </w:t>
      </w:r>
      <w:r w:rsidRPr="00B43041">
        <w:rPr>
          <w:rFonts w:cs="宋体" w:hint="eastAsia"/>
          <w:sz w:val="21"/>
          <w:szCs w:val="21"/>
        </w:rPr>
        <w:t>（</w:t>
      </w:r>
      <w:r w:rsidRPr="006B2F5D">
        <w:rPr>
          <w:rFonts w:cs="宋体" w:hint="eastAsia"/>
          <w:sz w:val="21"/>
          <w:szCs w:val="21"/>
        </w:rPr>
        <w:t>kW</w:t>
      </w:r>
      <w:r w:rsidRPr="006B2F5D">
        <w:rPr>
          <w:rFonts w:cs="宋体" w:hint="eastAsia"/>
          <w:sz w:val="21"/>
          <w:szCs w:val="21"/>
        </w:rPr>
        <w:t>·</w:t>
      </w:r>
      <w:r w:rsidRPr="006B2F5D">
        <w:rPr>
          <w:rFonts w:cs="宋体" w:hint="eastAsia"/>
          <w:sz w:val="21"/>
          <w:szCs w:val="21"/>
        </w:rPr>
        <w:t>h</w:t>
      </w:r>
      <w:r>
        <w:rPr>
          <w:rFonts w:cs="宋体" w:hint="eastAsia"/>
          <w:sz w:val="21"/>
          <w:szCs w:val="21"/>
        </w:rPr>
        <w:t>）</w:t>
      </w:r>
    </w:p>
    <w:p w:rsidR="00E83E2E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蓄冷装置</w:t>
      </w:r>
      <w:r w:rsidRPr="00AE1580">
        <w:rPr>
          <w:rFonts w:cs="宋体" w:hint="eastAsia"/>
          <w:sz w:val="21"/>
          <w:szCs w:val="21"/>
        </w:rPr>
        <w:t>提供的</w:t>
      </w:r>
      <w:r>
        <w:rPr>
          <w:rFonts w:cs="宋体" w:hint="eastAsia"/>
          <w:sz w:val="21"/>
          <w:szCs w:val="21"/>
        </w:rPr>
        <w:t>冷量占设计日空调</w:t>
      </w:r>
      <w:r w:rsidRPr="00AE1580">
        <w:rPr>
          <w:rFonts w:cs="宋体" w:hint="eastAsia"/>
          <w:sz w:val="21"/>
          <w:szCs w:val="21"/>
        </w:rPr>
        <w:t>冷量</w:t>
      </w:r>
      <w:r>
        <w:rPr>
          <w:rFonts w:cs="宋体" w:hint="eastAsia"/>
          <w:sz w:val="21"/>
          <w:szCs w:val="21"/>
        </w:rPr>
        <w:t>的比例：</w:t>
      </w:r>
      <w:r>
        <w:rPr>
          <w:rFonts w:cs="宋体" w:hint="eastAsia"/>
          <w:sz w:val="21"/>
          <w:szCs w:val="21"/>
          <w:u w:val="single"/>
        </w:rPr>
        <w:t xml:space="preserve">             </w:t>
      </w:r>
      <w:r w:rsidRPr="00B43041">
        <w:rPr>
          <w:rFonts w:cs="宋体" w:hint="eastAsia"/>
          <w:sz w:val="21"/>
          <w:szCs w:val="21"/>
        </w:rPr>
        <w:t>（</w:t>
      </w:r>
      <w:r>
        <w:rPr>
          <w:rFonts w:cs="宋体" w:hint="eastAsia"/>
          <w:sz w:val="21"/>
          <w:szCs w:val="21"/>
        </w:rPr>
        <w:t>%</w:t>
      </w:r>
      <w:r>
        <w:rPr>
          <w:rFonts w:cs="宋体" w:hint="eastAsia"/>
          <w:sz w:val="21"/>
          <w:szCs w:val="21"/>
        </w:rPr>
        <w:t>）</w:t>
      </w:r>
    </w:p>
    <w:p w:rsidR="00E83E2E" w:rsidRPr="00D3348C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用于</w:t>
      </w:r>
      <w:r w:rsidRPr="00614AE4">
        <w:rPr>
          <w:rFonts w:cs="宋体" w:hint="eastAsia"/>
          <w:sz w:val="21"/>
          <w:szCs w:val="21"/>
        </w:rPr>
        <w:t>蓄冷</w:t>
      </w:r>
      <w:r>
        <w:rPr>
          <w:rFonts w:cs="宋体" w:hint="eastAsia"/>
          <w:sz w:val="21"/>
          <w:szCs w:val="21"/>
        </w:rPr>
        <w:t>的电驱动制冷机组</w:t>
      </w:r>
      <w:r w:rsidRPr="00614AE4">
        <w:rPr>
          <w:rFonts w:cs="宋体" w:hint="eastAsia"/>
          <w:sz w:val="21"/>
          <w:szCs w:val="21"/>
        </w:rPr>
        <w:t>谷电时段全</w:t>
      </w:r>
      <w:r>
        <w:rPr>
          <w:rFonts w:cs="宋体" w:hint="eastAsia"/>
          <w:sz w:val="21"/>
          <w:szCs w:val="21"/>
        </w:rPr>
        <w:t>时满</w:t>
      </w:r>
      <w:r w:rsidRPr="00614AE4">
        <w:rPr>
          <w:rFonts w:cs="宋体" w:hint="eastAsia"/>
          <w:sz w:val="21"/>
          <w:szCs w:val="21"/>
        </w:rPr>
        <w:t>负荷运行的</w:t>
      </w:r>
      <w:r w:rsidRPr="00614AE4">
        <w:rPr>
          <w:rFonts w:cs="宋体"/>
          <w:sz w:val="21"/>
          <w:szCs w:val="21"/>
        </w:rPr>
        <w:t>80%</w:t>
      </w:r>
      <w:r w:rsidRPr="00614AE4">
        <w:rPr>
          <w:rFonts w:cs="宋体" w:hint="eastAsia"/>
          <w:sz w:val="21"/>
          <w:szCs w:val="21"/>
        </w:rPr>
        <w:t>能全部蓄存</w:t>
      </w:r>
      <w:r w:rsidRPr="00D3348C">
        <w:rPr>
          <w:rFonts w:cs="宋体" w:hint="eastAsia"/>
          <w:sz w:val="21"/>
          <w:szCs w:val="21"/>
        </w:rPr>
        <w:t>并被充分利用：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是、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否</w:t>
      </w:r>
    </w:p>
    <w:p w:rsidR="00E83E2E" w:rsidRPr="00D3348C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  <w:u w:val="single"/>
        </w:rPr>
      </w:pPr>
    </w:p>
    <w:p w:rsidR="00E83E2E" w:rsidRPr="00AE1580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  <w:u w:val="single"/>
        </w:rPr>
      </w:pPr>
      <w:r w:rsidRPr="00D3348C">
        <w:rPr>
          <w:rFonts w:cs="宋体" w:hint="eastAsia"/>
          <w:sz w:val="21"/>
          <w:szCs w:val="21"/>
        </w:rPr>
        <w:t>若采用蓄热系统，蓄能装置提供的热量应保证电价峰值时段内的供暖空调热量：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D3348C">
        <w:rPr>
          <w:rFonts w:ascii="宋体" w:hAnsi="宋体"/>
          <w:kern w:val="0"/>
          <w:sz w:val="21"/>
          <w:szCs w:val="21"/>
        </w:rPr>
        <w:t>是、</w:t>
      </w:r>
      <w:r w:rsidRPr="00D3348C">
        <w:rPr>
          <w:rFonts w:ascii="宋体" w:hAnsi="宋体"/>
          <w:bCs/>
          <w:sz w:val="21"/>
          <w:szCs w:val="21"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E83E2E" w:rsidRPr="005A2718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E83E2E" w:rsidRPr="00DF6C67" w:rsidRDefault="00E83E2E" w:rsidP="00E83E2E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 w:rsidRPr="00DF6C67">
        <w:rPr>
          <w:rFonts w:cs="宋体" w:hint="eastAsia"/>
          <w:sz w:val="21"/>
          <w:szCs w:val="21"/>
        </w:rPr>
        <w:t>简要说明蓄冷蓄热系统的设计</w:t>
      </w:r>
      <w:r>
        <w:rPr>
          <w:rFonts w:cs="宋体" w:hint="eastAsia"/>
          <w:sz w:val="21"/>
          <w:szCs w:val="21"/>
        </w:rPr>
        <w:t>，</w:t>
      </w:r>
      <w:r w:rsidRPr="00DF6C67">
        <w:rPr>
          <w:rFonts w:cs="宋体" w:hint="eastAsia"/>
          <w:sz w:val="21"/>
          <w:szCs w:val="21"/>
        </w:rPr>
        <w:t>包括蓄冷蓄热系统的容量、系统选择、设备的选型及蓄能系统的效果等。（</w:t>
      </w:r>
      <w:r w:rsidRPr="00DF6C67">
        <w:rPr>
          <w:rFonts w:cs="宋体"/>
          <w:sz w:val="21"/>
          <w:szCs w:val="21"/>
        </w:rPr>
        <w:t>300</w:t>
      </w:r>
      <w:r w:rsidRPr="00DF6C67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E83E2E" w:rsidRPr="00E65834" w:rsidTr="001B1638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2E" w:rsidRPr="00DC7680" w:rsidRDefault="00E83E2E" w:rsidP="001B1638">
            <w:pPr>
              <w:pStyle w:val="Default"/>
              <w:spacing w:line="288" w:lineRule="auto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E83E2E" w:rsidRPr="006F6CE5" w:rsidRDefault="00E83E2E" w:rsidP="00E83E2E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4</w:t>
      </w:r>
      <w:r>
        <w:rPr>
          <w:rFonts w:cs="宋体" w:hint="eastAsia"/>
          <w:b/>
          <w:bCs/>
          <w:lang w:val="zh-CN"/>
        </w:rPr>
        <w:t>）</w:t>
      </w:r>
      <w:r w:rsidRPr="007514C3">
        <w:rPr>
          <w:rFonts w:cs="宋体" w:hint="eastAsia"/>
          <w:b/>
          <w:bCs/>
          <w:lang w:val="zh-CN"/>
        </w:rPr>
        <w:t>证明材料</w:t>
      </w:r>
    </w:p>
    <w:p w:rsidR="00E83E2E" w:rsidRPr="007514C3" w:rsidRDefault="00E83E2E" w:rsidP="00E83E2E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E83E2E" w:rsidRDefault="00E83E2E" w:rsidP="00E83E2E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 w:rsidRPr="00AA2770">
        <w:rPr>
          <w:rFonts w:cs="宋体" w:hint="eastAsia"/>
          <w:sz w:val="21"/>
          <w:szCs w:val="21"/>
        </w:rPr>
        <w:lastRenderedPageBreak/>
        <w:t>暖通空调设计说明：</w:t>
      </w:r>
      <w:r w:rsidRPr="00505C09">
        <w:rPr>
          <w:rFonts w:cs="宋体" w:hint="eastAsia"/>
          <w:sz w:val="21"/>
          <w:szCs w:val="21"/>
        </w:rPr>
        <w:t>应体现蓄冷蓄热系统设计情况</w:t>
      </w:r>
      <w:r>
        <w:rPr>
          <w:rFonts w:cs="宋体" w:hint="eastAsia"/>
          <w:sz w:val="21"/>
          <w:szCs w:val="21"/>
        </w:rPr>
        <w:t>；</w:t>
      </w:r>
    </w:p>
    <w:p w:rsidR="00E83E2E" w:rsidRPr="00AA2770" w:rsidRDefault="00E83E2E" w:rsidP="00E83E2E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暖通设备材料表：</w:t>
      </w:r>
      <w:r w:rsidRPr="00505C09">
        <w:rPr>
          <w:rFonts w:cs="宋体" w:hint="eastAsia"/>
          <w:sz w:val="21"/>
          <w:szCs w:val="21"/>
        </w:rPr>
        <w:t>应明确蓄冷蓄热设备的容量和效率</w:t>
      </w:r>
      <w:r>
        <w:rPr>
          <w:rFonts w:cs="宋体" w:hint="eastAsia"/>
          <w:sz w:val="21"/>
          <w:szCs w:val="21"/>
        </w:rPr>
        <w:t>；</w:t>
      </w:r>
    </w:p>
    <w:p w:rsidR="00E83E2E" w:rsidRPr="00AA2770" w:rsidRDefault="00E83E2E" w:rsidP="00E83E2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空调机房平面布置图：</w:t>
      </w:r>
      <w:r w:rsidRPr="00505C09">
        <w:rPr>
          <w:rFonts w:cs="宋体" w:hint="eastAsia"/>
          <w:sz w:val="21"/>
          <w:szCs w:val="21"/>
        </w:rPr>
        <w:t>应体现蓄冷蓄热系统的位置和尺寸</w:t>
      </w:r>
      <w:r>
        <w:rPr>
          <w:rFonts w:cs="宋体" w:hint="eastAsia"/>
          <w:sz w:val="21"/>
          <w:szCs w:val="21"/>
        </w:rPr>
        <w:t>；</w:t>
      </w:r>
    </w:p>
    <w:p w:rsidR="00E83E2E" w:rsidRPr="007514C3" w:rsidRDefault="00E83E2E" w:rsidP="00E83E2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空调机房水系统图：</w:t>
      </w:r>
      <w:r w:rsidRPr="00505C09">
        <w:rPr>
          <w:rFonts w:cs="宋体" w:hint="eastAsia"/>
          <w:sz w:val="21"/>
          <w:szCs w:val="21"/>
        </w:rPr>
        <w:t>应体现运行流程</w:t>
      </w:r>
      <w:r w:rsidRPr="000D5864">
        <w:rPr>
          <w:rFonts w:cs="宋体" w:hint="eastAsia"/>
          <w:sz w:val="21"/>
          <w:szCs w:val="21"/>
        </w:rPr>
        <w:t>；</w:t>
      </w:r>
    </w:p>
    <w:p w:rsidR="00E83E2E" w:rsidRDefault="00E83E2E" w:rsidP="00E83E2E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蓄冷蓄热系统方案分析报告：</w:t>
      </w:r>
      <w:r w:rsidRPr="00505C09">
        <w:rPr>
          <w:rFonts w:cs="宋体" w:hint="eastAsia"/>
          <w:sz w:val="21"/>
          <w:szCs w:val="21"/>
        </w:rPr>
        <w:t>要求计算设计日的空调逐时冷负荷，并绘制冷负荷分布图，确定蓄冷介质和蓄冷方式，确定蓄冷系统的运行控制策略，确定冷水机组和蓄冷设备的容量，并对该系统进行技术经济分析。</w:t>
      </w:r>
    </w:p>
    <w:p w:rsidR="00E83E2E" w:rsidRDefault="00E83E2E" w:rsidP="00E83E2E">
      <w:pPr>
        <w:spacing w:line="288" w:lineRule="auto"/>
        <w:rPr>
          <w:rFonts w:cs="宋体"/>
          <w:b/>
        </w:rPr>
      </w:pPr>
    </w:p>
    <w:p w:rsidR="00E83E2E" w:rsidRPr="006F6CE5" w:rsidRDefault="00E83E2E" w:rsidP="00E83E2E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E83E2E" w:rsidRPr="00E65834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2E" w:rsidRPr="00D9790B" w:rsidRDefault="00E83E2E" w:rsidP="001B1638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E83E2E" w:rsidRDefault="00E83E2E" w:rsidP="00E83E2E">
      <w:pPr>
        <w:sectPr w:rsidR="00E83E2E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FB0F64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64" w:rsidRDefault="00FB0F64" w:rsidP="00E83E2E">
      <w:r>
        <w:separator/>
      </w:r>
    </w:p>
  </w:endnote>
  <w:endnote w:type="continuationSeparator" w:id="0">
    <w:p w:rsidR="00FB0F64" w:rsidRDefault="00FB0F64" w:rsidP="00E8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64" w:rsidRDefault="00FB0F64" w:rsidP="00E83E2E">
      <w:r>
        <w:separator/>
      </w:r>
    </w:p>
  </w:footnote>
  <w:footnote w:type="continuationSeparator" w:id="0">
    <w:p w:rsidR="00FB0F64" w:rsidRDefault="00FB0F64" w:rsidP="00E8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654"/>
    <w:multiLevelType w:val="hybridMultilevel"/>
    <w:tmpl w:val="E8D020EC"/>
    <w:lvl w:ilvl="0" w:tplc="7504B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7"/>
    <w:rsid w:val="0036396F"/>
    <w:rsid w:val="005B2947"/>
    <w:rsid w:val="00E83E2E"/>
    <w:rsid w:val="00EB51CF"/>
    <w:rsid w:val="00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114BD-09B2-4545-9367-B1D41CC5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83E2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E2E"/>
    <w:rPr>
      <w:sz w:val="18"/>
      <w:szCs w:val="18"/>
    </w:rPr>
  </w:style>
  <w:style w:type="character" w:customStyle="1" w:styleId="4Char">
    <w:name w:val="标题 4 Char"/>
    <w:basedOn w:val="a0"/>
    <w:link w:val="4"/>
    <w:rsid w:val="00E83E2E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E83E2E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E83E2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E83E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2017-11-13T07:24:00Z</dcterms:created>
  <dcterms:modified xsi:type="dcterms:W3CDTF">2017-11-13T07:24:00Z</dcterms:modified>
</cp:coreProperties>
</file>