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BA" w:rsidRPr="007469BA" w:rsidRDefault="007469BA" w:rsidP="007469BA">
      <w:pPr>
        <w:pStyle w:val="4"/>
        <w:rPr>
          <w:rFonts w:asciiTheme="minorEastAsia" w:eastAsiaTheme="minorEastAsia" w:hAnsiTheme="minorEastAsia"/>
        </w:rPr>
      </w:pPr>
      <w:r>
        <w:rPr>
          <w:rFonts w:hint="eastAsia"/>
        </w:rPr>
        <w:t>5.2.5</w:t>
      </w:r>
      <w:r>
        <w:rPr>
          <w:rFonts w:ascii="Times New Roman" w:hAnsi="Times New Roman"/>
          <w:bCs w:val="0"/>
          <w:kern w:val="0"/>
          <w:position w:val="-1"/>
          <w:szCs w:val="24"/>
        </w:rPr>
        <w:t>集中供暖系统热水循环泵的耗电输热比和通风空调系统风机的单位风量耗功率符合</w:t>
      </w:r>
      <w:r>
        <w:rPr>
          <w:rFonts w:ascii="Times New Roman" w:hAnsi="Times New Roman"/>
          <w:bCs w:val="0"/>
          <w:kern w:val="0"/>
          <w:position w:val="-1"/>
          <w:szCs w:val="24"/>
        </w:rPr>
        <w:t xml:space="preserve"> </w:t>
      </w:r>
      <w:r>
        <w:rPr>
          <w:rFonts w:ascii="Times New Roman" w:hAnsi="Times New Roman"/>
          <w:bCs w:val="0"/>
          <w:kern w:val="0"/>
          <w:position w:val="-1"/>
          <w:szCs w:val="24"/>
        </w:rPr>
        <w:t>现行</w:t>
      </w:r>
      <w:r w:rsidR="00F0462C" w:rsidRPr="00F0462C">
        <w:rPr>
          <w:rFonts w:ascii="Times New Roman" w:hAnsi="Times New Roman" w:hint="eastAsia"/>
          <w:bCs w:val="0"/>
          <w:kern w:val="0"/>
          <w:position w:val="-1"/>
          <w:szCs w:val="24"/>
        </w:rPr>
        <w:t>《公共建筑节能设计标准青海省实施细则》</w:t>
      </w:r>
      <w:r w:rsidR="00F0462C" w:rsidRPr="00F0462C">
        <w:rPr>
          <w:rFonts w:ascii="Times New Roman" w:hAnsi="Times New Roman"/>
          <w:bCs w:val="0"/>
          <w:kern w:val="0"/>
          <w:position w:val="-1"/>
          <w:szCs w:val="24"/>
        </w:rPr>
        <w:t>DB63/617</w:t>
      </w:r>
      <w:r>
        <w:rPr>
          <w:rFonts w:ascii="Times New Roman" w:hAnsi="Times New Roman"/>
          <w:bCs w:val="0"/>
          <w:kern w:val="0"/>
          <w:position w:val="-1"/>
          <w:szCs w:val="24"/>
        </w:rPr>
        <w:t>等的有关规定，且空调冷热水系统循环</w:t>
      </w:r>
      <w:r>
        <w:rPr>
          <w:rFonts w:ascii="Times New Roman" w:hAnsi="Times New Roman"/>
          <w:bCs w:val="0"/>
          <w:kern w:val="0"/>
          <w:position w:val="-1"/>
          <w:szCs w:val="24"/>
        </w:rPr>
        <w:t xml:space="preserve"> </w:t>
      </w:r>
      <w:r>
        <w:rPr>
          <w:rFonts w:ascii="Times New Roman" w:hAnsi="Times New Roman"/>
          <w:bCs w:val="0"/>
          <w:kern w:val="0"/>
          <w:position w:val="-1"/>
          <w:szCs w:val="24"/>
        </w:rPr>
        <w:t>水泵的耗电输冷（热）比比现行国家标准《民用建筑供暖通风与空气调节设计规范》</w:t>
      </w:r>
      <w:r>
        <w:rPr>
          <w:rFonts w:ascii="Times New Roman" w:hAnsi="Times New Roman"/>
          <w:bCs w:val="0"/>
          <w:kern w:val="0"/>
          <w:position w:val="-1"/>
          <w:szCs w:val="24"/>
        </w:rPr>
        <w:t xml:space="preserve">GB 50736 </w:t>
      </w:r>
      <w:r>
        <w:rPr>
          <w:rFonts w:ascii="Times New Roman" w:hAnsi="Times New Roman"/>
          <w:bCs w:val="0"/>
          <w:kern w:val="0"/>
          <w:position w:val="-1"/>
          <w:szCs w:val="24"/>
        </w:rPr>
        <w:t>规定值低</w:t>
      </w:r>
      <w:r>
        <w:rPr>
          <w:rFonts w:ascii="Times New Roman" w:hAnsi="Times New Roman"/>
          <w:bCs w:val="0"/>
          <w:kern w:val="0"/>
          <w:position w:val="-1"/>
          <w:szCs w:val="24"/>
        </w:rPr>
        <w:t xml:space="preserve"> 20%</w:t>
      </w:r>
      <w:r>
        <w:rPr>
          <w:rFonts w:ascii="Times New Roman" w:hAnsi="Times New Roman"/>
          <w:bCs w:val="0"/>
          <w:kern w:val="0"/>
          <w:position w:val="-1"/>
          <w:szCs w:val="24"/>
        </w:rPr>
        <w:t>。（总分</w:t>
      </w:r>
      <w:r>
        <w:rPr>
          <w:rFonts w:ascii="Times New Roman" w:hAnsi="Times New Roman"/>
          <w:bCs w:val="0"/>
          <w:kern w:val="0"/>
          <w:position w:val="-1"/>
          <w:szCs w:val="24"/>
        </w:rPr>
        <w:t>6</w:t>
      </w:r>
      <w:r>
        <w:rPr>
          <w:rFonts w:ascii="Times New Roman" w:hAnsi="Times New Roman"/>
          <w:bCs w:val="0"/>
          <w:kern w:val="0"/>
          <w:position w:val="-1"/>
          <w:szCs w:val="24"/>
        </w:rPr>
        <w:t>分）</w:t>
      </w:r>
    </w:p>
    <w:p w:rsidR="00F0462C" w:rsidRDefault="00F0462C" w:rsidP="00F0462C">
      <w:pPr>
        <w:numPr>
          <w:ilvl w:val="0"/>
          <w:numId w:val="2"/>
        </w:numPr>
        <w:spacing w:line="288" w:lineRule="auto"/>
      </w:pPr>
      <w:r>
        <w:rPr>
          <w:rFonts w:hint="eastAsia"/>
          <w:b/>
          <w:lang w:val="zh-CN"/>
        </w:rPr>
        <w:t>得分自评：（非集中空调供暖系统项目不参评）</w:t>
      </w:r>
    </w:p>
    <w:tbl>
      <w:tblPr>
        <w:tblW w:w="8532" w:type="dxa"/>
        <w:jc w:val="center"/>
        <w:tblLayout w:type="fixed"/>
        <w:tblCellMar>
          <w:left w:w="0" w:type="dxa"/>
          <w:right w:w="0" w:type="dxa"/>
        </w:tblCellMar>
        <w:tblLook w:val="0000" w:firstRow="0" w:lastRow="0" w:firstColumn="0" w:lastColumn="0" w:noHBand="0" w:noVBand="0"/>
      </w:tblPr>
      <w:tblGrid>
        <w:gridCol w:w="4808"/>
        <w:gridCol w:w="2172"/>
        <w:gridCol w:w="1552"/>
      </w:tblGrid>
      <w:tr w:rsidR="007469BA" w:rsidTr="007469BA">
        <w:trPr>
          <w:trHeight w:hRule="exact" w:val="469"/>
          <w:jc w:val="center"/>
        </w:trPr>
        <w:tc>
          <w:tcPr>
            <w:tcW w:w="4808"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t>评价</w:t>
            </w:r>
            <w:r>
              <w:rPr>
                <w:spacing w:val="-2"/>
              </w:rPr>
              <w:t>内</w:t>
            </w:r>
            <w:r>
              <w:t>容</w:t>
            </w:r>
          </w:p>
        </w:tc>
        <w:tc>
          <w:tcPr>
            <w:tcW w:w="217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t>评价</w:t>
            </w:r>
            <w:r>
              <w:rPr>
                <w:spacing w:val="-2"/>
              </w:rPr>
              <w:t>分</w:t>
            </w:r>
            <w:r>
              <w:t>值</w:t>
            </w:r>
            <w:r>
              <w:rPr>
                <w:spacing w:val="-2"/>
              </w:rPr>
              <w:t>（</w:t>
            </w:r>
            <w:r>
              <w:t>分）</w:t>
            </w:r>
          </w:p>
        </w:tc>
        <w:tc>
          <w:tcPr>
            <w:tcW w:w="155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t>自评</w:t>
            </w:r>
            <w:r>
              <w:rPr>
                <w:spacing w:val="-2"/>
              </w:rPr>
              <w:t>得</w:t>
            </w:r>
            <w:r>
              <w:t>分</w:t>
            </w:r>
            <w:r>
              <w:rPr>
                <w:spacing w:val="-2"/>
              </w:rPr>
              <w:t>（</w:t>
            </w:r>
            <w:r>
              <w:t>分）</w:t>
            </w:r>
          </w:p>
        </w:tc>
      </w:tr>
      <w:tr w:rsidR="007469BA" w:rsidTr="007469BA">
        <w:trPr>
          <w:trHeight w:hRule="exact" w:val="946"/>
          <w:jc w:val="center"/>
        </w:trPr>
        <w:tc>
          <w:tcPr>
            <w:tcW w:w="4808"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pPr>
            <w:r>
              <w:rPr>
                <w:spacing w:val="2"/>
                <w:position w:val="-1"/>
              </w:rPr>
              <w:t>供暖系</w:t>
            </w:r>
            <w:r>
              <w:rPr>
                <w:position w:val="-1"/>
              </w:rPr>
              <w:t>统</w:t>
            </w:r>
            <w:r>
              <w:rPr>
                <w:spacing w:val="2"/>
                <w:position w:val="-1"/>
              </w:rPr>
              <w:t>热</w:t>
            </w:r>
            <w:r>
              <w:rPr>
                <w:position w:val="-1"/>
              </w:rPr>
              <w:t>水</w:t>
            </w:r>
            <w:r>
              <w:rPr>
                <w:spacing w:val="2"/>
                <w:position w:val="-1"/>
              </w:rPr>
              <w:t>循环</w:t>
            </w:r>
            <w:r>
              <w:rPr>
                <w:position w:val="-1"/>
              </w:rPr>
              <w:t>泵</w:t>
            </w:r>
            <w:r>
              <w:rPr>
                <w:spacing w:val="2"/>
                <w:position w:val="-1"/>
              </w:rPr>
              <w:t>的</w:t>
            </w:r>
            <w:r>
              <w:rPr>
                <w:position w:val="-1"/>
              </w:rPr>
              <w:t>耗</w:t>
            </w:r>
            <w:r>
              <w:rPr>
                <w:spacing w:val="2"/>
                <w:position w:val="-1"/>
              </w:rPr>
              <w:t>电输热</w:t>
            </w:r>
            <w:r>
              <w:rPr>
                <w:position w:val="-1"/>
              </w:rPr>
              <w:t>比</w:t>
            </w:r>
            <w:r>
              <w:rPr>
                <w:spacing w:val="2"/>
                <w:position w:val="-1"/>
              </w:rPr>
              <w:t>、</w:t>
            </w:r>
            <w:r>
              <w:rPr>
                <w:position w:val="-1"/>
              </w:rPr>
              <w:t>通</w:t>
            </w:r>
            <w:r>
              <w:rPr>
                <w:spacing w:val="2"/>
                <w:position w:val="-1"/>
              </w:rPr>
              <w:t>风空</w:t>
            </w:r>
            <w:r>
              <w:rPr>
                <w:position w:val="-1"/>
              </w:rPr>
              <w:t>调</w:t>
            </w:r>
            <w:r>
              <w:rPr>
                <w:spacing w:val="2"/>
                <w:position w:val="-1"/>
              </w:rPr>
              <w:t>系</w:t>
            </w:r>
            <w:r>
              <w:rPr>
                <w:position w:val="-1"/>
              </w:rPr>
              <w:t>统</w:t>
            </w:r>
            <w:r>
              <w:rPr>
                <w:spacing w:val="2"/>
                <w:position w:val="-1"/>
              </w:rPr>
              <w:t>风机</w:t>
            </w:r>
          </w:p>
          <w:p w:rsidR="007469BA" w:rsidRDefault="007469BA" w:rsidP="00512DBB">
            <w:pPr>
              <w:ind w:leftChars="50" w:left="105" w:rightChars="50" w:right="105"/>
            </w:pPr>
            <w:r>
              <w:rPr>
                <w:spacing w:val="2"/>
              </w:rPr>
              <w:t>的单位</w:t>
            </w:r>
            <w:r>
              <w:t>风</w:t>
            </w:r>
            <w:r>
              <w:rPr>
                <w:spacing w:val="2"/>
              </w:rPr>
              <w:t>量</w:t>
            </w:r>
            <w:r>
              <w:t>耗</w:t>
            </w:r>
            <w:r>
              <w:rPr>
                <w:spacing w:val="2"/>
              </w:rPr>
              <w:t>功率</w:t>
            </w:r>
            <w:r>
              <w:t>、</w:t>
            </w:r>
            <w:r>
              <w:rPr>
                <w:spacing w:val="2"/>
              </w:rPr>
              <w:t>空</w:t>
            </w:r>
            <w:r>
              <w:t>调</w:t>
            </w:r>
            <w:r>
              <w:rPr>
                <w:spacing w:val="2"/>
              </w:rPr>
              <w:t>冷热水</w:t>
            </w:r>
            <w:r>
              <w:t>系</w:t>
            </w:r>
            <w:r>
              <w:rPr>
                <w:spacing w:val="2"/>
              </w:rPr>
              <w:t>统</w:t>
            </w:r>
            <w:r>
              <w:t>循</w:t>
            </w:r>
            <w:r>
              <w:rPr>
                <w:spacing w:val="2"/>
              </w:rPr>
              <w:t>环水</w:t>
            </w:r>
            <w:r>
              <w:t>泵</w:t>
            </w:r>
            <w:r>
              <w:rPr>
                <w:spacing w:val="2"/>
              </w:rPr>
              <w:t>的</w:t>
            </w:r>
            <w:r>
              <w:t>耗</w:t>
            </w:r>
            <w:r>
              <w:rPr>
                <w:spacing w:val="2"/>
              </w:rPr>
              <w:t>电输</w:t>
            </w:r>
            <w:r>
              <w:rPr>
                <w:spacing w:val="2"/>
              </w:rPr>
              <w:t xml:space="preserve"> </w:t>
            </w:r>
            <w:r>
              <w:t>冷（</w:t>
            </w:r>
            <w:r>
              <w:rPr>
                <w:spacing w:val="-2"/>
              </w:rPr>
              <w:t>热</w:t>
            </w:r>
            <w:r>
              <w:t>）比</w:t>
            </w:r>
          </w:p>
        </w:tc>
        <w:tc>
          <w:tcPr>
            <w:tcW w:w="217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rPr>
                <w:rFonts w:eastAsia="Times New Roman"/>
              </w:rPr>
            </w:pPr>
            <w:r>
              <w:rPr>
                <w:rFonts w:eastAsia="Times New Roman"/>
              </w:rPr>
              <w:t>6</w:t>
            </w:r>
          </w:p>
        </w:tc>
        <w:tc>
          <w:tcPr>
            <w:tcW w:w="155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r>
      <w:tr w:rsidR="007469BA" w:rsidTr="007469BA">
        <w:trPr>
          <w:trHeight w:hRule="exact" w:val="655"/>
          <w:jc w:val="center"/>
        </w:trPr>
        <w:tc>
          <w:tcPr>
            <w:tcW w:w="4808"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t>合计</w:t>
            </w:r>
          </w:p>
        </w:tc>
        <w:tc>
          <w:tcPr>
            <w:tcW w:w="217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rPr>
                <w:rFonts w:eastAsia="Times New Roman"/>
              </w:rPr>
            </w:pPr>
            <w:r>
              <w:rPr>
                <w:rFonts w:eastAsia="Times New Roman"/>
              </w:rPr>
              <w:t>6</w:t>
            </w:r>
          </w:p>
        </w:tc>
        <w:tc>
          <w:tcPr>
            <w:tcW w:w="1552"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r>
    </w:tbl>
    <w:p w:rsidR="00F0462C" w:rsidRDefault="00F0462C" w:rsidP="00F0462C">
      <w:pPr>
        <w:tabs>
          <w:tab w:val="left" w:pos="420"/>
        </w:tabs>
        <w:spacing w:line="288" w:lineRule="auto"/>
        <w:ind w:left="420"/>
        <w:rPr>
          <w:rFonts w:hint="eastAsia"/>
          <w:b/>
          <w:lang w:val="zh-CN"/>
        </w:rPr>
      </w:pPr>
    </w:p>
    <w:p w:rsidR="00F0462C" w:rsidRDefault="00F0462C" w:rsidP="00F0462C">
      <w:pPr>
        <w:numPr>
          <w:ilvl w:val="0"/>
          <w:numId w:val="2"/>
        </w:numPr>
        <w:spacing w:line="288" w:lineRule="auto"/>
        <w:rPr>
          <w:b/>
          <w:lang w:val="zh-CN"/>
        </w:rPr>
      </w:pPr>
      <w:r>
        <w:rPr>
          <w:rFonts w:hint="eastAsia"/>
          <w:b/>
          <w:lang w:val="zh-CN"/>
        </w:rPr>
        <w:t>评价要点</w:t>
      </w:r>
      <w:r>
        <w:rPr>
          <w:rFonts w:hint="eastAsia"/>
          <w:b/>
          <w:lang w:val="zh-CN"/>
        </w:rPr>
        <w:t>:</w:t>
      </w:r>
    </w:p>
    <w:p w:rsidR="007469BA" w:rsidRDefault="007469BA" w:rsidP="007469BA">
      <w:pPr>
        <w:tabs>
          <w:tab w:val="left" w:pos="5480"/>
        </w:tabs>
        <w:spacing w:afterLines="50" w:after="156" w:line="400" w:lineRule="exact"/>
      </w:pPr>
      <w:r>
        <w:rPr>
          <w:rFonts w:hint="eastAsia"/>
        </w:rPr>
        <w:t>水泵的耗电输热（冷）比</w:t>
      </w:r>
      <w:r>
        <w:t>：</w:t>
      </w:r>
      <w:r>
        <w:rPr>
          <w:u w:val="single"/>
        </w:rPr>
        <w:t xml:space="preserve"> </w:t>
      </w:r>
      <w:r>
        <w:rPr>
          <w:rFonts w:hint="eastAsia"/>
          <w:u w:val="single"/>
        </w:rPr>
        <w:t xml:space="preserve">       </w:t>
      </w:r>
      <w: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7469BA" w:rsidTr="00512DBB">
        <w:tc>
          <w:tcPr>
            <w:tcW w:w="2840" w:type="dxa"/>
            <w:vAlign w:val="center"/>
          </w:tcPr>
          <w:p w:rsidR="007469BA" w:rsidRDefault="007469BA" w:rsidP="00512DBB">
            <w:pPr>
              <w:adjustRightInd w:val="0"/>
              <w:snapToGrid w:val="0"/>
              <w:jc w:val="center"/>
            </w:pPr>
            <w:r>
              <w:rPr>
                <w:rFonts w:hint="eastAsia"/>
              </w:rPr>
              <w:t>水泵类型</w:t>
            </w:r>
          </w:p>
        </w:tc>
        <w:tc>
          <w:tcPr>
            <w:tcW w:w="2841" w:type="dxa"/>
            <w:vAlign w:val="center"/>
          </w:tcPr>
          <w:p w:rsidR="007469BA" w:rsidRDefault="007469BA" w:rsidP="00512DBB">
            <w:pPr>
              <w:adjustRightInd w:val="0"/>
              <w:snapToGrid w:val="0"/>
              <w:jc w:val="center"/>
            </w:pPr>
            <w:r>
              <w:rPr>
                <w:rFonts w:hint="eastAsia"/>
              </w:rPr>
              <w:t>设计值</w:t>
            </w:r>
          </w:p>
        </w:tc>
        <w:tc>
          <w:tcPr>
            <w:tcW w:w="2841" w:type="dxa"/>
            <w:vAlign w:val="center"/>
          </w:tcPr>
          <w:p w:rsidR="007469BA" w:rsidRDefault="007469BA" w:rsidP="00512DBB">
            <w:pPr>
              <w:adjustRightInd w:val="0"/>
              <w:snapToGrid w:val="0"/>
              <w:jc w:val="center"/>
            </w:pPr>
            <w:r>
              <w:rPr>
                <w:rFonts w:hint="eastAsia"/>
              </w:rPr>
              <w:t>标准限值</w:t>
            </w:r>
          </w:p>
        </w:tc>
      </w:tr>
      <w:tr w:rsidR="007469BA" w:rsidTr="00512DBB">
        <w:tc>
          <w:tcPr>
            <w:tcW w:w="2840" w:type="dxa"/>
            <w:vAlign w:val="center"/>
          </w:tcPr>
          <w:p w:rsidR="007469BA" w:rsidRDefault="007469BA" w:rsidP="00512DBB">
            <w:pPr>
              <w:adjustRightInd w:val="0"/>
              <w:snapToGrid w:val="0"/>
              <w:jc w:val="center"/>
            </w:pPr>
            <w:r>
              <w:t>供暖</w:t>
            </w:r>
            <w:r>
              <w:rPr>
                <w:spacing w:val="-2"/>
              </w:rPr>
              <w:t>系</w:t>
            </w:r>
            <w:r>
              <w:t>统</w:t>
            </w:r>
            <w:r>
              <w:rPr>
                <w:spacing w:val="-2"/>
              </w:rPr>
              <w:t>热</w:t>
            </w:r>
            <w:r>
              <w:t>水</w:t>
            </w:r>
            <w:r>
              <w:rPr>
                <w:spacing w:val="-2"/>
              </w:rPr>
              <w:t>循</w:t>
            </w:r>
            <w:r>
              <w:t>环</w:t>
            </w:r>
            <w:r>
              <w:rPr>
                <w:spacing w:val="-2"/>
              </w:rPr>
              <w:t>泵</w:t>
            </w:r>
            <w:r>
              <w:rPr>
                <w:rFonts w:hint="eastAsia"/>
                <w:spacing w:val="-2"/>
              </w:rPr>
              <w:t>1</w:t>
            </w:r>
          </w:p>
        </w:tc>
        <w:tc>
          <w:tcPr>
            <w:tcW w:w="2841" w:type="dxa"/>
            <w:vAlign w:val="center"/>
          </w:tcPr>
          <w:p w:rsidR="007469BA" w:rsidRDefault="007469BA" w:rsidP="00512DBB">
            <w:pPr>
              <w:adjustRightInd w:val="0"/>
              <w:snapToGrid w:val="0"/>
              <w:jc w:val="center"/>
            </w:pPr>
          </w:p>
        </w:tc>
        <w:tc>
          <w:tcPr>
            <w:tcW w:w="2841" w:type="dxa"/>
            <w:vAlign w:val="center"/>
          </w:tcPr>
          <w:p w:rsidR="007469BA" w:rsidRDefault="007469BA" w:rsidP="00512DBB">
            <w:pPr>
              <w:adjustRightInd w:val="0"/>
              <w:snapToGrid w:val="0"/>
              <w:jc w:val="center"/>
            </w:pPr>
          </w:p>
        </w:tc>
      </w:tr>
      <w:tr w:rsidR="007469BA" w:rsidTr="00512DBB">
        <w:tc>
          <w:tcPr>
            <w:tcW w:w="2840" w:type="dxa"/>
            <w:vAlign w:val="center"/>
          </w:tcPr>
          <w:p w:rsidR="007469BA" w:rsidRDefault="007469BA" w:rsidP="00512DBB">
            <w:pPr>
              <w:adjustRightInd w:val="0"/>
              <w:snapToGrid w:val="0"/>
              <w:jc w:val="center"/>
            </w:pPr>
            <w:r>
              <w:t>供暖</w:t>
            </w:r>
            <w:r>
              <w:rPr>
                <w:spacing w:val="-2"/>
              </w:rPr>
              <w:t>系</w:t>
            </w:r>
            <w:r>
              <w:t>统</w:t>
            </w:r>
            <w:r>
              <w:rPr>
                <w:spacing w:val="-2"/>
              </w:rPr>
              <w:t>热</w:t>
            </w:r>
            <w:r>
              <w:t>水</w:t>
            </w:r>
            <w:r>
              <w:rPr>
                <w:spacing w:val="-2"/>
              </w:rPr>
              <w:t>循</w:t>
            </w:r>
            <w:r>
              <w:t>环</w:t>
            </w:r>
            <w:r>
              <w:rPr>
                <w:spacing w:val="-2"/>
              </w:rPr>
              <w:t>泵</w:t>
            </w:r>
            <w:r>
              <w:rPr>
                <w:rFonts w:hint="eastAsia"/>
                <w:spacing w:val="-2"/>
              </w:rPr>
              <w:t>2</w:t>
            </w:r>
          </w:p>
        </w:tc>
        <w:tc>
          <w:tcPr>
            <w:tcW w:w="2841" w:type="dxa"/>
            <w:vAlign w:val="center"/>
          </w:tcPr>
          <w:p w:rsidR="007469BA" w:rsidRDefault="007469BA" w:rsidP="00512DBB">
            <w:pPr>
              <w:adjustRightInd w:val="0"/>
              <w:snapToGrid w:val="0"/>
              <w:jc w:val="center"/>
            </w:pPr>
          </w:p>
        </w:tc>
        <w:tc>
          <w:tcPr>
            <w:tcW w:w="2841" w:type="dxa"/>
            <w:vAlign w:val="center"/>
          </w:tcPr>
          <w:p w:rsidR="007469BA" w:rsidRDefault="007469BA" w:rsidP="00512DBB">
            <w:pPr>
              <w:adjustRightInd w:val="0"/>
              <w:snapToGrid w:val="0"/>
              <w:jc w:val="center"/>
            </w:pPr>
          </w:p>
        </w:tc>
      </w:tr>
      <w:tr w:rsidR="007469BA" w:rsidTr="00512DBB">
        <w:tc>
          <w:tcPr>
            <w:tcW w:w="2840" w:type="dxa"/>
            <w:vAlign w:val="center"/>
          </w:tcPr>
          <w:p w:rsidR="007469BA" w:rsidRDefault="007469BA" w:rsidP="00512DBB">
            <w:pPr>
              <w:adjustRightInd w:val="0"/>
              <w:snapToGrid w:val="0"/>
              <w:jc w:val="center"/>
            </w:pPr>
            <w:r>
              <w:rPr>
                <w:rFonts w:hint="eastAsia"/>
              </w:rPr>
              <w:t>空调冷水循环泵</w:t>
            </w:r>
          </w:p>
        </w:tc>
        <w:tc>
          <w:tcPr>
            <w:tcW w:w="2841" w:type="dxa"/>
            <w:vAlign w:val="center"/>
          </w:tcPr>
          <w:p w:rsidR="007469BA" w:rsidRDefault="007469BA" w:rsidP="00512DBB">
            <w:pPr>
              <w:adjustRightInd w:val="0"/>
              <w:snapToGrid w:val="0"/>
              <w:jc w:val="center"/>
            </w:pPr>
          </w:p>
        </w:tc>
        <w:tc>
          <w:tcPr>
            <w:tcW w:w="2841" w:type="dxa"/>
            <w:vAlign w:val="center"/>
          </w:tcPr>
          <w:p w:rsidR="007469BA" w:rsidRDefault="007469BA" w:rsidP="00512DBB">
            <w:pPr>
              <w:adjustRightInd w:val="0"/>
              <w:snapToGrid w:val="0"/>
              <w:jc w:val="center"/>
            </w:pPr>
          </w:p>
        </w:tc>
      </w:tr>
      <w:tr w:rsidR="007469BA" w:rsidTr="00512DBB">
        <w:tc>
          <w:tcPr>
            <w:tcW w:w="2840" w:type="dxa"/>
            <w:vAlign w:val="center"/>
          </w:tcPr>
          <w:p w:rsidR="007469BA" w:rsidRDefault="007469BA" w:rsidP="00512DBB">
            <w:pPr>
              <w:adjustRightInd w:val="0"/>
              <w:snapToGrid w:val="0"/>
              <w:jc w:val="center"/>
            </w:pPr>
            <w:r>
              <w:rPr>
                <w:rFonts w:hint="eastAsia"/>
              </w:rPr>
              <w:t>空调热水循环泵</w:t>
            </w:r>
          </w:p>
        </w:tc>
        <w:tc>
          <w:tcPr>
            <w:tcW w:w="2841" w:type="dxa"/>
            <w:vAlign w:val="center"/>
          </w:tcPr>
          <w:p w:rsidR="007469BA" w:rsidRDefault="007469BA" w:rsidP="00512DBB">
            <w:pPr>
              <w:adjustRightInd w:val="0"/>
              <w:snapToGrid w:val="0"/>
              <w:jc w:val="center"/>
            </w:pPr>
          </w:p>
        </w:tc>
        <w:tc>
          <w:tcPr>
            <w:tcW w:w="2841" w:type="dxa"/>
            <w:vAlign w:val="center"/>
          </w:tcPr>
          <w:p w:rsidR="007469BA" w:rsidRDefault="007469BA" w:rsidP="00512DBB">
            <w:pPr>
              <w:adjustRightInd w:val="0"/>
              <w:snapToGrid w:val="0"/>
              <w:jc w:val="center"/>
            </w:pPr>
          </w:p>
        </w:tc>
      </w:tr>
    </w:tbl>
    <w:p w:rsidR="007469BA" w:rsidRDefault="007469BA" w:rsidP="007469BA">
      <w:pPr>
        <w:tabs>
          <w:tab w:val="left" w:pos="5480"/>
        </w:tabs>
        <w:spacing w:afterLines="50" w:after="156" w:line="400" w:lineRule="exact"/>
        <w:rPr>
          <w:u w:val="single"/>
        </w:rPr>
      </w:pPr>
      <w:r>
        <w:t>通风空调系统</w:t>
      </w:r>
      <w:r>
        <w:rPr>
          <w:rFonts w:hint="eastAsia"/>
        </w:rPr>
        <w:t>最不利环路</w:t>
      </w:r>
      <w:r>
        <w:t>风机单位风量耗功率（</w:t>
      </w:r>
      <w:r>
        <w:t>W/m</w:t>
      </w:r>
      <w:r>
        <w:rPr>
          <w:vertAlign w:val="superscript"/>
        </w:rPr>
        <w:t>3</w:t>
      </w:r>
      <w:r>
        <w:t>/h</w:t>
      </w:r>
      <w:r>
        <w:t>）：</w:t>
      </w:r>
      <w:r>
        <w:rPr>
          <w:rFonts w:hint="eastAsia"/>
          <w:u w:val="single"/>
        </w:rPr>
        <w:t xml:space="preserve">          </w:t>
      </w:r>
      <w:r>
        <w:rPr>
          <w:rFonts w:hint="eastAsia"/>
        </w:rPr>
        <w:t>。</w:t>
      </w:r>
    </w:p>
    <w:tbl>
      <w:tblPr>
        <w:tblW w:w="0" w:type="auto"/>
        <w:jc w:val="center"/>
        <w:tblLayout w:type="fixed"/>
        <w:tblCellMar>
          <w:left w:w="0" w:type="dxa"/>
          <w:right w:w="0" w:type="dxa"/>
        </w:tblCellMar>
        <w:tblLook w:val="0000" w:firstRow="0" w:lastRow="0" w:firstColumn="0" w:lastColumn="0" w:noHBand="0" w:noVBand="0"/>
      </w:tblPr>
      <w:tblGrid>
        <w:gridCol w:w="2130"/>
        <w:gridCol w:w="2133"/>
        <w:gridCol w:w="2130"/>
        <w:gridCol w:w="2130"/>
      </w:tblGrid>
      <w:tr w:rsidR="007469BA" w:rsidTr="00512DBB">
        <w:trPr>
          <w:trHeight w:hRule="exact" w:val="322"/>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rPr>
                <w:rFonts w:hint="eastAsia"/>
                <w:position w:val="-1"/>
              </w:rPr>
              <w:t>系统类型</w:t>
            </w:r>
          </w:p>
        </w:tc>
        <w:tc>
          <w:tcPr>
            <w:tcW w:w="2133"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rPr>
                <w:position w:val="-1"/>
              </w:rPr>
              <w:t>设备</w:t>
            </w:r>
            <w:r>
              <w:rPr>
                <w:spacing w:val="-2"/>
                <w:position w:val="-1"/>
              </w:rPr>
              <w:t>编</w:t>
            </w:r>
            <w:r>
              <w:rPr>
                <w:position w:val="-1"/>
              </w:rPr>
              <w:t>号</w:t>
            </w: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rPr>
                <w:rFonts w:hint="eastAsia"/>
                <w:position w:val="-1"/>
              </w:rPr>
              <w:t>设计值</w:t>
            </w: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rPr>
                <w:position w:val="-1"/>
              </w:rPr>
            </w:pPr>
            <w:r>
              <w:rPr>
                <w:rFonts w:hint="eastAsia"/>
                <w:position w:val="-1"/>
              </w:rPr>
              <w:t>标准限值</w:t>
            </w:r>
          </w:p>
        </w:tc>
      </w:tr>
      <w:tr w:rsidR="007469BA" w:rsidTr="00512DBB">
        <w:trPr>
          <w:trHeight w:hRule="exact" w:val="322"/>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rPr>
                <w:rFonts w:hint="eastAsia"/>
              </w:rPr>
              <w:t>空调系统</w:t>
            </w:r>
          </w:p>
        </w:tc>
        <w:tc>
          <w:tcPr>
            <w:tcW w:w="2133"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r>
      <w:tr w:rsidR="007469BA" w:rsidTr="00512DBB">
        <w:trPr>
          <w:trHeight w:hRule="exact" w:val="322"/>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r>
              <w:rPr>
                <w:rFonts w:hint="eastAsia"/>
              </w:rPr>
              <w:t>通风系统</w:t>
            </w:r>
          </w:p>
        </w:tc>
        <w:tc>
          <w:tcPr>
            <w:tcW w:w="2133"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c>
          <w:tcPr>
            <w:tcW w:w="2130" w:type="dxa"/>
            <w:tcBorders>
              <w:top w:val="single" w:sz="4" w:space="0" w:color="000000"/>
              <w:left w:val="single" w:sz="4" w:space="0" w:color="000000"/>
              <w:bottom w:val="single" w:sz="4" w:space="0" w:color="000000"/>
              <w:right w:val="single" w:sz="4" w:space="0" w:color="000000"/>
            </w:tcBorders>
            <w:vAlign w:val="center"/>
          </w:tcPr>
          <w:p w:rsidR="007469BA" w:rsidRDefault="007469BA" w:rsidP="00512DBB">
            <w:pPr>
              <w:ind w:leftChars="50" w:left="105" w:rightChars="50" w:right="105"/>
              <w:jc w:val="center"/>
            </w:pPr>
          </w:p>
        </w:tc>
      </w:tr>
    </w:tbl>
    <w:p w:rsidR="007469BA" w:rsidRDefault="007469BA" w:rsidP="007469BA">
      <w:pPr>
        <w:spacing w:beforeLines="50" w:before="156" w:afterLines="50" w:after="156" w:line="400" w:lineRule="exact"/>
        <w:rPr>
          <w:bCs/>
          <w:position w:val="-1"/>
          <w:sz w:val="24"/>
          <w:szCs w:val="24"/>
        </w:rPr>
      </w:pPr>
      <w:r>
        <w:rPr>
          <w:bCs/>
          <w:position w:val="-1"/>
          <w:sz w:val="24"/>
          <w:szCs w:val="24"/>
        </w:rPr>
        <w:t>3)</w:t>
      </w:r>
      <w:r>
        <w:rPr>
          <w:bCs/>
          <w:position w:val="-1"/>
          <w:sz w:val="24"/>
          <w:szCs w:val="24"/>
        </w:rPr>
        <w:tab/>
      </w:r>
      <w:r>
        <w:rPr>
          <w:bCs/>
          <w:position w:val="-1"/>
          <w:sz w:val="24"/>
          <w:szCs w:val="24"/>
        </w:rPr>
        <w:t>证明材料</w:t>
      </w:r>
      <w:r>
        <w:rPr>
          <w:bCs/>
          <w:position w:val="-1"/>
          <w:sz w:val="24"/>
          <w:szCs w:val="24"/>
        </w:rPr>
        <w:t xml:space="preserve"> </w:t>
      </w:r>
    </w:p>
    <w:p w:rsidR="007469BA" w:rsidRDefault="007469BA" w:rsidP="007469BA">
      <w:pPr>
        <w:spacing w:line="400" w:lineRule="exact"/>
        <w:rPr>
          <w:bCs/>
          <w:position w:val="-1"/>
          <w:sz w:val="24"/>
          <w:szCs w:val="24"/>
        </w:rPr>
      </w:pPr>
      <w:r>
        <w:rPr>
          <w:bCs/>
          <w:position w:val="-1"/>
          <w:sz w:val="24"/>
          <w:szCs w:val="24"/>
        </w:rPr>
        <w:t>提交材料及要求：</w:t>
      </w:r>
    </w:p>
    <w:p w:rsidR="007469BA" w:rsidRDefault="007469BA" w:rsidP="007469BA">
      <w:pPr>
        <w:spacing w:line="400" w:lineRule="exact"/>
      </w:pPr>
      <w:r>
        <w:rPr>
          <w:rFonts w:eastAsia="Times New Roman"/>
        </w:rPr>
        <w:t>1</w:t>
      </w:r>
      <w:r>
        <w:t>、</w:t>
      </w:r>
      <w:r>
        <w:rPr>
          <w:spacing w:val="-2"/>
        </w:rPr>
        <w:t>暖</w:t>
      </w:r>
      <w:r>
        <w:t>通</w:t>
      </w:r>
      <w:r>
        <w:rPr>
          <w:spacing w:val="-2"/>
        </w:rPr>
        <w:t>施</w:t>
      </w:r>
      <w:r>
        <w:t>工</w:t>
      </w:r>
      <w:r>
        <w:rPr>
          <w:spacing w:val="-2"/>
        </w:rPr>
        <w:t>图</w:t>
      </w:r>
      <w:r>
        <w:t>设</w:t>
      </w:r>
      <w:r>
        <w:rPr>
          <w:spacing w:val="-2"/>
        </w:rPr>
        <w:t>备</w:t>
      </w:r>
      <w:r>
        <w:t>清</w:t>
      </w:r>
      <w:r>
        <w:rPr>
          <w:spacing w:val="-2"/>
        </w:rPr>
        <w:t>单：</w:t>
      </w:r>
      <w:r w:rsidR="00F0462C">
        <w:rPr>
          <w:rFonts w:cs="宋体" w:hint="eastAsia"/>
        </w:rPr>
        <w:t>应有集中供暖系统热水循环泵、通风空调系统风机和空调冷热水系统循环水泵的详细参数。</w:t>
      </w:r>
      <w:bookmarkStart w:id="0" w:name="_GoBack"/>
      <w:bookmarkEnd w:id="0"/>
    </w:p>
    <w:p w:rsidR="007469BA" w:rsidRDefault="007469BA" w:rsidP="007469BA">
      <w:pPr>
        <w:spacing w:line="400" w:lineRule="exact"/>
      </w:pPr>
      <w:r>
        <w:rPr>
          <w:rFonts w:eastAsia="Times New Roman"/>
          <w:spacing w:val="2"/>
        </w:rPr>
        <w:t>2</w:t>
      </w:r>
      <w:r>
        <w:rPr>
          <w:spacing w:val="2"/>
        </w:rPr>
        <w:t>、</w:t>
      </w:r>
      <w:r>
        <w:t>暖</w:t>
      </w:r>
      <w:r>
        <w:rPr>
          <w:spacing w:val="2"/>
        </w:rPr>
        <w:t>通</w:t>
      </w:r>
      <w:r>
        <w:t>施工</w:t>
      </w:r>
      <w:r>
        <w:rPr>
          <w:spacing w:val="2"/>
        </w:rPr>
        <w:t>图</w:t>
      </w:r>
      <w:r>
        <w:t>设</w:t>
      </w:r>
      <w:r>
        <w:rPr>
          <w:spacing w:val="2"/>
        </w:rPr>
        <w:t>计</w:t>
      </w:r>
      <w:r>
        <w:t>说</w:t>
      </w:r>
      <w:r>
        <w:rPr>
          <w:spacing w:val="2"/>
        </w:rPr>
        <w:t>明</w:t>
      </w:r>
      <w:r>
        <w:t>：</w:t>
      </w:r>
      <w:r>
        <w:rPr>
          <w:spacing w:val="2"/>
        </w:rPr>
        <w:t>应</w:t>
      </w:r>
      <w:r>
        <w:t>有</w:t>
      </w:r>
      <w:r>
        <w:rPr>
          <w:spacing w:val="2"/>
        </w:rPr>
        <w:t>风</w:t>
      </w:r>
      <w:r>
        <w:t>机</w:t>
      </w:r>
      <w:r>
        <w:rPr>
          <w:spacing w:val="2"/>
        </w:rPr>
        <w:t>的</w:t>
      </w:r>
      <w:r>
        <w:t>单</w:t>
      </w:r>
      <w:r>
        <w:rPr>
          <w:spacing w:val="2"/>
        </w:rPr>
        <w:t>位</w:t>
      </w:r>
      <w:r>
        <w:t>风</w:t>
      </w:r>
      <w:r>
        <w:rPr>
          <w:spacing w:val="2"/>
        </w:rPr>
        <w:t>量</w:t>
      </w:r>
      <w:r>
        <w:t>耗功</w:t>
      </w:r>
      <w:r>
        <w:rPr>
          <w:spacing w:val="2"/>
        </w:rPr>
        <w:t>率</w:t>
      </w:r>
      <w:r>
        <w:t>、</w:t>
      </w:r>
      <w:r>
        <w:rPr>
          <w:spacing w:val="2"/>
        </w:rPr>
        <w:t>空</w:t>
      </w:r>
      <w:r>
        <w:t>调</w:t>
      </w:r>
      <w:r>
        <w:rPr>
          <w:spacing w:val="2"/>
        </w:rPr>
        <w:t>冷</w:t>
      </w:r>
      <w:r>
        <w:t>热</w:t>
      </w:r>
      <w:r>
        <w:rPr>
          <w:spacing w:val="2"/>
        </w:rPr>
        <w:t>水</w:t>
      </w:r>
      <w:r>
        <w:t>系</w:t>
      </w:r>
      <w:r>
        <w:rPr>
          <w:spacing w:val="2"/>
        </w:rPr>
        <w:t>统</w:t>
      </w:r>
      <w:r>
        <w:t>的耗</w:t>
      </w:r>
      <w:r>
        <w:rPr>
          <w:spacing w:val="2"/>
        </w:rPr>
        <w:t>电</w:t>
      </w:r>
      <w:r>
        <w:t>输</w:t>
      </w:r>
      <w:r>
        <w:rPr>
          <w:spacing w:val="2"/>
        </w:rPr>
        <w:t>冷</w:t>
      </w:r>
      <w:r>
        <w:t>（</w:t>
      </w:r>
      <w:r>
        <w:rPr>
          <w:spacing w:val="2"/>
        </w:rPr>
        <w:t>热</w:t>
      </w:r>
      <w:r>
        <w:t>）</w:t>
      </w:r>
      <w:r>
        <w:rPr>
          <w:spacing w:val="2"/>
        </w:rPr>
        <w:t>比</w:t>
      </w:r>
      <w:r>
        <w:t>、</w:t>
      </w:r>
      <w:r>
        <w:rPr>
          <w:spacing w:val="2"/>
        </w:rPr>
        <w:t>集</w:t>
      </w:r>
      <w:r>
        <w:t>中供暖系</w:t>
      </w:r>
      <w:r>
        <w:rPr>
          <w:spacing w:val="-2"/>
        </w:rPr>
        <w:t>统</w:t>
      </w:r>
      <w:r>
        <w:t>热</w:t>
      </w:r>
      <w:r>
        <w:rPr>
          <w:spacing w:val="-2"/>
        </w:rPr>
        <w:t>水</w:t>
      </w:r>
      <w:r>
        <w:t>循</w:t>
      </w:r>
      <w:r>
        <w:rPr>
          <w:spacing w:val="-2"/>
        </w:rPr>
        <w:t>环</w:t>
      </w:r>
      <w:r>
        <w:t>泵</w:t>
      </w:r>
      <w:r>
        <w:rPr>
          <w:spacing w:val="-2"/>
        </w:rPr>
        <w:t>的</w:t>
      </w:r>
      <w:r>
        <w:t>耗</w:t>
      </w:r>
      <w:r>
        <w:rPr>
          <w:spacing w:val="-2"/>
        </w:rPr>
        <w:t>电</w:t>
      </w:r>
      <w:r>
        <w:t>输热</w:t>
      </w:r>
      <w:r>
        <w:rPr>
          <w:spacing w:val="-3"/>
        </w:rPr>
        <w:t>比</w:t>
      </w:r>
      <w:r>
        <w:t>的</w:t>
      </w:r>
      <w:r>
        <w:rPr>
          <w:spacing w:val="-2"/>
        </w:rPr>
        <w:t>计</w:t>
      </w:r>
      <w:r>
        <w:t>算</w:t>
      </w:r>
      <w:r>
        <w:rPr>
          <w:spacing w:val="-2"/>
        </w:rPr>
        <w:t>说</w:t>
      </w:r>
      <w:r>
        <w:t>明</w:t>
      </w:r>
      <w:r>
        <w:rPr>
          <w:spacing w:val="-2"/>
        </w:rPr>
        <w:t>，</w:t>
      </w:r>
      <w:r>
        <w:t>若</w:t>
      </w:r>
      <w:r>
        <w:rPr>
          <w:spacing w:val="-2"/>
        </w:rPr>
        <w:t>设</w:t>
      </w:r>
      <w:r>
        <w:t>计说</w:t>
      </w:r>
      <w:r>
        <w:rPr>
          <w:spacing w:val="-2"/>
        </w:rPr>
        <w:t>明</w:t>
      </w:r>
      <w:r>
        <w:rPr>
          <w:rFonts w:hint="eastAsia"/>
          <w:spacing w:val="-2"/>
        </w:rPr>
        <w:t>或主要设备表</w:t>
      </w:r>
      <w:r>
        <w:t>中</w:t>
      </w:r>
      <w:r>
        <w:rPr>
          <w:spacing w:val="-2"/>
        </w:rPr>
        <w:t>缺</w:t>
      </w:r>
      <w:r>
        <w:t>少</w:t>
      </w:r>
      <w:r>
        <w:rPr>
          <w:spacing w:val="-2"/>
        </w:rPr>
        <w:t>相</w:t>
      </w:r>
      <w:r>
        <w:t>关</w:t>
      </w:r>
      <w:r>
        <w:rPr>
          <w:spacing w:val="-2"/>
        </w:rPr>
        <w:t>数</w:t>
      </w:r>
      <w:r>
        <w:t>据</w:t>
      </w:r>
      <w:r>
        <w:rPr>
          <w:spacing w:val="-2"/>
        </w:rPr>
        <w:t>，</w:t>
      </w:r>
      <w:r>
        <w:t>则须</w:t>
      </w:r>
      <w:r>
        <w:rPr>
          <w:spacing w:val="-2"/>
        </w:rPr>
        <w:t>提</w:t>
      </w:r>
      <w:r>
        <w:t>供</w:t>
      </w:r>
      <w:r>
        <w:rPr>
          <w:spacing w:val="-2"/>
        </w:rPr>
        <w:t>相</w:t>
      </w:r>
      <w:r>
        <w:t>应</w:t>
      </w:r>
      <w:r>
        <w:rPr>
          <w:spacing w:val="-2"/>
        </w:rPr>
        <w:t>计</w:t>
      </w:r>
      <w:r>
        <w:t>算</w:t>
      </w:r>
      <w:r>
        <w:rPr>
          <w:spacing w:val="-2"/>
        </w:rPr>
        <w:t>书</w:t>
      </w:r>
      <w:r>
        <w:t>。</w:t>
      </w:r>
    </w:p>
    <w:p w:rsidR="007469BA" w:rsidRDefault="007469BA" w:rsidP="007469BA">
      <w:pPr>
        <w:spacing w:line="400" w:lineRule="exact"/>
      </w:pPr>
      <w:r>
        <w:t>实际</w:t>
      </w:r>
      <w:r>
        <w:rPr>
          <w:spacing w:val="-2"/>
        </w:rPr>
        <w:t>提</w:t>
      </w:r>
      <w:r>
        <w:t>交</w:t>
      </w:r>
      <w:r>
        <w:rPr>
          <w:spacing w:val="-2"/>
        </w:rPr>
        <w:t>材</w:t>
      </w:r>
      <w: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7469BA" w:rsidTr="00512DBB">
        <w:trPr>
          <w:trHeight w:val="996"/>
        </w:trPr>
        <w:tc>
          <w:tcPr>
            <w:tcW w:w="8536" w:type="dxa"/>
          </w:tcPr>
          <w:p w:rsidR="007469BA" w:rsidRDefault="007469BA" w:rsidP="00512DBB">
            <w:pPr>
              <w:spacing w:line="400" w:lineRule="exact"/>
            </w:pPr>
          </w:p>
          <w:p w:rsidR="007469BA" w:rsidRDefault="007469BA" w:rsidP="00512DBB">
            <w:pPr>
              <w:spacing w:line="400" w:lineRule="exact"/>
            </w:pPr>
          </w:p>
          <w:p w:rsidR="007469BA" w:rsidRDefault="007469BA" w:rsidP="00512DBB">
            <w:pPr>
              <w:spacing w:line="400" w:lineRule="exact"/>
            </w:pPr>
          </w:p>
          <w:p w:rsidR="007469BA" w:rsidRDefault="007469BA" w:rsidP="00512DBB">
            <w:pPr>
              <w:spacing w:line="400" w:lineRule="exact"/>
            </w:pPr>
          </w:p>
          <w:p w:rsidR="007469BA" w:rsidRDefault="007469BA" w:rsidP="00512DBB">
            <w:pPr>
              <w:spacing w:line="400" w:lineRule="exact"/>
            </w:pPr>
          </w:p>
        </w:tc>
      </w:tr>
    </w:tbl>
    <w:p w:rsidR="00C52D63" w:rsidRDefault="00C52D63"/>
    <w:sectPr w:rsidR="00C52D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574" w:rsidRDefault="00B03574" w:rsidP="00F0462C">
      <w:r>
        <w:separator/>
      </w:r>
    </w:p>
  </w:endnote>
  <w:endnote w:type="continuationSeparator" w:id="0">
    <w:p w:rsidR="00B03574" w:rsidRDefault="00B03574" w:rsidP="00F0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574" w:rsidRDefault="00B03574" w:rsidP="00F0462C">
      <w:r>
        <w:separator/>
      </w:r>
    </w:p>
  </w:footnote>
  <w:footnote w:type="continuationSeparator" w:id="0">
    <w:p w:rsidR="00B03574" w:rsidRDefault="00B03574" w:rsidP="00F04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7CD766A"/>
    <w:multiLevelType w:val="multilevel"/>
    <w:tmpl w:val="37CD766A"/>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9BA"/>
    <w:rsid w:val="007469BA"/>
    <w:rsid w:val="00B03574"/>
    <w:rsid w:val="00C52D63"/>
    <w:rsid w:val="00F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C6F2A6-178E-473B-90E5-36B9E511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BA"/>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7469BA"/>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7469BA"/>
    <w:rPr>
      <w:rFonts w:ascii="tim" w:eastAsia="黑体" w:hAnsi="tim" w:cstheme="majorBidi"/>
      <w:b/>
      <w:bCs/>
      <w:sz w:val="24"/>
      <w:szCs w:val="28"/>
    </w:rPr>
  </w:style>
  <w:style w:type="paragraph" w:styleId="a3">
    <w:name w:val="header"/>
    <w:basedOn w:val="a"/>
    <w:link w:val="Char"/>
    <w:uiPriority w:val="99"/>
    <w:unhideWhenUsed/>
    <w:rsid w:val="00F04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62C"/>
    <w:rPr>
      <w:rFonts w:ascii="Times New Roman" w:eastAsia="宋体" w:hAnsi="Times New Roman" w:cs="Times New Roman"/>
      <w:sz w:val="18"/>
      <w:szCs w:val="18"/>
    </w:rPr>
  </w:style>
  <w:style w:type="paragraph" w:styleId="a4">
    <w:name w:val="footer"/>
    <w:basedOn w:val="a"/>
    <w:link w:val="Char0"/>
    <w:uiPriority w:val="99"/>
    <w:unhideWhenUsed/>
    <w:rsid w:val="00F0462C"/>
    <w:pPr>
      <w:tabs>
        <w:tab w:val="center" w:pos="4153"/>
        <w:tab w:val="right" w:pos="8306"/>
      </w:tabs>
      <w:snapToGrid w:val="0"/>
      <w:jc w:val="left"/>
    </w:pPr>
    <w:rPr>
      <w:sz w:val="18"/>
      <w:szCs w:val="18"/>
    </w:rPr>
  </w:style>
  <w:style w:type="character" w:customStyle="1" w:styleId="Char0">
    <w:name w:val="页脚 Char"/>
    <w:basedOn w:val="a0"/>
    <w:link w:val="a4"/>
    <w:uiPriority w:val="99"/>
    <w:rsid w:val="00F046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2017-12-11T08:05:00Z</dcterms:created>
  <dcterms:modified xsi:type="dcterms:W3CDTF">2018-04-16T02:39:00Z</dcterms:modified>
</cp:coreProperties>
</file>