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AD" w:rsidRPr="000E33AD" w:rsidRDefault="000E33AD" w:rsidP="000E33AD">
      <w:pPr>
        <w:pStyle w:val="4"/>
        <w:rPr>
          <w:rFonts w:hint="eastAsia"/>
        </w:rPr>
      </w:pPr>
      <w:r>
        <w:rPr>
          <w:rFonts w:hint="eastAsia"/>
        </w:rPr>
        <w:t>8.2.13</w:t>
      </w:r>
      <w:r>
        <w:rPr>
          <w:rFonts w:ascii="Times New Roman" w:hAnsi="Times New Roman"/>
          <w:bCs w:val="0"/>
          <w:kern w:val="0"/>
          <w:szCs w:val="24"/>
        </w:rPr>
        <w:t>地下车库设置与排风设备联动的一氧化碳浓度监测装置。（总分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0E33AD" w:rsidRPr="008D0378" w:rsidRDefault="000E33AD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8D0378">
        <w:rPr>
          <w:rFonts w:ascii="宋体" w:hAnsi="宋体" w:cs="宋体"/>
          <w:b/>
          <w:kern w:val="0"/>
          <w:szCs w:val="21"/>
        </w:rPr>
        <w:t>1) 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2"/>
        <w:gridCol w:w="1236"/>
        <w:gridCol w:w="1214"/>
      </w:tblGrid>
      <w:tr w:rsidR="000E33AD" w:rsidTr="008D0378">
        <w:trPr>
          <w:trHeight w:hRule="exact" w:val="707"/>
          <w:jc w:val="center"/>
        </w:trPr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Pr="008D0378" w:rsidRDefault="000E33AD" w:rsidP="00512D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8D0378">
              <w:rPr>
                <w:rFonts w:ascii="Times New Roman" w:hAnsi="Times New Roman"/>
                <w:b/>
                <w:spacing w:val="1"/>
                <w:szCs w:val="21"/>
              </w:rPr>
              <w:t>评价内容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Pr="008D0378" w:rsidRDefault="000E33AD" w:rsidP="00512D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8D037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评价分值</w:t>
            </w:r>
          </w:p>
          <w:p w:rsidR="000E33AD" w:rsidRPr="008D0378" w:rsidRDefault="000E33AD" w:rsidP="00512D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8D037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（分）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Pr="008D0378" w:rsidRDefault="000E33AD" w:rsidP="00512D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8D037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自评得分</w:t>
            </w:r>
          </w:p>
          <w:p w:rsidR="000E33AD" w:rsidRPr="008D0378" w:rsidRDefault="000E33AD" w:rsidP="00512DB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8D0378">
              <w:rPr>
                <w:rFonts w:ascii="Times New Roman" w:hAnsi="Times New Roman"/>
                <w:b/>
                <w:spacing w:val="1"/>
                <w:position w:val="-1"/>
                <w:szCs w:val="21"/>
              </w:rPr>
              <w:t>（分）</w:t>
            </w:r>
          </w:p>
        </w:tc>
      </w:tr>
      <w:tr w:rsidR="000E33AD" w:rsidTr="00512DBB">
        <w:trPr>
          <w:trHeight w:hRule="exact" w:val="384"/>
          <w:jc w:val="center"/>
        </w:trPr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地下车库设置</w:t>
            </w:r>
            <w:r>
              <w:rPr>
                <w:rFonts w:ascii="Times New Roman" w:hAnsi="Times New Roman"/>
                <w:spacing w:val="-52"/>
                <w:position w:val="-2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C</w:t>
            </w:r>
            <w:r>
              <w:rPr>
                <w:rFonts w:ascii="Times New Roman" w:hAnsi="Times New Roman"/>
                <w:position w:val="-2"/>
                <w:szCs w:val="21"/>
              </w:rPr>
              <w:t>O</w:t>
            </w:r>
            <w:r>
              <w:rPr>
                <w:rFonts w:ascii="Times New Roman" w:hAnsi="Times New Roman"/>
                <w:spacing w:val="-52"/>
                <w:position w:val="-2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Cs w:val="21"/>
              </w:rPr>
              <w:t>浓度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监</w:t>
            </w:r>
            <w:r>
              <w:rPr>
                <w:rFonts w:ascii="Times New Roman" w:hAnsi="Times New Roman"/>
                <w:position w:val="-2"/>
                <w:szCs w:val="21"/>
              </w:rPr>
              <w:t>测装置并与排风设备联动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hAnsi="Times New Roman"/>
              </w:rPr>
            </w:pPr>
          </w:p>
        </w:tc>
      </w:tr>
      <w:tr w:rsidR="000E33AD" w:rsidTr="00512DBB">
        <w:trPr>
          <w:trHeight w:hRule="exact" w:val="385"/>
          <w:jc w:val="center"/>
        </w:trPr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合计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3AD" w:rsidRDefault="000E33AD" w:rsidP="00512DB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D0378" w:rsidRDefault="008D0378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</w:p>
    <w:p w:rsidR="000E33AD" w:rsidRPr="008D0378" w:rsidRDefault="000E33AD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8D0378">
        <w:rPr>
          <w:rFonts w:ascii="宋体" w:hAnsi="宋体" w:cs="宋体"/>
          <w:b/>
          <w:kern w:val="0"/>
          <w:szCs w:val="21"/>
        </w:rPr>
        <w:t>2)</w:t>
      </w:r>
      <w:r w:rsidRPr="008D0378">
        <w:rPr>
          <w:rFonts w:ascii="宋体" w:hAnsi="宋体" w:cs="宋体"/>
          <w:b/>
          <w:kern w:val="0"/>
          <w:szCs w:val="21"/>
        </w:rPr>
        <w:tab/>
        <w:t>评价要点</w:t>
      </w:r>
    </w:p>
    <w:p w:rsidR="000E33AD" w:rsidRDefault="000E33AD" w:rsidP="000E33AD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"/>
          <w:szCs w:val="21"/>
        </w:rPr>
        <w:t>简要说明地下车库</w:t>
      </w:r>
      <w:r>
        <w:rPr>
          <w:rFonts w:ascii="Times New Roman" w:hAnsi="Times New Roman"/>
          <w:spacing w:val="-52"/>
          <w:position w:val="-1"/>
          <w:szCs w:val="21"/>
        </w:rPr>
        <w:t xml:space="preserve"> </w:t>
      </w:r>
      <w:r>
        <w:rPr>
          <w:rFonts w:ascii="Times New Roman" w:hAnsi="Times New Roman"/>
          <w:spacing w:val="-1"/>
          <w:position w:val="-1"/>
          <w:szCs w:val="21"/>
        </w:rPr>
        <w:t>C</w:t>
      </w:r>
      <w:r>
        <w:rPr>
          <w:rFonts w:ascii="Times New Roman" w:hAnsi="Times New Roman"/>
          <w:position w:val="-1"/>
          <w:szCs w:val="21"/>
        </w:rPr>
        <w:t>O</w:t>
      </w:r>
      <w:r>
        <w:rPr>
          <w:rFonts w:ascii="Times New Roman" w:hAnsi="Times New Roman"/>
          <w:spacing w:val="-52"/>
          <w:position w:val="-1"/>
          <w:szCs w:val="21"/>
        </w:rPr>
        <w:t xml:space="preserve"> </w:t>
      </w:r>
      <w:r>
        <w:rPr>
          <w:rFonts w:ascii="Times New Roman" w:hAnsi="Times New Roman"/>
          <w:spacing w:val="-1"/>
          <w:position w:val="-1"/>
          <w:szCs w:val="21"/>
        </w:rPr>
        <w:t>监</w:t>
      </w:r>
      <w:r>
        <w:rPr>
          <w:rFonts w:ascii="Times New Roman" w:hAnsi="Times New Roman"/>
          <w:position w:val="-1"/>
          <w:szCs w:val="21"/>
        </w:rPr>
        <w:t>控系统功能以及控制策略（</w:t>
      </w:r>
      <w:r>
        <w:rPr>
          <w:rFonts w:ascii="Times New Roman" w:eastAsia="Times New Roman" w:hAnsi="Times New Roman"/>
          <w:spacing w:val="1"/>
          <w:position w:val="-1"/>
          <w:szCs w:val="21"/>
        </w:rPr>
        <w:t>2</w:t>
      </w:r>
      <w:r>
        <w:rPr>
          <w:rFonts w:ascii="Times New Roman" w:eastAsia="Times New Roman" w:hAnsi="Times New Roman"/>
          <w:spacing w:val="-1"/>
          <w:position w:val="-1"/>
          <w:szCs w:val="21"/>
        </w:rPr>
        <w:t>0</w:t>
      </w:r>
      <w:r>
        <w:rPr>
          <w:rFonts w:ascii="Times New Roman" w:eastAsia="Times New Roman" w:hAnsi="Times New Roman"/>
          <w:position w:val="-1"/>
          <w:szCs w:val="21"/>
        </w:rPr>
        <w:t>0</w:t>
      </w:r>
      <w:r>
        <w:rPr>
          <w:rFonts w:ascii="Times New Roman" w:eastAsia="Times New Roman" w:hAnsi="Times New Roman"/>
          <w:spacing w:val="1"/>
          <w:position w:val="-1"/>
          <w:szCs w:val="21"/>
        </w:rPr>
        <w:t xml:space="preserve"> </w:t>
      </w:r>
      <w:r>
        <w:rPr>
          <w:rFonts w:ascii="Times New Roman" w:hAnsi="Times New Roman"/>
          <w:position w:val="-1"/>
          <w:szCs w:val="21"/>
        </w:rPr>
        <w:t>字</w:t>
      </w:r>
      <w:r>
        <w:rPr>
          <w:rFonts w:ascii="Times New Roman" w:hAnsi="Times New Roman"/>
          <w:spacing w:val="-1"/>
          <w:position w:val="-1"/>
          <w:szCs w:val="21"/>
        </w:rPr>
        <w:t>以</w:t>
      </w:r>
      <w:r>
        <w:rPr>
          <w:rFonts w:ascii="Times New Roman" w:hAnsi="Times New Roman"/>
          <w:position w:val="-1"/>
          <w:szCs w:val="21"/>
        </w:rPr>
        <w:t>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E33AD" w:rsidTr="00512DBB">
        <w:trPr>
          <w:trHeight w:val="1669"/>
        </w:trPr>
        <w:tc>
          <w:tcPr>
            <w:tcW w:w="8536" w:type="dxa"/>
          </w:tcPr>
          <w:p w:rsidR="000E33AD" w:rsidRDefault="000E33AD" w:rsidP="00512DBB">
            <w:pPr>
              <w:spacing w:line="400" w:lineRule="exact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8D0378" w:rsidRDefault="008D0378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</w:p>
    <w:p w:rsidR="000E33AD" w:rsidRPr="008D0378" w:rsidRDefault="000E33AD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  <w:r w:rsidRPr="008D0378">
        <w:rPr>
          <w:rFonts w:ascii="宋体" w:hAnsi="宋体" w:cs="宋体"/>
          <w:b/>
          <w:kern w:val="0"/>
          <w:szCs w:val="21"/>
        </w:rPr>
        <w:t>3) 证明材料</w:t>
      </w:r>
    </w:p>
    <w:p w:rsidR="000E33AD" w:rsidRPr="008D0378" w:rsidRDefault="000E33AD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8D0378">
        <w:rPr>
          <w:rFonts w:ascii="宋体" w:hAnsi="宋体" w:cs="宋体"/>
          <w:b/>
          <w:kern w:val="0"/>
          <w:szCs w:val="21"/>
        </w:rPr>
        <w:t>提交清单及要求：</w:t>
      </w:r>
    </w:p>
    <w:p w:rsidR="000E33AD" w:rsidRDefault="000E33AD" w:rsidP="000E33AD">
      <w:pPr>
        <w:tabs>
          <w:tab w:val="left" w:pos="5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暖通设计说明：应包含地下车库监控系统的说明；</w:t>
      </w:r>
    </w:p>
    <w:p w:rsidR="000E33AD" w:rsidRDefault="000E33AD" w:rsidP="000E33AD">
      <w:pPr>
        <w:tabs>
          <w:tab w:val="left" w:pos="5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地下车库通风平面图：应标注地下车库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pacing w:val="-1"/>
          <w:szCs w:val="21"/>
        </w:rPr>
        <w:t>C</w:t>
      </w:r>
      <w:r>
        <w:rPr>
          <w:rFonts w:ascii="Times New Roman" w:hAnsi="Times New Roman"/>
          <w:szCs w:val="21"/>
        </w:rPr>
        <w:t>O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zCs w:val="21"/>
        </w:rPr>
        <w:t>监</w:t>
      </w:r>
      <w:r>
        <w:rPr>
          <w:rFonts w:ascii="Times New Roman" w:hAnsi="Times New Roman"/>
          <w:spacing w:val="-1"/>
          <w:szCs w:val="21"/>
        </w:rPr>
        <w:t>测</w:t>
      </w:r>
      <w:r>
        <w:rPr>
          <w:rFonts w:ascii="Times New Roman" w:hAnsi="Times New Roman"/>
          <w:szCs w:val="21"/>
        </w:rPr>
        <w:t>传感器位置；</w:t>
      </w:r>
    </w:p>
    <w:p w:rsidR="000E33AD" w:rsidRDefault="000E33AD" w:rsidP="000E33AD">
      <w:pPr>
        <w:tabs>
          <w:tab w:val="left" w:pos="5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pacing w:val="1"/>
          <w:szCs w:val="21"/>
        </w:rPr>
        <w:t xml:space="preserve"> </w:t>
      </w:r>
      <w:r>
        <w:rPr>
          <w:rFonts w:ascii="Times New Roman" w:hAnsi="Times New Roman" w:hint="eastAsia"/>
          <w:spacing w:val="1"/>
          <w:szCs w:val="21"/>
        </w:rPr>
        <w:t>建筑设备管理系统</w:t>
      </w:r>
      <w:r>
        <w:rPr>
          <w:rFonts w:ascii="Times New Roman" w:hAnsi="Times New Roman"/>
          <w:szCs w:val="21"/>
        </w:rPr>
        <w:t>监控原</w:t>
      </w:r>
      <w:r>
        <w:rPr>
          <w:rFonts w:ascii="Times New Roman" w:hAnsi="Times New Roman"/>
          <w:spacing w:val="-1"/>
          <w:szCs w:val="21"/>
        </w:rPr>
        <w:t>理</w:t>
      </w:r>
      <w:r>
        <w:rPr>
          <w:rFonts w:ascii="Times New Roman" w:hAnsi="Times New Roman"/>
          <w:szCs w:val="21"/>
        </w:rPr>
        <w:t>图：应包含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pacing w:val="-1"/>
          <w:szCs w:val="21"/>
        </w:rPr>
        <w:t>C</w:t>
      </w:r>
      <w:r>
        <w:rPr>
          <w:rFonts w:ascii="Times New Roman" w:hAnsi="Times New Roman"/>
          <w:szCs w:val="21"/>
        </w:rPr>
        <w:t>O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zCs w:val="21"/>
        </w:rPr>
        <w:t>监控系统</w:t>
      </w:r>
      <w:r>
        <w:rPr>
          <w:rFonts w:ascii="Times New Roman" w:hAnsi="Times New Roman"/>
          <w:spacing w:val="-1"/>
          <w:szCs w:val="21"/>
        </w:rPr>
        <w:t>以</w:t>
      </w:r>
      <w:r>
        <w:rPr>
          <w:rFonts w:ascii="Times New Roman" w:hAnsi="Times New Roman"/>
          <w:szCs w:val="21"/>
        </w:rPr>
        <w:t>及联动系统原理图；</w:t>
      </w:r>
    </w:p>
    <w:p w:rsidR="000E33AD" w:rsidRDefault="000E33AD" w:rsidP="000E33AD">
      <w:pPr>
        <w:tabs>
          <w:tab w:val="left" w:pos="5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4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pacing w:val="1"/>
          <w:szCs w:val="21"/>
        </w:rPr>
        <w:t xml:space="preserve"> </w:t>
      </w:r>
      <w:r>
        <w:rPr>
          <w:rFonts w:ascii="Times New Roman" w:hAnsi="Times New Roman" w:hint="eastAsia"/>
          <w:spacing w:val="1"/>
          <w:szCs w:val="21"/>
        </w:rPr>
        <w:t>建筑设备管理系统</w:t>
      </w:r>
      <w:r>
        <w:rPr>
          <w:rFonts w:ascii="Times New Roman" w:hAnsi="Times New Roman"/>
          <w:szCs w:val="21"/>
        </w:rPr>
        <w:t>监控点</w:t>
      </w:r>
      <w:r>
        <w:rPr>
          <w:rFonts w:ascii="Times New Roman" w:hAnsi="Times New Roman"/>
          <w:spacing w:val="-1"/>
          <w:szCs w:val="21"/>
        </w:rPr>
        <w:t>数</w:t>
      </w:r>
      <w:r>
        <w:rPr>
          <w:rFonts w:ascii="Times New Roman" w:hAnsi="Times New Roman"/>
          <w:szCs w:val="21"/>
        </w:rPr>
        <w:t>表：应包含地下车库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pacing w:val="-1"/>
          <w:szCs w:val="21"/>
        </w:rPr>
        <w:t>C</w:t>
      </w:r>
      <w:r>
        <w:rPr>
          <w:rFonts w:ascii="Times New Roman" w:hAnsi="Times New Roman"/>
          <w:szCs w:val="21"/>
        </w:rPr>
        <w:t>O</w:t>
      </w:r>
      <w:r>
        <w:rPr>
          <w:rFonts w:ascii="Times New Roman" w:hAnsi="Times New Roman"/>
          <w:spacing w:val="-53"/>
          <w:szCs w:val="21"/>
        </w:rPr>
        <w:t xml:space="preserve"> </w:t>
      </w:r>
      <w:r>
        <w:rPr>
          <w:rFonts w:ascii="Times New Roman" w:hAnsi="Times New Roman"/>
          <w:szCs w:val="21"/>
        </w:rPr>
        <w:t>监测传感器的点数。</w:t>
      </w:r>
      <w:r>
        <w:rPr>
          <w:rFonts w:ascii="Times New Roman" w:hAnsi="Times New Roman"/>
          <w:szCs w:val="21"/>
        </w:rPr>
        <w:t xml:space="preserve"> </w:t>
      </w:r>
    </w:p>
    <w:p w:rsidR="000E33AD" w:rsidRPr="008D0378" w:rsidRDefault="000E33AD" w:rsidP="008D0378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8D0378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E33AD" w:rsidTr="00512DBB">
        <w:trPr>
          <w:trHeight w:val="1495"/>
        </w:trPr>
        <w:tc>
          <w:tcPr>
            <w:tcW w:w="8536" w:type="dxa"/>
          </w:tcPr>
          <w:p w:rsidR="000E33AD" w:rsidRDefault="000E33AD" w:rsidP="00512DBB">
            <w:pPr>
              <w:tabs>
                <w:tab w:val="left" w:pos="520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2223F8" w:rsidRDefault="002223F8"/>
    <w:sectPr w:rsidR="0022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19" w:rsidRDefault="00ED7619" w:rsidP="008D0378">
      <w:r>
        <w:separator/>
      </w:r>
    </w:p>
  </w:endnote>
  <w:endnote w:type="continuationSeparator" w:id="0">
    <w:p w:rsidR="00ED7619" w:rsidRDefault="00ED7619" w:rsidP="008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19" w:rsidRDefault="00ED7619" w:rsidP="008D0378">
      <w:r>
        <w:separator/>
      </w:r>
    </w:p>
  </w:footnote>
  <w:footnote w:type="continuationSeparator" w:id="0">
    <w:p w:rsidR="00ED7619" w:rsidRDefault="00ED7619" w:rsidP="008D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3AD"/>
    <w:rsid w:val="000E33AD"/>
    <w:rsid w:val="002223F8"/>
    <w:rsid w:val="008D0378"/>
    <w:rsid w:val="00E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771E6-3322-45CB-AB45-283F1C9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A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0E33A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E33A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8D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37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378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D037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2017-12-11T07:01:00Z</dcterms:created>
  <dcterms:modified xsi:type="dcterms:W3CDTF">2018-04-21T08:31:00Z</dcterms:modified>
</cp:coreProperties>
</file>