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5FF" w:rsidRDefault="008925FF" w:rsidP="008925FF">
      <w:pPr>
        <w:pStyle w:val="3"/>
        <w:pageBreakBefore/>
        <w:spacing w:line="288" w:lineRule="auto"/>
        <w:rPr>
          <w:b/>
        </w:rPr>
      </w:pPr>
      <w:r>
        <w:rPr>
          <w:rFonts w:hint="eastAsia"/>
          <w:b/>
        </w:rPr>
        <w:t>7.2.10 合理</w:t>
      </w:r>
      <w:r>
        <w:rPr>
          <w:b/>
        </w:rPr>
        <w:t>采用高强</w:t>
      </w:r>
      <w:r>
        <w:rPr>
          <w:rFonts w:hint="eastAsia"/>
          <w:b/>
        </w:rPr>
        <w:t>建筑</w:t>
      </w:r>
      <w:r>
        <w:rPr>
          <w:b/>
        </w:rPr>
        <w:t>结构</w:t>
      </w:r>
      <w:r>
        <w:rPr>
          <w:rFonts w:hint="eastAsia"/>
          <w:b/>
        </w:rPr>
        <w:t>材料</w:t>
      </w:r>
      <w:r>
        <w:rPr>
          <w:b/>
        </w:rPr>
        <w:t>。</w:t>
      </w:r>
      <w:r>
        <w:rPr>
          <w:rFonts w:hint="eastAsia"/>
          <w:b/>
        </w:rPr>
        <w:t>（评价总分值10分）</w:t>
      </w:r>
    </w:p>
    <w:p w:rsidR="008925FF" w:rsidRDefault="008925FF" w:rsidP="008925FF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8925FF" w:rsidRDefault="008925FF" w:rsidP="008925FF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□参评□不参评，原因（□</w:t>
      </w:r>
      <w:r>
        <w:rPr>
          <w:rFonts w:ascii="宋体" w:hAnsi="宋体" w:cs="宋体" w:hint="eastAsia"/>
          <w:szCs w:val="21"/>
        </w:rPr>
        <w:t>砌体结构建筑不参评、</w:t>
      </w:r>
      <w:r>
        <w:rPr>
          <w:rFonts w:ascii="宋体" w:hAnsi="宋体" w:cs="宋体" w:hint="eastAsia"/>
          <w:kern w:val="0"/>
          <w:szCs w:val="21"/>
        </w:rPr>
        <w:t>□</w:t>
      </w:r>
      <w:r>
        <w:rPr>
          <w:rFonts w:ascii="宋体" w:hAnsi="宋体" w:cs="宋体" w:hint="eastAsia"/>
          <w:szCs w:val="21"/>
        </w:rPr>
        <w:t>木结构建筑</w:t>
      </w:r>
      <w:r>
        <w:rPr>
          <w:rFonts w:ascii="宋体" w:hAnsi="宋体" w:cs="宋体" w:hint="eastAsia"/>
          <w:kern w:val="0"/>
          <w:szCs w:val="21"/>
        </w:rPr>
        <w:t>不参评、□其他）</w:t>
      </w:r>
    </w:p>
    <w:p w:rsidR="008925FF" w:rsidRDefault="008925FF" w:rsidP="008925FF">
      <w:pPr>
        <w:spacing w:line="288" w:lineRule="auto"/>
        <w:rPr>
          <w:rFonts w:ascii="宋体" w:hAnsi="宋体" w:cs="宋体"/>
          <w:kern w:val="0"/>
          <w:szCs w:val="21"/>
        </w:rPr>
      </w:pPr>
    </w:p>
    <w:p w:rsidR="008925FF" w:rsidRDefault="008925FF" w:rsidP="008925FF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</w:rPr>
        <w:t>1、</w:t>
      </w:r>
      <w:r>
        <w:rPr>
          <w:rFonts w:ascii="宋体" w:hAnsi="宋体" w:cs="宋体" w:hint="eastAsia"/>
          <w:b/>
          <w:szCs w:val="21"/>
          <w:lang w:val="zh-CN"/>
        </w:rPr>
        <w:t>得分自评</w:t>
      </w:r>
    </w:p>
    <w:p w:rsidR="008925FF" w:rsidRDefault="008925FF" w:rsidP="008925FF">
      <w:pPr>
        <w:spacing w:line="288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  <w:lang w:val="zh-CN"/>
        </w:rPr>
        <w:t>□混凝土结构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8"/>
        <w:gridCol w:w="2078"/>
        <w:gridCol w:w="1645"/>
        <w:gridCol w:w="1923"/>
      </w:tblGrid>
      <w:tr w:rsidR="008925FF" w:rsidTr="005451D5">
        <w:trPr>
          <w:trHeight w:val="285"/>
          <w:jc w:val="center"/>
        </w:trPr>
        <w:tc>
          <w:tcPr>
            <w:tcW w:w="5946" w:type="dxa"/>
            <w:gridSpan w:val="2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评价内容</w:t>
            </w:r>
          </w:p>
        </w:tc>
        <w:tc>
          <w:tcPr>
            <w:tcW w:w="1645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1923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8925FF" w:rsidTr="005451D5">
        <w:trPr>
          <w:trHeight w:val="298"/>
          <w:jc w:val="center"/>
        </w:trPr>
        <w:tc>
          <w:tcPr>
            <w:tcW w:w="3868" w:type="dxa"/>
            <w:vMerge w:val="restart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400MPa级及以上受力普通钢筋的的比例R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sb</w:t>
            </w:r>
          </w:p>
        </w:tc>
        <w:tc>
          <w:tcPr>
            <w:tcW w:w="2078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30%≤R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sb</w:t>
            </w:r>
            <w:r>
              <w:rPr>
                <w:rFonts w:ascii="宋体" w:hAnsi="宋体" w:cs="宋体" w:hint="eastAsia"/>
                <w:szCs w:val="21"/>
              </w:rPr>
              <w:t>＜50%</w:t>
            </w:r>
          </w:p>
        </w:tc>
        <w:tc>
          <w:tcPr>
            <w:tcW w:w="1645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923" w:type="dxa"/>
            <w:vMerge w:val="restart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925FF" w:rsidTr="005451D5">
        <w:trPr>
          <w:trHeight w:val="310"/>
          <w:jc w:val="center"/>
        </w:trPr>
        <w:tc>
          <w:tcPr>
            <w:tcW w:w="3868" w:type="dxa"/>
            <w:vMerge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78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50%≤R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sb</w:t>
            </w:r>
            <w:r>
              <w:rPr>
                <w:rFonts w:ascii="宋体" w:hAnsi="宋体" w:cs="宋体" w:hint="eastAsia"/>
                <w:szCs w:val="21"/>
              </w:rPr>
              <w:t>＜70%</w:t>
            </w:r>
          </w:p>
        </w:tc>
        <w:tc>
          <w:tcPr>
            <w:tcW w:w="1645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923" w:type="dxa"/>
            <w:vMerge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925FF" w:rsidTr="005451D5">
        <w:trPr>
          <w:trHeight w:val="298"/>
          <w:jc w:val="center"/>
        </w:trPr>
        <w:tc>
          <w:tcPr>
            <w:tcW w:w="3868" w:type="dxa"/>
            <w:vMerge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78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70%≤R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sb</w:t>
            </w:r>
            <w:r>
              <w:rPr>
                <w:rFonts w:ascii="宋体" w:hAnsi="宋体" w:cs="宋体" w:hint="eastAsia"/>
                <w:szCs w:val="21"/>
              </w:rPr>
              <w:t>＜85%</w:t>
            </w:r>
          </w:p>
        </w:tc>
        <w:tc>
          <w:tcPr>
            <w:tcW w:w="1645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923" w:type="dxa"/>
            <w:vMerge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925FF" w:rsidTr="005451D5">
        <w:trPr>
          <w:trHeight w:val="298"/>
          <w:jc w:val="center"/>
        </w:trPr>
        <w:tc>
          <w:tcPr>
            <w:tcW w:w="3868" w:type="dxa"/>
            <w:vMerge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78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R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sb</w:t>
            </w:r>
            <w:r>
              <w:rPr>
                <w:rFonts w:ascii="宋体" w:hAnsi="宋体" w:cs="宋体" w:hint="eastAsia"/>
                <w:szCs w:val="21"/>
              </w:rPr>
              <w:t>≥85%</w:t>
            </w:r>
          </w:p>
        </w:tc>
        <w:tc>
          <w:tcPr>
            <w:tcW w:w="1645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923" w:type="dxa"/>
            <w:vMerge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925FF" w:rsidTr="005451D5">
        <w:trPr>
          <w:trHeight w:val="298"/>
          <w:jc w:val="center"/>
        </w:trPr>
        <w:tc>
          <w:tcPr>
            <w:tcW w:w="3868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混凝土竖向承重结构采用强度等级不小于C50混凝土用量占竖向承重结构中混凝土总量的比例</w:t>
            </w:r>
          </w:p>
        </w:tc>
        <w:tc>
          <w:tcPr>
            <w:tcW w:w="2078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≥50%</w:t>
            </w:r>
          </w:p>
        </w:tc>
        <w:tc>
          <w:tcPr>
            <w:tcW w:w="1645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923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925FF" w:rsidTr="005451D5">
        <w:trPr>
          <w:trHeight w:val="298"/>
          <w:jc w:val="center"/>
        </w:trPr>
        <w:tc>
          <w:tcPr>
            <w:tcW w:w="5946" w:type="dxa"/>
            <w:gridSpan w:val="2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1645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923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8925FF" w:rsidRDefault="008925FF" w:rsidP="008925FF">
      <w:pPr>
        <w:spacing w:line="288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  <w:lang w:val="zh-CN"/>
        </w:rPr>
        <w:t>□钢结构</w:t>
      </w:r>
    </w:p>
    <w:p w:rsidR="008925FF" w:rsidRDefault="008925FF" w:rsidP="008925FF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Q345及以上高强钢材用量占钢材总量的比例：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2198"/>
        <w:gridCol w:w="3129"/>
        <w:gridCol w:w="2635"/>
      </w:tblGrid>
      <w:tr w:rsidR="008925FF" w:rsidTr="005451D5">
        <w:trPr>
          <w:trHeight w:val="345"/>
          <w:jc w:val="center"/>
        </w:trPr>
        <w:tc>
          <w:tcPr>
            <w:tcW w:w="1552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2198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评价内容</w:t>
            </w:r>
          </w:p>
        </w:tc>
        <w:tc>
          <w:tcPr>
            <w:tcW w:w="3129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2635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8925FF" w:rsidTr="005451D5">
        <w:trPr>
          <w:trHeight w:val="360"/>
          <w:jc w:val="center"/>
        </w:trPr>
        <w:tc>
          <w:tcPr>
            <w:tcW w:w="1552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198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≥50%</w:t>
            </w:r>
          </w:p>
        </w:tc>
        <w:tc>
          <w:tcPr>
            <w:tcW w:w="3129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2635" w:type="dxa"/>
            <w:vMerge w:val="restart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925FF" w:rsidTr="005451D5">
        <w:trPr>
          <w:trHeight w:val="360"/>
          <w:jc w:val="center"/>
        </w:trPr>
        <w:tc>
          <w:tcPr>
            <w:tcW w:w="1552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198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≥70%</w:t>
            </w:r>
          </w:p>
        </w:tc>
        <w:tc>
          <w:tcPr>
            <w:tcW w:w="3129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2635" w:type="dxa"/>
            <w:vMerge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8925FF" w:rsidRDefault="008925FF" w:rsidP="008925FF">
      <w:pPr>
        <w:spacing w:line="288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  <w:lang w:val="zh-CN"/>
        </w:rPr>
        <w:t>□混合结构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177"/>
        <w:gridCol w:w="3104"/>
        <w:gridCol w:w="2674"/>
      </w:tblGrid>
      <w:tr w:rsidR="008925FF" w:rsidTr="005451D5">
        <w:trPr>
          <w:trHeight w:val="345"/>
          <w:jc w:val="center"/>
        </w:trPr>
        <w:tc>
          <w:tcPr>
            <w:tcW w:w="1559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2177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评价内容</w:t>
            </w:r>
          </w:p>
        </w:tc>
        <w:tc>
          <w:tcPr>
            <w:tcW w:w="3104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2674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8925FF" w:rsidTr="005451D5">
        <w:trPr>
          <w:trHeight w:val="349"/>
          <w:jc w:val="center"/>
        </w:trPr>
        <w:tc>
          <w:tcPr>
            <w:tcW w:w="1559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177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混凝土结构部分</w:t>
            </w:r>
          </w:p>
        </w:tc>
        <w:tc>
          <w:tcPr>
            <w:tcW w:w="3104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2674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925FF" w:rsidTr="005451D5">
        <w:trPr>
          <w:trHeight w:val="360"/>
          <w:jc w:val="center"/>
        </w:trPr>
        <w:tc>
          <w:tcPr>
            <w:tcW w:w="1559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177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钢结构部分</w:t>
            </w:r>
          </w:p>
        </w:tc>
        <w:tc>
          <w:tcPr>
            <w:tcW w:w="3104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2674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925FF" w:rsidTr="005451D5">
        <w:trPr>
          <w:trHeight w:val="360"/>
          <w:jc w:val="center"/>
        </w:trPr>
        <w:tc>
          <w:tcPr>
            <w:tcW w:w="3736" w:type="dxa"/>
            <w:gridSpan w:val="2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合计（取平均值）</w:t>
            </w:r>
          </w:p>
        </w:tc>
        <w:tc>
          <w:tcPr>
            <w:tcW w:w="3104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2674" w:type="dxa"/>
            <w:vAlign w:val="center"/>
          </w:tcPr>
          <w:p w:rsidR="008925FF" w:rsidRDefault="008925F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8925FF" w:rsidRDefault="008925FF" w:rsidP="008925FF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8925FF" w:rsidRDefault="008925FF" w:rsidP="008925FF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</w:rPr>
        <w:t>2、</w:t>
      </w:r>
      <w:r>
        <w:rPr>
          <w:rFonts w:ascii="宋体" w:hAnsi="宋体" w:cs="宋体" w:hint="eastAsia"/>
          <w:b/>
          <w:szCs w:val="21"/>
          <w:lang w:val="zh-CN"/>
        </w:rPr>
        <w:t>评价要点</w:t>
      </w:r>
    </w:p>
    <w:p w:rsidR="008925FF" w:rsidRDefault="008925FF" w:rsidP="008925FF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混凝土结构高强结构建材使用情况：</w:t>
      </w:r>
    </w:p>
    <w:p w:rsidR="008925FF" w:rsidRDefault="008925FF" w:rsidP="008925FF">
      <w:pPr>
        <w:spacing w:line="288" w:lineRule="auto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  <w:lang w:val="zh-CN"/>
        </w:rPr>
        <w:t>混凝土结构建筑的主体结构400Mpa级及以上受力普通钢筋用量</w:t>
      </w:r>
      <w:r>
        <w:rPr>
          <w:rFonts w:ascii="宋体" w:hAnsi="宋体" w:cs="宋体" w:hint="eastAsia"/>
          <w:szCs w:val="21"/>
        </w:rPr>
        <w:t>：吨；</w:t>
      </w:r>
      <w:r>
        <w:rPr>
          <w:rFonts w:ascii="宋体" w:hAnsi="宋体" w:cs="宋体" w:hint="eastAsia"/>
          <w:szCs w:val="21"/>
          <w:lang w:val="zh-CN"/>
        </w:rPr>
        <w:t>钢筋总用量</w:t>
      </w:r>
      <w:r>
        <w:rPr>
          <w:rFonts w:ascii="宋体" w:hAnsi="宋体" w:cs="宋体" w:hint="eastAsia"/>
          <w:szCs w:val="21"/>
        </w:rPr>
        <w:t>：吨；</w:t>
      </w:r>
      <w:r>
        <w:rPr>
          <w:rFonts w:ascii="宋体" w:hAnsi="宋体" w:cs="宋体" w:hint="eastAsia"/>
          <w:szCs w:val="21"/>
          <w:lang w:val="zh-CN"/>
        </w:rPr>
        <w:t>400MPa级及以上受力普通钢筋用量的比例：%；</w:t>
      </w:r>
    </w:p>
    <w:p w:rsidR="008925FF" w:rsidRDefault="008925FF" w:rsidP="008925FF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混凝土结构建筑的混凝土承重结构中采用强度等级在C50（或以上）混凝土用量：吨；承重结构中混凝土用量：</w:t>
      </w:r>
      <w:r>
        <w:rPr>
          <w:rFonts w:ascii="宋体" w:hAnsi="宋体" w:cs="宋体" w:hint="eastAsia"/>
          <w:szCs w:val="21"/>
        </w:rPr>
        <w:t>吨</w:t>
      </w:r>
      <w:r>
        <w:rPr>
          <w:rFonts w:ascii="宋体" w:hAnsi="宋体" w:cs="宋体" w:hint="eastAsia"/>
          <w:szCs w:val="21"/>
          <w:lang w:val="zh-CN"/>
        </w:rPr>
        <w:t>；强度等级在C50（或以上）混凝土占承重结构中混凝土总量的比例：%；</w:t>
      </w:r>
    </w:p>
    <w:p w:rsidR="008925FF" w:rsidRDefault="008925FF" w:rsidP="008925FF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钢结构高强结构建材使用情况：</w:t>
      </w:r>
    </w:p>
    <w:p w:rsidR="008925FF" w:rsidRDefault="008925FF" w:rsidP="008925FF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钢结构建筑的Q345及以上高强钢材用量：</w:t>
      </w:r>
      <w:r>
        <w:rPr>
          <w:rFonts w:ascii="宋体" w:hAnsi="宋体" w:cs="宋体" w:hint="eastAsia"/>
          <w:szCs w:val="21"/>
        </w:rPr>
        <w:t>吨；</w:t>
      </w:r>
      <w:r>
        <w:rPr>
          <w:rFonts w:ascii="宋体" w:hAnsi="宋体" w:cs="宋体" w:hint="eastAsia"/>
          <w:szCs w:val="21"/>
          <w:lang w:val="zh-CN"/>
        </w:rPr>
        <w:t>钢材总用量</w:t>
      </w:r>
      <w:r>
        <w:rPr>
          <w:rFonts w:ascii="宋体" w:hAnsi="宋体" w:cs="宋体" w:hint="eastAsia"/>
          <w:szCs w:val="21"/>
        </w:rPr>
        <w:t>：吨；</w:t>
      </w:r>
      <w:r>
        <w:rPr>
          <w:rFonts w:ascii="宋体" w:hAnsi="宋体" w:cs="宋体" w:hint="eastAsia"/>
          <w:szCs w:val="21"/>
          <w:lang w:val="zh-CN"/>
        </w:rPr>
        <w:t>Q345及以上高强钢材用量的比例： %。</w:t>
      </w:r>
    </w:p>
    <w:p w:rsidR="008925FF" w:rsidRDefault="008925FF" w:rsidP="008925FF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8925FF" w:rsidRDefault="008925FF" w:rsidP="008925FF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lastRenderedPageBreak/>
        <w:t>混合结构高强结构建材使用情况：</w:t>
      </w:r>
    </w:p>
    <w:p w:rsidR="008925FF" w:rsidRDefault="008925FF" w:rsidP="008925FF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lang w:val="zh-CN"/>
        </w:rPr>
        <w:t>根据混凝土结构和钢结构评价要点，混凝土结构得分</w:t>
      </w:r>
      <w:r>
        <w:rPr>
          <w:rFonts w:ascii="宋体" w:hAnsi="宋体" w:cs="宋体" w:hint="eastAsia"/>
          <w:szCs w:val="21"/>
        </w:rPr>
        <w:t>：；钢</w:t>
      </w:r>
      <w:r>
        <w:rPr>
          <w:rFonts w:ascii="宋体" w:hAnsi="宋体" w:cs="宋体" w:hint="eastAsia"/>
          <w:szCs w:val="21"/>
          <w:lang w:val="zh-CN"/>
        </w:rPr>
        <w:t>结构得分</w:t>
      </w:r>
      <w:r>
        <w:rPr>
          <w:rFonts w:ascii="宋体" w:hAnsi="宋体" w:cs="宋体" w:hint="eastAsia"/>
          <w:szCs w:val="21"/>
        </w:rPr>
        <w:t>：；合计得分：。</w:t>
      </w:r>
    </w:p>
    <w:p w:rsidR="008925FF" w:rsidRDefault="008925FF" w:rsidP="008925FF">
      <w:pPr>
        <w:spacing w:line="288" w:lineRule="auto"/>
        <w:rPr>
          <w:rFonts w:ascii="宋体" w:hAnsi="宋体" w:cs="宋体"/>
          <w:szCs w:val="21"/>
        </w:rPr>
      </w:pPr>
    </w:p>
    <w:p w:rsidR="008925FF" w:rsidRDefault="008925FF" w:rsidP="008925FF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</w:rPr>
        <w:t>3、</w:t>
      </w:r>
      <w:r>
        <w:rPr>
          <w:rFonts w:ascii="宋体" w:hAnsi="宋体" w:cs="宋体" w:hint="eastAsia"/>
          <w:b/>
          <w:szCs w:val="21"/>
          <w:lang w:val="zh-CN"/>
        </w:rPr>
        <w:t>证明材料</w:t>
      </w:r>
    </w:p>
    <w:p w:rsidR="008925FF" w:rsidRDefault="008925FF" w:rsidP="008925FF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988"/>
        <w:gridCol w:w="744"/>
        <w:gridCol w:w="867"/>
        <w:gridCol w:w="657"/>
      </w:tblGrid>
      <w:tr w:rsidR="008925FF" w:rsidTr="005451D5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8925FF" w:rsidRDefault="008925FF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8925FF" w:rsidRDefault="008925FF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988" w:type="dxa"/>
            <w:shd w:val="clear" w:color="DBE5F1" w:fill="DBE5F1"/>
            <w:vAlign w:val="center"/>
          </w:tcPr>
          <w:p w:rsidR="008925FF" w:rsidRDefault="008925FF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8925FF" w:rsidRDefault="008925FF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744" w:type="dxa"/>
            <w:shd w:val="clear" w:color="DBE5F1" w:fill="DBE5F1"/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867" w:type="dxa"/>
            <w:shd w:val="clear" w:color="DBE5F1" w:fill="DBE5F1"/>
            <w:vAlign w:val="center"/>
          </w:tcPr>
          <w:p w:rsidR="008925FF" w:rsidRDefault="008925FF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8925FF" w:rsidRDefault="008925FF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8925FF" w:rsidTr="005451D5">
        <w:trPr>
          <w:trHeight w:val="1141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结构设计总说明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应体现高强材料的设计要求及使用部位等信息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钢结构/混凝土结构</w:t>
            </w:r>
          </w:p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925FF" w:rsidTr="005451D5">
        <w:trPr>
          <w:trHeight w:val="46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结构配筋图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应明确使用高强度材料的强度等级及位置</w:t>
            </w: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925FF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建筑工程造价预算/决算清单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应体现钢材种类及实际用量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钢结构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925FF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应体现钢筋及混凝土的种类及实际用量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混凝土结构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925FF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高强度材料用量比例计算书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应说明钢结构中高强钢材的用量及使用比例（指标要求与自评一致）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钢结构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925FF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应说明高强混凝土、高强度钢筋的用量及使用比例（指标要求与自评一致）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混凝土结构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925FF" w:rsidTr="005451D5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不参评情况证明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结构设计说明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应体现项目结构类型为砌体结构、木结构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7.2.10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F" w:rsidRDefault="008925F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925FF" w:rsidRDefault="008925FF" w:rsidP="008925FF">
      <w:pPr>
        <w:spacing w:line="288" w:lineRule="auto"/>
        <w:rPr>
          <w:rFonts w:ascii="宋体" w:hAnsi="宋体" w:cs="宋体"/>
          <w:szCs w:val="21"/>
        </w:rPr>
        <w:sectPr w:rsidR="008925FF"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635A47" w:rsidRDefault="00635A47">
      <w:bookmarkStart w:id="0" w:name="_GoBack"/>
      <w:bookmarkEnd w:id="0"/>
    </w:p>
    <w:sectPr w:rsidR="00635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C51" w:rsidRDefault="00DA4C51" w:rsidP="008925FF">
      <w:r>
        <w:separator/>
      </w:r>
    </w:p>
  </w:endnote>
  <w:endnote w:type="continuationSeparator" w:id="0">
    <w:p w:rsidR="00DA4C51" w:rsidRDefault="00DA4C51" w:rsidP="0089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C51" w:rsidRDefault="00DA4C51" w:rsidP="008925FF">
      <w:r>
        <w:separator/>
      </w:r>
    </w:p>
  </w:footnote>
  <w:footnote w:type="continuationSeparator" w:id="0">
    <w:p w:rsidR="00DA4C51" w:rsidRDefault="00DA4C51" w:rsidP="00892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61"/>
    <w:rsid w:val="001C2761"/>
    <w:rsid w:val="00635A47"/>
    <w:rsid w:val="008925FF"/>
    <w:rsid w:val="00DA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990040-40A2-45AA-937E-52636087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5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25F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8925FF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2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25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2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25FF"/>
    <w:rPr>
      <w:sz w:val="18"/>
      <w:szCs w:val="18"/>
    </w:rPr>
  </w:style>
  <w:style w:type="character" w:customStyle="1" w:styleId="3Char">
    <w:name w:val="标题 3 Char"/>
    <w:basedOn w:val="a0"/>
    <w:link w:val="3"/>
    <w:rsid w:val="008925FF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8925FF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8925F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957</Characters>
  <Application>Microsoft Office Word</Application>
  <DocSecurity>0</DocSecurity>
  <Lines>7</Lines>
  <Paragraphs>2</Paragraphs>
  <ScaleCrop>false</ScaleCrop>
  <Company>china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2018-07-04T08:18:00Z</dcterms:created>
  <dcterms:modified xsi:type="dcterms:W3CDTF">2018-07-04T08:18:00Z</dcterms:modified>
</cp:coreProperties>
</file>