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017C" w14:textId="77777777" w:rsidR="000C1B12" w:rsidRDefault="000C1B12" w:rsidP="000C1B12">
      <w:pPr>
        <w:pStyle w:val="3"/>
        <w:spacing w:line="288" w:lineRule="auto"/>
      </w:pPr>
      <w:r>
        <w:t>4.2.5</w:t>
      </w:r>
      <w:r>
        <w:rPr>
          <w:rFonts w:hint="eastAsia"/>
        </w:rPr>
        <w:t>采取人车分流措施，且步行和自行车交通系统有充足照明。（总分</w:t>
      </w:r>
      <w:r>
        <w:t>8</w:t>
      </w:r>
      <w:r>
        <w:rPr>
          <w:rFonts w:hint="eastAsia"/>
        </w:rPr>
        <w:t>分）</w:t>
      </w:r>
    </w:p>
    <w:p w14:paraId="6F60CA76" w14:textId="77777777" w:rsidR="000C1B12" w:rsidRDefault="000C1B12" w:rsidP="000C1B12">
      <w:pPr>
        <w:spacing w:line="288" w:lineRule="auto"/>
        <w:rPr>
          <w:rFonts w:ascii="宋体"/>
          <w:b/>
          <w:kern w:val="0"/>
          <w:sz w:val="24"/>
        </w:rPr>
      </w:pPr>
      <w:r>
        <w:rPr>
          <w:rFonts w:ascii="宋体" w:hAnsi="宋体" w:hint="eastAsia"/>
          <w:b/>
          <w:kern w:val="0"/>
          <w:sz w:val="24"/>
        </w:rPr>
        <w:t>1、得分自评</w:t>
      </w:r>
    </w:p>
    <w:tbl>
      <w:tblPr>
        <w:tblW w:w="8300" w:type="dxa"/>
        <w:tblInd w:w="91" w:type="dxa"/>
        <w:tblLook w:val="04A0" w:firstRow="1" w:lastRow="0" w:firstColumn="1" w:lastColumn="0" w:noHBand="0" w:noVBand="1"/>
      </w:tblPr>
      <w:tblGrid>
        <w:gridCol w:w="752"/>
        <w:gridCol w:w="4848"/>
        <w:gridCol w:w="1340"/>
        <w:gridCol w:w="1360"/>
      </w:tblGrid>
      <w:tr w:rsidR="000C1B12" w14:paraId="58F92D07" w14:textId="77777777" w:rsidTr="00C54F3A">
        <w:trPr>
          <w:trHeight w:val="270"/>
        </w:trPr>
        <w:tc>
          <w:tcPr>
            <w:tcW w:w="752" w:type="dxa"/>
            <w:tcBorders>
              <w:top w:val="single" w:sz="4" w:space="0" w:color="auto"/>
              <w:left w:val="single" w:sz="4" w:space="0" w:color="auto"/>
              <w:bottom w:val="single" w:sz="4" w:space="0" w:color="auto"/>
              <w:right w:val="single" w:sz="4" w:space="0" w:color="auto"/>
            </w:tcBorders>
            <w:noWrap/>
            <w:vAlign w:val="center"/>
          </w:tcPr>
          <w:p w14:paraId="6F43F797" w14:textId="77777777" w:rsidR="000C1B12" w:rsidRDefault="000C1B12" w:rsidP="00C54F3A">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848" w:type="dxa"/>
            <w:tcBorders>
              <w:top w:val="single" w:sz="4" w:space="0" w:color="auto"/>
              <w:left w:val="nil"/>
              <w:bottom w:val="single" w:sz="4" w:space="0" w:color="auto"/>
              <w:right w:val="single" w:sz="4" w:space="0" w:color="auto"/>
            </w:tcBorders>
            <w:vAlign w:val="center"/>
          </w:tcPr>
          <w:p w14:paraId="1D7E5D42" w14:textId="77777777" w:rsidR="000C1B12" w:rsidRDefault="000C1B12" w:rsidP="00C54F3A">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0" w:type="dxa"/>
            <w:tcBorders>
              <w:top w:val="single" w:sz="4" w:space="0" w:color="auto"/>
              <w:left w:val="nil"/>
              <w:bottom w:val="single" w:sz="4" w:space="0" w:color="auto"/>
              <w:right w:val="single" w:sz="4" w:space="0" w:color="auto"/>
            </w:tcBorders>
            <w:noWrap/>
          </w:tcPr>
          <w:p w14:paraId="13CC7B21" w14:textId="77777777" w:rsidR="000C1B12" w:rsidRDefault="000C1B12" w:rsidP="00C54F3A">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360" w:type="dxa"/>
            <w:tcBorders>
              <w:top w:val="single" w:sz="4" w:space="0" w:color="auto"/>
              <w:left w:val="nil"/>
              <w:bottom w:val="single" w:sz="4" w:space="0" w:color="auto"/>
              <w:right w:val="single" w:sz="4" w:space="0" w:color="auto"/>
            </w:tcBorders>
            <w:noWrap/>
          </w:tcPr>
          <w:p w14:paraId="269C65C6" w14:textId="77777777" w:rsidR="000C1B12" w:rsidRDefault="000C1B12" w:rsidP="00C54F3A">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0C1B12" w14:paraId="3B445B9F" w14:textId="77777777" w:rsidTr="00C54F3A">
        <w:trPr>
          <w:trHeight w:val="270"/>
        </w:trPr>
        <w:tc>
          <w:tcPr>
            <w:tcW w:w="752" w:type="dxa"/>
            <w:tcBorders>
              <w:top w:val="nil"/>
              <w:left w:val="single" w:sz="4" w:space="0" w:color="auto"/>
              <w:bottom w:val="single" w:sz="4" w:space="0" w:color="auto"/>
              <w:right w:val="single" w:sz="4" w:space="0" w:color="auto"/>
            </w:tcBorders>
            <w:noWrap/>
            <w:vAlign w:val="center"/>
          </w:tcPr>
          <w:p w14:paraId="6A41460C" w14:textId="77777777" w:rsidR="000C1B12" w:rsidRDefault="000C1B12" w:rsidP="00C54F3A">
            <w:pPr>
              <w:widowControl/>
              <w:jc w:val="center"/>
              <w:rPr>
                <w:rFonts w:ascii="宋体" w:hAnsi="宋体" w:cs="宋体"/>
                <w:color w:val="000000"/>
                <w:kern w:val="0"/>
                <w:szCs w:val="21"/>
              </w:rPr>
            </w:pPr>
            <w:r>
              <w:rPr>
                <w:rFonts w:ascii="宋体" w:hAnsi="宋体" w:cs="宋体"/>
                <w:color w:val="000000"/>
                <w:kern w:val="0"/>
                <w:szCs w:val="21"/>
              </w:rPr>
              <w:t>1</w:t>
            </w:r>
          </w:p>
        </w:tc>
        <w:tc>
          <w:tcPr>
            <w:tcW w:w="4848" w:type="dxa"/>
            <w:tcBorders>
              <w:top w:val="nil"/>
              <w:left w:val="nil"/>
              <w:bottom w:val="single" w:sz="4" w:space="0" w:color="auto"/>
              <w:right w:val="single" w:sz="4" w:space="0" w:color="auto"/>
            </w:tcBorders>
            <w:vAlign w:val="center"/>
          </w:tcPr>
          <w:p w14:paraId="652938C3"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采取人车分流措施，且步行和自行车交通系统有充足照明</w:t>
            </w:r>
          </w:p>
        </w:tc>
        <w:tc>
          <w:tcPr>
            <w:tcW w:w="1340" w:type="dxa"/>
            <w:tcBorders>
              <w:top w:val="nil"/>
              <w:left w:val="nil"/>
              <w:bottom w:val="single" w:sz="4" w:space="0" w:color="auto"/>
              <w:right w:val="single" w:sz="4" w:space="0" w:color="auto"/>
            </w:tcBorders>
            <w:noWrap/>
            <w:vAlign w:val="center"/>
          </w:tcPr>
          <w:p w14:paraId="79737B16" w14:textId="77777777" w:rsidR="000C1B12" w:rsidRDefault="000C1B12" w:rsidP="00C54F3A">
            <w:pPr>
              <w:widowControl/>
              <w:jc w:val="center"/>
              <w:rPr>
                <w:rFonts w:ascii="宋体" w:hAnsi="宋体" w:cs="宋体"/>
                <w:color w:val="000000"/>
                <w:kern w:val="0"/>
                <w:szCs w:val="21"/>
              </w:rPr>
            </w:pPr>
            <w:r>
              <w:rPr>
                <w:rFonts w:ascii="宋体" w:hAnsi="宋体" w:cs="宋体"/>
                <w:color w:val="000000"/>
                <w:kern w:val="0"/>
                <w:szCs w:val="21"/>
              </w:rPr>
              <w:t>8</w:t>
            </w:r>
          </w:p>
        </w:tc>
        <w:tc>
          <w:tcPr>
            <w:tcW w:w="1360" w:type="dxa"/>
            <w:tcBorders>
              <w:top w:val="nil"/>
              <w:left w:val="nil"/>
              <w:bottom w:val="single" w:sz="4" w:space="0" w:color="auto"/>
              <w:right w:val="single" w:sz="4" w:space="0" w:color="auto"/>
            </w:tcBorders>
            <w:noWrap/>
            <w:vAlign w:val="center"/>
          </w:tcPr>
          <w:p w14:paraId="5E45EA8F"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C1B12" w14:paraId="348D0C6F" w14:textId="77777777" w:rsidTr="00C54F3A">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14:paraId="487BBD46" w14:textId="77777777" w:rsidR="000C1B12" w:rsidRDefault="000C1B12" w:rsidP="00C54F3A">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40" w:type="dxa"/>
            <w:tcBorders>
              <w:top w:val="nil"/>
              <w:left w:val="nil"/>
              <w:bottom w:val="single" w:sz="4" w:space="0" w:color="auto"/>
              <w:right w:val="single" w:sz="4" w:space="0" w:color="auto"/>
            </w:tcBorders>
            <w:noWrap/>
            <w:vAlign w:val="center"/>
          </w:tcPr>
          <w:p w14:paraId="4E191074" w14:textId="77777777" w:rsidR="000C1B12" w:rsidRDefault="000C1B12" w:rsidP="00C54F3A">
            <w:pPr>
              <w:widowControl/>
              <w:jc w:val="center"/>
              <w:rPr>
                <w:rFonts w:ascii="宋体" w:hAnsi="宋体" w:cs="宋体"/>
                <w:color w:val="000000"/>
                <w:kern w:val="0"/>
                <w:szCs w:val="21"/>
              </w:rPr>
            </w:pPr>
            <w:r>
              <w:rPr>
                <w:rFonts w:ascii="宋体" w:hAnsi="宋体" w:cs="宋体"/>
                <w:color w:val="000000"/>
                <w:kern w:val="0"/>
                <w:szCs w:val="21"/>
              </w:rPr>
              <w:t>8</w:t>
            </w:r>
          </w:p>
        </w:tc>
        <w:tc>
          <w:tcPr>
            <w:tcW w:w="1360" w:type="dxa"/>
            <w:tcBorders>
              <w:top w:val="nil"/>
              <w:left w:val="nil"/>
              <w:bottom w:val="single" w:sz="4" w:space="0" w:color="auto"/>
              <w:right w:val="single" w:sz="4" w:space="0" w:color="auto"/>
            </w:tcBorders>
            <w:noWrap/>
            <w:vAlign w:val="center"/>
          </w:tcPr>
          <w:p w14:paraId="32990CCE"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2222D0BF" w14:textId="77777777" w:rsidR="000C1B12" w:rsidRDefault="000C1B12" w:rsidP="000C1B12">
      <w:pPr>
        <w:spacing w:line="288" w:lineRule="auto"/>
        <w:rPr>
          <w:rFonts w:ascii="宋体"/>
          <w:b/>
          <w:bCs/>
          <w:lang w:val="zh-CN"/>
        </w:rPr>
      </w:pPr>
    </w:p>
    <w:p w14:paraId="2CAF01BC" w14:textId="77777777" w:rsidR="000C1B12" w:rsidRDefault="000C1B12" w:rsidP="000C1B12">
      <w:pPr>
        <w:spacing w:line="288" w:lineRule="auto"/>
        <w:rPr>
          <w:rFonts w:ascii="宋体"/>
          <w:b/>
          <w:kern w:val="0"/>
          <w:sz w:val="24"/>
        </w:rPr>
      </w:pPr>
      <w:r>
        <w:rPr>
          <w:rFonts w:ascii="宋体" w:hAnsi="宋体" w:hint="eastAsia"/>
          <w:b/>
          <w:kern w:val="0"/>
          <w:sz w:val="24"/>
        </w:rPr>
        <w:t>2、评价要点</w:t>
      </w:r>
    </w:p>
    <w:p w14:paraId="50E254AD" w14:textId="77777777" w:rsidR="000C1B12" w:rsidRDefault="000C1B12" w:rsidP="000C1B12">
      <w:pPr>
        <w:autoSpaceDE w:val="0"/>
        <w:autoSpaceDN w:val="0"/>
        <w:adjustRightInd w:val="0"/>
        <w:spacing w:line="288" w:lineRule="auto"/>
        <w:jc w:val="left"/>
      </w:pPr>
      <w:r>
        <w:rPr>
          <w:rFonts w:hint="eastAsia"/>
        </w:rPr>
        <w:t>简要说明采取的人车分流措施以及步行和自行车交通系统照明保障措施。（</w:t>
      </w:r>
      <w:r>
        <w:t>200</w:t>
      </w:r>
      <w:r>
        <w:rPr>
          <w:rFonts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0C1B12" w14:paraId="7DCC6574" w14:textId="77777777" w:rsidTr="00C54F3A">
        <w:trPr>
          <w:trHeight w:val="1912"/>
          <w:jc w:val="center"/>
        </w:trPr>
        <w:tc>
          <w:tcPr>
            <w:tcW w:w="8305" w:type="dxa"/>
          </w:tcPr>
          <w:p w14:paraId="15D74059" w14:textId="77777777" w:rsidR="000C1B12" w:rsidRDefault="000C1B12" w:rsidP="00C54F3A">
            <w:pPr>
              <w:pStyle w:val="a3"/>
              <w:spacing w:line="288" w:lineRule="auto"/>
              <w:ind w:firstLineChars="200" w:firstLine="422"/>
              <w:outlineLvl w:val="8"/>
              <w:rPr>
                <w:rFonts w:eastAsia="黑体"/>
                <w:b/>
                <w:bCs/>
                <w:kern w:val="44"/>
                <w:sz w:val="21"/>
                <w:szCs w:val="21"/>
              </w:rPr>
            </w:pPr>
          </w:p>
        </w:tc>
      </w:tr>
    </w:tbl>
    <w:p w14:paraId="255D0C27" w14:textId="77777777" w:rsidR="000C1B12" w:rsidRDefault="000C1B12" w:rsidP="000C1B12">
      <w:pPr>
        <w:pStyle w:val="a3"/>
        <w:spacing w:line="288" w:lineRule="auto"/>
        <w:outlineLvl w:val="9"/>
        <w:rPr>
          <w:sz w:val="21"/>
          <w:szCs w:val="21"/>
        </w:rPr>
      </w:pPr>
    </w:p>
    <w:p w14:paraId="7DA7F521" w14:textId="77777777" w:rsidR="000C1B12" w:rsidRDefault="000C1B12" w:rsidP="000C1B12">
      <w:pPr>
        <w:spacing w:line="288" w:lineRule="auto"/>
        <w:rPr>
          <w:rFonts w:ascii="宋体"/>
          <w:b/>
          <w:kern w:val="0"/>
          <w:sz w:val="24"/>
        </w:rPr>
      </w:pPr>
      <w:r>
        <w:rPr>
          <w:rFonts w:ascii="宋体" w:hAnsi="宋体" w:hint="eastAsia"/>
          <w:b/>
          <w:kern w:val="0"/>
          <w:sz w:val="24"/>
        </w:rPr>
        <w:t>3、证明材料</w:t>
      </w:r>
    </w:p>
    <w:p w14:paraId="2F73DF56" w14:textId="77777777" w:rsidR="000C1B12" w:rsidRDefault="000C1B12" w:rsidP="000C1B12">
      <w:pPr>
        <w:spacing w:beforeLines="50" w:before="156" w:afterLines="50" w:after="156" w:line="288" w:lineRule="auto"/>
        <w:ind w:left="360"/>
        <w:rPr>
          <w:b/>
        </w:rPr>
      </w:pPr>
      <w:r>
        <w:rPr>
          <w:rFonts w:hint="eastAsia"/>
          <w:b/>
        </w:rPr>
        <w:t>建议提交材料及技术要求：</w:t>
      </w:r>
    </w:p>
    <w:tbl>
      <w:tblPr>
        <w:tblW w:w="8320" w:type="dxa"/>
        <w:tblInd w:w="108" w:type="dxa"/>
        <w:tblLook w:val="04A0" w:firstRow="1" w:lastRow="0" w:firstColumn="1" w:lastColumn="0" w:noHBand="0" w:noVBand="1"/>
      </w:tblPr>
      <w:tblGrid>
        <w:gridCol w:w="740"/>
        <w:gridCol w:w="2020"/>
        <w:gridCol w:w="3855"/>
        <w:gridCol w:w="905"/>
        <w:gridCol w:w="800"/>
      </w:tblGrid>
      <w:tr w:rsidR="000C1B12" w14:paraId="3E3B0F51" w14:textId="77777777" w:rsidTr="00C54F3A">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B4BB2E6" w14:textId="77777777" w:rsidR="000C1B12" w:rsidRDefault="000C1B12" w:rsidP="00C54F3A">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721ACE0F" w14:textId="77777777" w:rsidR="000C1B12" w:rsidRDefault="000C1B12" w:rsidP="00C54F3A">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tcBorders>
              <w:top w:val="single" w:sz="4" w:space="0" w:color="auto"/>
              <w:left w:val="nil"/>
              <w:bottom w:val="single" w:sz="4" w:space="0" w:color="auto"/>
              <w:right w:val="single" w:sz="4" w:space="0" w:color="auto"/>
            </w:tcBorders>
            <w:shd w:val="clear" w:color="auto" w:fill="auto"/>
            <w:vAlign w:val="center"/>
          </w:tcPr>
          <w:p w14:paraId="0960119C" w14:textId="77777777" w:rsidR="000C1B12" w:rsidRDefault="000C1B12" w:rsidP="00C54F3A">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Borders>
              <w:top w:val="single" w:sz="4" w:space="0" w:color="auto"/>
              <w:left w:val="nil"/>
              <w:bottom w:val="single" w:sz="4" w:space="0" w:color="auto"/>
              <w:right w:val="single" w:sz="4" w:space="0" w:color="auto"/>
            </w:tcBorders>
            <w:shd w:val="clear" w:color="auto" w:fill="auto"/>
            <w:vAlign w:val="center"/>
          </w:tcPr>
          <w:p w14:paraId="45904066" w14:textId="77777777" w:rsidR="000C1B12" w:rsidRDefault="000C1B12" w:rsidP="00C54F3A">
            <w:pPr>
              <w:widowControl/>
              <w:jc w:val="left"/>
              <w:rPr>
                <w:rFonts w:ascii="宋体" w:cs="宋体"/>
                <w:b/>
                <w:bCs/>
                <w:color w:val="000000"/>
                <w:kern w:val="0"/>
                <w:sz w:val="22"/>
                <w:szCs w:val="22"/>
              </w:rPr>
            </w:pPr>
            <w:r>
              <w:rPr>
                <w:rFonts w:ascii="宋体" w:hAnsi="宋体" w:cs="宋体" w:hint="eastAsia"/>
                <w:b/>
                <w:bCs/>
                <w:color w:val="000000"/>
                <w:kern w:val="0"/>
                <w:sz w:val="22"/>
                <w:szCs w:val="22"/>
              </w:rPr>
              <w:t>评价</w:t>
            </w:r>
          </w:p>
          <w:p w14:paraId="4A0361C5" w14:textId="77777777" w:rsidR="000C1B12" w:rsidRDefault="000C1B12" w:rsidP="00C54F3A">
            <w:pPr>
              <w:widowControl/>
              <w:jc w:val="left"/>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Borders>
              <w:top w:val="single" w:sz="4" w:space="0" w:color="auto"/>
              <w:left w:val="nil"/>
              <w:bottom w:val="single" w:sz="4" w:space="0" w:color="auto"/>
              <w:right w:val="single" w:sz="4" w:space="0" w:color="auto"/>
            </w:tcBorders>
            <w:shd w:val="clear" w:color="auto" w:fill="auto"/>
            <w:vAlign w:val="center"/>
          </w:tcPr>
          <w:p w14:paraId="7ECA9ECD" w14:textId="77777777" w:rsidR="000C1B12" w:rsidRDefault="000C1B12" w:rsidP="00C54F3A">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0C1B12" w14:paraId="1C2DDDB3" w14:textId="77777777" w:rsidTr="00C54F3A">
        <w:trPr>
          <w:trHeight w:val="540"/>
        </w:trPr>
        <w:tc>
          <w:tcPr>
            <w:tcW w:w="740" w:type="dxa"/>
            <w:vMerge w:val="restart"/>
            <w:tcBorders>
              <w:top w:val="nil"/>
              <w:left w:val="single" w:sz="4" w:space="0" w:color="auto"/>
              <w:bottom w:val="single" w:sz="4" w:space="0" w:color="auto"/>
              <w:right w:val="single" w:sz="4" w:space="0" w:color="auto"/>
            </w:tcBorders>
            <w:vAlign w:val="center"/>
          </w:tcPr>
          <w:p w14:paraId="7AC75F2E" w14:textId="77777777" w:rsidR="000C1B12" w:rsidRDefault="000C1B12" w:rsidP="00C54F3A">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14:paraId="4D9B4FDC" w14:textId="77777777" w:rsidR="000C1B12" w:rsidRDefault="000C1B12" w:rsidP="00C54F3A">
            <w:pPr>
              <w:widowControl/>
              <w:jc w:val="left"/>
              <w:rPr>
                <w:rFonts w:ascii="宋体" w:cs="宋体"/>
                <w:b/>
                <w:bCs/>
                <w:color w:val="000000"/>
                <w:kern w:val="0"/>
                <w:sz w:val="22"/>
                <w:szCs w:val="22"/>
              </w:rPr>
            </w:pPr>
            <w:r>
              <w:rPr>
                <w:rFonts w:ascii="宋体" w:hAnsi="宋体" w:cs="宋体" w:hint="eastAsia"/>
                <w:b/>
                <w:bCs/>
                <w:color w:val="000000"/>
                <w:kern w:val="0"/>
                <w:sz w:val="22"/>
                <w:szCs w:val="22"/>
              </w:rPr>
              <w:t>人车分流专向设计文件</w:t>
            </w:r>
          </w:p>
        </w:tc>
        <w:tc>
          <w:tcPr>
            <w:tcW w:w="3855" w:type="dxa"/>
            <w:tcBorders>
              <w:top w:val="nil"/>
              <w:left w:val="nil"/>
              <w:bottom w:val="single" w:sz="4" w:space="0" w:color="auto"/>
              <w:right w:val="single" w:sz="4" w:space="0" w:color="auto"/>
            </w:tcBorders>
            <w:vAlign w:val="center"/>
          </w:tcPr>
          <w:p w14:paraId="5A539758"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应包括人行道路网和机动车道路网的路面宽度说明</w:t>
            </w:r>
          </w:p>
        </w:tc>
        <w:tc>
          <w:tcPr>
            <w:tcW w:w="905" w:type="dxa"/>
            <w:tcBorders>
              <w:top w:val="nil"/>
              <w:left w:val="nil"/>
              <w:bottom w:val="single" w:sz="4" w:space="0" w:color="auto"/>
              <w:right w:val="single" w:sz="4" w:space="0" w:color="auto"/>
            </w:tcBorders>
            <w:vAlign w:val="center"/>
          </w:tcPr>
          <w:p w14:paraId="53E1DE70" w14:textId="77777777" w:rsidR="000C1B12" w:rsidRDefault="000C1B12" w:rsidP="00C54F3A">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1B1F55DE"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0C1B12" w14:paraId="4E4905CB" w14:textId="77777777" w:rsidTr="00C54F3A">
        <w:trPr>
          <w:trHeight w:val="540"/>
        </w:trPr>
        <w:tc>
          <w:tcPr>
            <w:tcW w:w="740" w:type="dxa"/>
            <w:vMerge/>
            <w:tcBorders>
              <w:top w:val="nil"/>
              <w:left w:val="single" w:sz="4" w:space="0" w:color="auto"/>
              <w:bottom w:val="single" w:sz="4" w:space="0" w:color="auto"/>
              <w:right w:val="single" w:sz="4" w:space="0" w:color="auto"/>
            </w:tcBorders>
            <w:vAlign w:val="center"/>
          </w:tcPr>
          <w:p w14:paraId="269ECA69" w14:textId="77777777" w:rsidR="000C1B12" w:rsidRDefault="000C1B12" w:rsidP="00C54F3A">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34C7E255" w14:textId="77777777" w:rsidR="000C1B12" w:rsidRDefault="000C1B12" w:rsidP="00C54F3A">
            <w:pPr>
              <w:widowControl/>
              <w:jc w:val="left"/>
              <w:rPr>
                <w:rFonts w:ascii="宋体" w:cs="宋体"/>
                <w:b/>
                <w:bCs/>
                <w:color w:val="000000"/>
                <w:kern w:val="0"/>
                <w:sz w:val="22"/>
                <w:szCs w:val="22"/>
              </w:rPr>
            </w:pPr>
            <w:r>
              <w:rPr>
                <w:rFonts w:ascii="宋体" w:hAnsi="宋体" w:cs="宋体" w:hint="eastAsia"/>
                <w:b/>
                <w:bCs/>
                <w:color w:val="000000"/>
                <w:kern w:val="0"/>
                <w:sz w:val="22"/>
                <w:szCs w:val="22"/>
              </w:rPr>
              <w:t>道路照明设计文件</w:t>
            </w:r>
          </w:p>
        </w:tc>
        <w:tc>
          <w:tcPr>
            <w:tcW w:w="3855" w:type="dxa"/>
            <w:tcBorders>
              <w:top w:val="nil"/>
              <w:left w:val="nil"/>
              <w:bottom w:val="single" w:sz="4" w:space="0" w:color="auto"/>
              <w:right w:val="single" w:sz="4" w:space="0" w:color="auto"/>
            </w:tcBorders>
            <w:vAlign w:val="center"/>
          </w:tcPr>
          <w:p w14:paraId="73429597"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应</w:t>
            </w:r>
            <w:proofErr w:type="gramStart"/>
            <w:r>
              <w:rPr>
                <w:rFonts w:ascii="宋体" w:hAnsi="宋体" w:cs="宋体" w:hint="eastAsia"/>
                <w:color w:val="000000"/>
                <w:kern w:val="0"/>
                <w:szCs w:val="21"/>
              </w:rPr>
              <w:t>应</w:t>
            </w:r>
            <w:proofErr w:type="gramEnd"/>
            <w:r>
              <w:rPr>
                <w:rFonts w:ascii="宋体" w:hAnsi="宋体" w:cs="宋体" w:hint="eastAsia"/>
                <w:color w:val="000000"/>
                <w:kern w:val="0"/>
                <w:szCs w:val="21"/>
              </w:rPr>
              <w:t>包括不同道路类型的供行人和非机动车使用的道路照明灯具安装设置情况</w:t>
            </w:r>
          </w:p>
        </w:tc>
        <w:tc>
          <w:tcPr>
            <w:tcW w:w="905" w:type="dxa"/>
            <w:tcBorders>
              <w:top w:val="nil"/>
              <w:left w:val="nil"/>
              <w:bottom w:val="single" w:sz="4" w:space="0" w:color="auto"/>
              <w:right w:val="single" w:sz="4" w:space="0" w:color="auto"/>
            </w:tcBorders>
            <w:vAlign w:val="center"/>
          </w:tcPr>
          <w:p w14:paraId="5C71C355" w14:textId="77777777" w:rsidR="000C1B12" w:rsidRDefault="000C1B12" w:rsidP="00C54F3A">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135F68ED" w14:textId="77777777" w:rsidR="000C1B12" w:rsidRDefault="000C1B12" w:rsidP="00C54F3A">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62701157" w14:textId="77777777" w:rsidR="000C1B12" w:rsidRDefault="000C1B12" w:rsidP="000C1B12">
      <w:pPr>
        <w:spacing w:beforeLines="50" w:before="156" w:afterLines="50" w:after="156" w:line="288" w:lineRule="auto"/>
        <w:rPr>
          <w:b/>
        </w:rPr>
      </w:pPr>
      <w:r>
        <w:rPr>
          <w:rFonts w:hint="eastAsia"/>
          <w:b/>
        </w:rPr>
        <w:t>实际提交材料：</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0C1B12" w14:paraId="012C124E" w14:textId="77777777" w:rsidTr="00C54F3A">
        <w:trPr>
          <w:trHeight w:val="1990"/>
          <w:jc w:val="center"/>
        </w:trPr>
        <w:tc>
          <w:tcPr>
            <w:tcW w:w="8522" w:type="dxa"/>
          </w:tcPr>
          <w:p w14:paraId="00561339" w14:textId="77777777" w:rsidR="000C1B12" w:rsidRDefault="000C1B12" w:rsidP="00C54F3A">
            <w:pPr>
              <w:spacing w:line="288" w:lineRule="auto"/>
            </w:pPr>
          </w:p>
        </w:tc>
      </w:tr>
    </w:tbl>
    <w:p w14:paraId="12C6EE57" w14:textId="77777777" w:rsidR="00482D43" w:rsidRPr="000C1B12" w:rsidRDefault="00482D43" w:rsidP="000C1B12"/>
    <w:sectPr w:rsidR="00482D43" w:rsidRPr="000C1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B7B2" w14:textId="77777777" w:rsidR="00187710" w:rsidRDefault="00187710" w:rsidP="00F934F5">
      <w:r>
        <w:separator/>
      </w:r>
    </w:p>
  </w:endnote>
  <w:endnote w:type="continuationSeparator" w:id="0">
    <w:p w14:paraId="0C64A17C" w14:textId="77777777" w:rsidR="00187710" w:rsidRDefault="00187710"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EF40" w14:textId="77777777" w:rsidR="00187710" w:rsidRDefault="00187710" w:rsidP="00F934F5">
      <w:r>
        <w:separator/>
      </w:r>
    </w:p>
  </w:footnote>
  <w:footnote w:type="continuationSeparator" w:id="0">
    <w:p w14:paraId="3879CB9D" w14:textId="77777777" w:rsidR="00187710" w:rsidRDefault="00187710"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D7E40E7"/>
    <w:multiLevelType w:val="multilevel"/>
    <w:tmpl w:val="0D7E40E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0D8C6113"/>
    <w:multiLevelType w:val="multilevel"/>
    <w:tmpl w:val="0D8C6113"/>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4307D97"/>
    <w:multiLevelType w:val="multilevel"/>
    <w:tmpl w:val="24307D9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2A136632"/>
    <w:multiLevelType w:val="multilevel"/>
    <w:tmpl w:val="2A136632"/>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35F12092"/>
    <w:multiLevelType w:val="multilevel"/>
    <w:tmpl w:val="35F12092"/>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462B2188"/>
    <w:multiLevelType w:val="multilevel"/>
    <w:tmpl w:val="462B218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49F03952"/>
    <w:multiLevelType w:val="multilevel"/>
    <w:tmpl w:val="49F03952"/>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4C26E60"/>
    <w:multiLevelType w:val="multilevel"/>
    <w:tmpl w:val="54C26E60"/>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55D7510E"/>
    <w:multiLevelType w:val="multilevel"/>
    <w:tmpl w:val="55D7510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9" w15:restartNumberingAfterBreak="0">
    <w:nsid w:val="57CE4369"/>
    <w:multiLevelType w:val="multilevel"/>
    <w:tmpl w:val="57CE4369"/>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2" w15:restartNumberingAfterBreak="0">
    <w:nsid w:val="64711EF7"/>
    <w:multiLevelType w:val="multilevel"/>
    <w:tmpl w:val="64711EF7"/>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15:restartNumberingAfterBreak="0">
    <w:nsid w:val="6B3110B7"/>
    <w:multiLevelType w:val="multilevel"/>
    <w:tmpl w:val="6B3110B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15:restartNumberingAfterBreak="0">
    <w:nsid w:val="7280575D"/>
    <w:multiLevelType w:val="multilevel"/>
    <w:tmpl w:val="7280575D"/>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899093666">
    <w:abstractNumId w:val="11"/>
  </w:num>
  <w:num w:numId="2" w16cid:durableId="702679172">
    <w:abstractNumId w:val="1"/>
  </w:num>
  <w:num w:numId="3" w16cid:durableId="684282861">
    <w:abstractNumId w:val="38"/>
  </w:num>
  <w:num w:numId="4" w16cid:durableId="1209074314">
    <w:abstractNumId w:val="9"/>
  </w:num>
  <w:num w:numId="5" w16cid:durableId="1190870595">
    <w:abstractNumId w:val="39"/>
  </w:num>
  <w:num w:numId="6" w16cid:durableId="340855989">
    <w:abstractNumId w:val="22"/>
  </w:num>
  <w:num w:numId="7" w16cid:durableId="663318210">
    <w:abstractNumId w:val="24"/>
  </w:num>
  <w:num w:numId="8" w16cid:durableId="1384328428">
    <w:abstractNumId w:val="34"/>
  </w:num>
  <w:num w:numId="9" w16cid:durableId="1938442502">
    <w:abstractNumId w:val="19"/>
  </w:num>
  <w:num w:numId="10" w16cid:durableId="1806728674">
    <w:abstractNumId w:val="0"/>
  </w:num>
  <w:num w:numId="11" w16cid:durableId="976494771">
    <w:abstractNumId w:val="37"/>
  </w:num>
  <w:num w:numId="12" w16cid:durableId="1188638064">
    <w:abstractNumId w:val="3"/>
  </w:num>
  <w:num w:numId="13" w16cid:durableId="1153377217">
    <w:abstractNumId w:val="20"/>
  </w:num>
  <w:num w:numId="14" w16cid:durableId="1086809749">
    <w:abstractNumId w:val="12"/>
  </w:num>
  <w:num w:numId="15" w16cid:durableId="1691296669">
    <w:abstractNumId w:val="30"/>
  </w:num>
  <w:num w:numId="16" w16cid:durableId="1128430524">
    <w:abstractNumId w:val="17"/>
  </w:num>
  <w:num w:numId="17" w16cid:durableId="942956916">
    <w:abstractNumId w:val="10"/>
  </w:num>
  <w:num w:numId="18" w16cid:durableId="343824012">
    <w:abstractNumId w:val="28"/>
  </w:num>
  <w:num w:numId="19" w16cid:durableId="2135713144">
    <w:abstractNumId w:val="33"/>
  </w:num>
  <w:num w:numId="20" w16cid:durableId="1227687595">
    <w:abstractNumId w:val="7"/>
    <w:lvlOverride w:ilvl="0">
      <w:startOverride w:val="1"/>
    </w:lvlOverride>
  </w:num>
  <w:num w:numId="21" w16cid:durableId="1582374620">
    <w:abstractNumId w:val="6"/>
  </w:num>
  <w:num w:numId="22" w16cid:durableId="768739207">
    <w:abstractNumId w:val="15"/>
  </w:num>
  <w:num w:numId="23" w16cid:durableId="1388871540">
    <w:abstractNumId w:val="25"/>
  </w:num>
  <w:num w:numId="24" w16cid:durableId="2068648981">
    <w:abstractNumId w:val="31"/>
  </w:num>
  <w:num w:numId="25" w16cid:durableId="2055497056">
    <w:abstractNumId w:val="40"/>
  </w:num>
  <w:num w:numId="26" w16cid:durableId="1335379425">
    <w:abstractNumId w:val="2"/>
  </w:num>
  <w:num w:numId="27" w16cid:durableId="1815373346">
    <w:abstractNumId w:val="8"/>
  </w:num>
  <w:num w:numId="28" w16cid:durableId="1608584909">
    <w:abstractNumId w:val="14"/>
  </w:num>
  <w:num w:numId="29" w16cid:durableId="66344627">
    <w:abstractNumId w:val="21"/>
  </w:num>
  <w:num w:numId="30" w16cid:durableId="1957248487">
    <w:abstractNumId w:val="29"/>
  </w:num>
  <w:num w:numId="31" w16cid:durableId="234437438">
    <w:abstractNumId w:val="23"/>
  </w:num>
  <w:num w:numId="32" w16cid:durableId="1542015193">
    <w:abstractNumId w:val="18"/>
  </w:num>
  <w:num w:numId="33" w16cid:durableId="484128985">
    <w:abstractNumId w:val="36"/>
  </w:num>
  <w:num w:numId="34" w16cid:durableId="839273604">
    <w:abstractNumId w:val="16"/>
  </w:num>
  <w:num w:numId="35" w16cid:durableId="1143237339">
    <w:abstractNumId w:val="32"/>
  </w:num>
  <w:num w:numId="36" w16cid:durableId="97718249">
    <w:abstractNumId w:val="26"/>
  </w:num>
  <w:num w:numId="37" w16cid:durableId="1962689846">
    <w:abstractNumId w:val="35"/>
  </w:num>
  <w:num w:numId="38" w16cid:durableId="103812241">
    <w:abstractNumId w:val="27"/>
  </w:num>
  <w:num w:numId="39" w16cid:durableId="444426875">
    <w:abstractNumId w:val="13"/>
  </w:num>
  <w:num w:numId="40" w16cid:durableId="602497339">
    <w:abstractNumId w:val="5"/>
  </w:num>
  <w:num w:numId="41" w16cid:durableId="65231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C1B12"/>
    <w:rsid w:val="000E47DE"/>
    <w:rsid w:val="00114B17"/>
    <w:rsid w:val="001249BE"/>
    <w:rsid w:val="00136FBD"/>
    <w:rsid w:val="00187710"/>
    <w:rsid w:val="002342C5"/>
    <w:rsid w:val="002374DA"/>
    <w:rsid w:val="00250546"/>
    <w:rsid w:val="00262FBF"/>
    <w:rsid w:val="002715AC"/>
    <w:rsid w:val="0028276B"/>
    <w:rsid w:val="0028439F"/>
    <w:rsid w:val="00297985"/>
    <w:rsid w:val="002D3898"/>
    <w:rsid w:val="0030462E"/>
    <w:rsid w:val="00317B66"/>
    <w:rsid w:val="0035280A"/>
    <w:rsid w:val="004171F4"/>
    <w:rsid w:val="00447B0F"/>
    <w:rsid w:val="0045130A"/>
    <w:rsid w:val="00482D43"/>
    <w:rsid w:val="004B49DC"/>
    <w:rsid w:val="004F6B75"/>
    <w:rsid w:val="00506E9D"/>
    <w:rsid w:val="00526CB8"/>
    <w:rsid w:val="005A60C4"/>
    <w:rsid w:val="005A7AED"/>
    <w:rsid w:val="00623770"/>
    <w:rsid w:val="006663D8"/>
    <w:rsid w:val="00673EB1"/>
    <w:rsid w:val="00683631"/>
    <w:rsid w:val="006D62A0"/>
    <w:rsid w:val="006F6B12"/>
    <w:rsid w:val="00771D52"/>
    <w:rsid w:val="0077285C"/>
    <w:rsid w:val="00783368"/>
    <w:rsid w:val="00784094"/>
    <w:rsid w:val="00795FD7"/>
    <w:rsid w:val="007C7E9C"/>
    <w:rsid w:val="008042FB"/>
    <w:rsid w:val="00876A41"/>
    <w:rsid w:val="008E3E08"/>
    <w:rsid w:val="008F5BCC"/>
    <w:rsid w:val="009275D0"/>
    <w:rsid w:val="009B421C"/>
    <w:rsid w:val="009D74C9"/>
    <w:rsid w:val="00A0715B"/>
    <w:rsid w:val="00A8431B"/>
    <w:rsid w:val="00AD01E6"/>
    <w:rsid w:val="00B6328E"/>
    <w:rsid w:val="00B638FD"/>
    <w:rsid w:val="00B65AA7"/>
    <w:rsid w:val="00B7548E"/>
    <w:rsid w:val="00B975AC"/>
    <w:rsid w:val="00BA7A1F"/>
    <w:rsid w:val="00BC5C60"/>
    <w:rsid w:val="00BE3738"/>
    <w:rsid w:val="00BF5EAD"/>
    <w:rsid w:val="00CB53B4"/>
    <w:rsid w:val="00CB7D71"/>
    <w:rsid w:val="00CD65CB"/>
    <w:rsid w:val="00CE339A"/>
    <w:rsid w:val="00CE3F36"/>
    <w:rsid w:val="00D23069"/>
    <w:rsid w:val="00D46137"/>
    <w:rsid w:val="00D62779"/>
    <w:rsid w:val="00D66485"/>
    <w:rsid w:val="00D752BB"/>
    <w:rsid w:val="00DB43CC"/>
    <w:rsid w:val="00DC2A31"/>
    <w:rsid w:val="00E13A2F"/>
    <w:rsid w:val="00E177FC"/>
    <w:rsid w:val="00E824D3"/>
    <w:rsid w:val="00E86DD5"/>
    <w:rsid w:val="00EA103D"/>
    <w:rsid w:val="00EB3618"/>
    <w:rsid w:val="00EE2E7E"/>
    <w:rsid w:val="00F306BB"/>
    <w:rsid w:val="00F72715"/>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3E5F"/>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自评内容：电气</dc:title>
  <dc:subject/>
  <dc:creator>user</dc:creator>
  <cp:keywords/>
  <dc:description/>
  <cp:lastModifiedBy>Administrator</cp:lastModifiedBy>
  <cp:revision>49</cp:revision>
  <dcterms:created xsi:type="dcterms:W3CDTF">2022-09-08T02:10:00Z</dcterms:created>
  <dcterms:modified xsi:type="dcterms:W3CDTF">2022-10-20T08:13:00Z</dcterms:modified>
</cp:coreProperties>
</file>