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0F68" w14:textId="063F3AC4"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="00786BD0" w:rsidRPr="00786BD0">
        <w:rPr>
          <w:rFonts w:hint="eastAsia"/>
          <w:sz w:val="24"/>
          <w:szCs w:val="40"/>
        </w:rPr>
        <w:t>公共区域的照明系统应采用分区、定时、感应等节能控制；采光区域的照明控制应独立于其他区域的照明控制</w:t>
      </w:r>
      <w:r w:rsidRPr="00A516E8">
        <w:rPr>
          <w:sz w:val="24"/>
          <w:szCs w:val="40"/>
        </w:rPr>
        <w:t>。</w:t>
      </w:r>
    </w:p>
    <w:p w14:paraId="01400B16" w14:textId="77777777"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0F5F9AD" w14:textId="77777777" w:rsidR="008567E0" w:rsidRPr="00510D86" w:rsidRDefault="00000000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14:paraId="47781B8B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5C58397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348F6D34" w14:textId="77777777" w:rsidTr="005A4BEF">
        <w:trPr>
          <w:trHeight w:val="2341"/>
          <w:jc w:val="center"/>
        </w:trPr>
        <w:tc>
          <w:tcPr>
            <w:tcW w:w="9356" w:type="dxa"/>
          </w:tcPr>
          <w:p w14:paraId="65562327" w14:textId="77777777"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支架灯、灯盘采用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的光效值不低于</w:t>
            </w:r>
            <w:r w:rsidRPr="006F4200">
              <w:rPr>
                <w:rFonts w:hint="eastAsia"/>
                <w:szCs w:val="21"/>
              </w:rPr>
              <w:t>90Lm/W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  <w:bookmarkEnd w:id="0"/>
      <w:bookmarkEnd w:id="1"/>
      <w:bookmarkEnd w:id="2"/>
      <w:bookmarkEnd w:id="3"/>
      <w:bookmarkEnd w:id="4"/>
    </w:tbl>
    <w:p w14:paraId="6B68CABE" w14:textId="77777777" w:rsidR="00CE4C61" w:rsidRDefault="00CE4C61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</w:p>
    <w:p w14:paraId="4DFACFA6" w14:textId="2CDB12B1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9FCFDEE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9A65924" w14:textId="1C0B6E81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="00CE4C61" w:rsidRPr="00CE4C61">
        <w:rPr>
          <w:rFonts w:ascii="Times New Roman" w:eastAsiaTheme="majorEastAsia" w:hAnsi="Times New Roman" w:cs="Times New Roman" w:hint="eastAsia"/>
        </w:rPr>
        <w:t>电气照明系统图、电气照明平面施工图</w:t>
      </w:r>
      <w:r w:rsidR="00CE4C61">
        <w:rPr>
          <w:rFonts w:ascii="Times New Roman" w:eastAsiaTheme="majorEastAsia" w:hAnsi="Times New Roman" w:cs="Times New Roman" w:hint="eastAsia"/>
        </w:rPr>
        <w:t>等相关设计文件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2DB6B76F" w14:textId="54661A4C" w:rsidR="008567E0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CE4C61" w:rsidRPr="00CE4C61">
        <w:rPr>
          <w:rFonts w:ascii="Times New Roman" w:eastAsiaTheme="majorEastAsia" w:hAnsi="Times New Roman" w:cs="Times New Roman"/>
        </w:rPr>
        <w:t>设计说明</w:t>
      </w:r>
      <w:r w:rsidR="00CE4C61" w:rsidRPr="00CE4C61">
        <w:rPr>
          <w:rFonts w:ascii="Times New Roman" w:eastAsiaTheme="majorEastAsia" w:hAnsi="Times New Roman" w:cs="Times New Roman"/>
        </w:rPr>
        <w:t>(</w:t>
      </w:r>
      <w:r w:rsidR="00CE4C61" w:rsidRPr="00CE4C61">
        <w:rPr>
          <w:rFonts w:ascii="Times New Roman" w:eastAsiaTheme="majorEastAsia" w:hAnsi="Times New Roman" w:cs="Times New Roman"/>
        </w:rPr>
        <w:t>需包含照明设计要求、照明设计标准、照明控制措施等</w:t>
      </w:r>
      <w:r w:rsidR="00CE4C61" w:rsidRPr="00CE4C61">
        <w:rPr>
          <w:rFonts w:ascii="Times New Roman" w:eastAsiaTheme="majorEastAsia" w:hAnsi="Times New Roman" w:cs="Times New Roman"/>
        </w:rPr>
        <w:t>)</w:t>
      </w:r>
      <w:r w:rsidR="00B033E4">
        <w:rPr>
          <w:rFonts w:ascii="Times New Roman" w:eastAsiaTheme="majorEastAsia" w:hAnsi="Times New Roman" w:cs="Times New Roman" w:hint="eastAsia"/>
        </w:rPr>
        <w:t>。</w:t>
      </w:r>
    </w:p>
    <w:p w14:paraId="58627878" w14:textId="77777777" w:rsidR="00967151" w:rsidRPr="007726F4" w:rsidRDefault="00967151" w:rsidP="008567E0">
      <w:pPr>
        <w:rPr>
          <w:rFonts w:ascii="Times New Roman" w:eastAsiaTheme="majorEastAsia" w:hAnsi="Times New Roman" w:cs="Times New Roman"/>
        </w:rPr>
      </w:pPr>
    </w:p>
    <w:p w14:paraId="684B374D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06155B38" w14:textId="77777777" w:rsidTr="00C2046E">
        <w:trPr>
          <w:trHeight w:val="1975"/>
          <w:jc w:val="center"/>
        </w:trPr>
        <w:tc>
          <w:tcPr>
            <w:tcW w:w="9356" w:type="dxa"/>
          </w:tcPr>
          <w:p w14:paraId="28956376" w14:textId="77777777" w:rsidR="008567E0" w:rsidRPr="00547320" w:rsidRDefault="008567E0" w:rsidP="005A4BEF">
            <w:pPr>
              <w:rPr>
                <w:szCs w:val="21"/>
              </w:rPr>
            </w:pPr>
          </w:p>
        </w:tc>
      </w:tr>
    </w:tbl>
    <w:p w14:paraId="7C59336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4A96" w14:textId="77777777" w:rsidR="0074609A" w:rsidRDefault="0074609A" w:rsidP="008567E0">
      <w:r>
        <w:separator/>
      </w:r>
    </w:p>
  </w:endnote>
  <w:endnote w:type="continuationSeparator" w:id="0">
    <w:p w14:paraId="65A31A00" w14:textId="77777777" w:rsidR="0074609A" w:rsidRDefault="0074609A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A7CE" w14:textId="77777777" w:rsidR="0074609A" w:rsidRDefault="0074609A" w:rsidP="008567E0">
      <w:r>
        <w:separator/>
      </w:r>
    </w:p>
  </w:footnote>
  <w:footnote w:type="continuationSeparator" w:id="0">
    <w:p w14:paraId="43AD9132" w14:textId="77777777" w:rsidR="0074609A" w:rsidRDefault="0074609A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DF"/>
    <w:rsid w:val="00074A38"/>
    <w:rsid w:val="002D7CE9"/>
    <w:rsid w:val="003F3E0E"/>
    <w:rsid w:val="0046035D"/>
    <w:rsid w:val="006F4200"/>
    <w:rsid w:val="0074609A"/>
    <w:rsid w:val="00786BD0"/>
    <w:rsid w:val="008567E0"/>
    <w:rsid w:val="00967151"/>
    <w:rsid w:val="00B033E4"/>
    <w:rsid w:val="00B578EE"/>
    <w:rsid w:val="00BD2CCC"/>
    <w:rsid w:val="00C2046E"/>
    <w:rsid w:val="00C863DF"/>
    <w:rsid w:val="00CE4C61"/>
    <w:rsid w:val="00D44495"/>
    <w:rsid w:val="00E8198F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6B072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2019-07-12T08:03:00Z</dcterms:created>
  <dcterms:modified xsi:type="dcterms:W3CDTF">2025-07-03T07:07:00Z</dcterms:modified>
</cp:coreProperties>
</file>