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0BC" w:rsidRPr="00D14ED3" w:rsidRDefault="001340BC" w:rsidP="001340BC">
      <w:pPr>
        <w:pStyle w:val="3"/>
        <w:spacing w:line="288" w:lineRule="auto"/>
        <w:rPr>
          <w:rFonts w:ascii="Times New Roman" w:eastAsiaTheme="minorEastAsia" w:hAnsi="Times New Roman"/>
        </w:rPr>
      </w:pPr>
      <w:r w:rsidRPr="00D14ED3">
        <w:rPr>
          <w:rFonts w:ascii="Times New Roman" w:eastAsiaTheme="minorEastAsia" w:hAnsi="Times New Roman"/>
        </w:rPr>
        <w:t>4.2.</w:t>
      </w:r>
      <w:r w:rsidRPr="00D14ED3">
        <w:rPr>
          <w:rFonts w:ascii="Times New Roman" w:eastAsiaTheme="minorEastAsia" w:hAnsi="Times New Roman" w:hint="eastAsia"/>
        </w:rPr>
        <w:t>7</w:t>
      </w:r>
      <w:r w:rsidR="002B38F8" w:rsidRPr="00D14ED3">
        <w:rPr>
          <w:rFonts w:ascii="Times New Roman" w:eastAsiaTheme="minorEastAsia" w:hAnsi="Times New Roman"/>
        </w:rPr>
        <w:t xml:space="preserve"> </w:t>
      </w:r>
      <w:r w:rsidRPr="00D14ED3">
        <w:rPr>
          <w:rFonts w:ascii="Times New Roman" w:eastAsiaTheme="minorEastAsia" w:hAnsi="Times New Roman" w:hint="eastAsia"/>
        </w:rPr>
        <w:t>采取提升建筑部品部件耐久性的措施。（总分</w:t>
      </w:r>
      <w:r w:rsidRPr="00D14ED3">
        <w:rPr>
          <w:rFonts w:ascii="Times New Roman" w:eastAsiaTheme="minorEastAsia" w:hAnsi="Times New Roman" w:hint="eastAsia"/>
        </w:rPr>
        <w:t>10</w:t>
      </w:r>
      <w:r w:rsidRPr="00D14ED3">
        <w:rPr>
          <w:rFonts w:ascii="Times New Roman" w:eastAsiaTheme="minorEastAsia" w:hAnsi="Times New Roman" w:hint="eastAsia"/>
        </w:rPr>
        <w:t>分）</w:t>
      </w:r>
    </w:p>
    <w:p w:rsidR="001340BC" w:rsidRPr="00D14ED3" w:rsidRDefault="001340BC" w:rsidP="001340BC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 w:rsidRPr="00D14ED3">
        <w:rPr>
          <w:rFonts w:eastAsiaTheme="minorEastAsia" w:hint="eastAsia"/>
          <w:b/>
          <w:kern w:val="0"/>
          <w:sz w:val="24"/>
        </w:rPr>
        <w:t>得分自评</w:t>
      </w: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471"/>
        <w:gridCol w:w="5529"/>
        <w:gridCol w:w="1134"/>
        <w:gridCol w:w="1166"/>
      </w:tblGrid>
      <w:tr w:rsidR="001340BC" w:rsidRPr="00D14ED3" w:rsidTr="002B38F8">
        <w:trPr>
          <w:trHeight w:val="27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  <w:bookmarkStart w:id="0" w:name="_GoBack"/>
        <w:bookmarkEnd w:id="0"/>
      </w:tr>
      <w:tr w:rsidR="001340BC" w:rsidRPr="00D14ED3" w:rsidTr="002B38F8">
        <w:trPr>
          <w:trHeight w:val="27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14ED3"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使用耐腐蚀、抗老化、耐久性能好的管材、管线、管件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340BC" w:rsidRPr="00D14ED3" w:rsidTr="002B38F8">
        <w:trPr>
          <w:trHeight w:val="54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活动配件选用长寿命产品，并</w:t>
            </w:r>
            <w:proofErr w:type="gramStart"/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考虑部</w:t>
            </w:r>
            <w:proofErr w:type="gramEnd"/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品组合的同寿命性；不同使用寿命的部品组合时，采用便于分别拆换、更新和升级的构造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40BC" w:rsidRPr="00D14ED3" w:rsidTr="002B38F8">
        <w:trPr>
          <w:trHeight w:val="270"/>
          <w:jc w:val="center"/>
        </w:trPr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340BC" w:rsidRPr="00D14ED3" w:rsidRDefault="001340BC" w:rsidP="002B38F8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D14ED3">
        <w:rPr>
          <w:rFonts w:eastAsiaTheme="minorEastAsia" w:hint="eastAsia"/>
          <w:b/>
          <w:kern w:val="0"/>
          <w:sz w:val="24"/>
        </w:rPr>
        <w:t>评价要点</w:t>
      </w:r>
    </w:p>
    <w:p w:rsidR="001340BC" w:rsidRPr="00D14ED3" w:rsidRDefault="001340BC" w:rsidP="001340BC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D14ED3">
        <w:rPr>
          <w:rFonts w:eastAsiaTheme="minorEastAsia" w:hint="eastAsia"/>
          <w:sz w:val="21"/>
          <w:szCs w:val="21"/>
        </w:rPr>
        <w:t>简要说明采取提升建筑部品部件耐久性的措施说明。（</w:t>
      </w:r>
      <w:r w:rsidRPr="00D14ED3">
        <w:rPr>
          <w:rFonts w:eastAsiaTheme="minorEastAsia"/>
          <w:sz w:val="21"/>
          <w:szCs w:val="21"/>
        </w:rPr>
        <w:t>200</w:t>
      </w:r>
      <w:r w:rsidRPr="00D14ED3">
        <w:rPr>
          <w:rFonts w:eastAsiaTheme="minorEastAsia" w:hint="eastAsia"/>
          <w:sz w:val="21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340BC" w:rsidRPr="00D14ED3" w:rsidTr="009C21E4">
        <w:trPr>
          <w:trHeight w:val="1714"/>
          <w:jc w:val="center"/>
        </w:trPr>
        <w:tc>
          <w:tcPr>
            <w:tcW w:w="8522" w:type="dxa"/>
          </w:tcPr>
          <w:p w:rsidR="001340BC" w:rsidRDefault="000B16E3" w:rsidP="009C21E4">
            <w:pPr>
              <w:pStyle w:val="Default"/>
              <w:spacing w:line="288" w:lineRule="auto"/>
              <w:ind w:firstLineChars="200" w:firstLine="420"/>
              <w:jc w:val="both"/>
              <w:outlineLvl w:val="8"/>
              <w:rPr>
                <w:rFonts w:ascii="Times New Roman" w:eastAsiaTheme="minorEastAsia"/>
                <w:sz w:val="21"/>
                <w:szCs w:val="21"/>
              </w:rPr>
            </w:pP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生活及中水给水管采用优质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PP-R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管，热水管采用热水型管材，采用热熔连接。室内排水管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(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含出户管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)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采用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UPVC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塑料排水管，承插粘接。室外埋地管采用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HDPE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双壁波纹排水管，胶圈承插接口。承压排水管采用给水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PE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管，热熔连接。给水管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DN&lt;50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采用截止阀，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DN&gt;50</w:t>
            </w:r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采用</w:t>
            </w:r>
            <w:proofErr w:type="gramStart"/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碟阀或</w:t>
            </w:r>
            <w:proofErr w:type="gramEnd"/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闸阀。消防管阀门采用</w:t>
            </w:r>
            <w:proofErr w:type="gramStart"/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碟阀或</w:t>
            </w:r>
            <w:proofErr w:type="gramEnd"/>
            <w:r w:rsidRPr="00D14ED3">
              <w:rPr>
                <w:rFonts w:ascii="Times New Roman" w:eastAsiaTheme="minorEastAsia" w:hint="eastAsia"/>
                <w:sz w:val="21"/>
                <w:szCs w:val="21"/>
              </w:rPr>
              <w:t>闸阀，且有明显的开启标志。</w:t>
            </w:r>
          </w:p>
          <w:p w:rsidR="00014E69" w:rsidRDefault="00014E69" w:rsidP="009C21E4">
            <w:pPr>
              <w:pStyle w:val="Default"/>
              <w:spacing w:line="288" w:lineRule="auto"/>
              <w:ind w:firstLineChars="200" w:firstLine="420"/>
              <w:jc w:val="both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本项目室内给水（中水、热水）立管及干管采用</w:t>
            </w:r>
            <w:proofErr w:type="gramStart"/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衬</w:t>
            </w:r>
            <w:proofErr w:type="gramEnd"/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塑钢管，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DN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≤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65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者丝扣连接，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DN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≥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80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者沟槽连接；支管采用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PP-R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冷水管（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S5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系列），热熔连接。重力排水管道采用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PVC-U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中空壁消音排水管，粘接；</w:t>
            </w:r>
            <w:proofErr w:type="gramStart"/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隔震层内</w:t>
            </w:r>
            <w:proofErr w:type="gramEnd"/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架空排水管采用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A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型柔性机制排水铸铁管，法兰承插连接；有压排水管采用热镀锌钢管，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DN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＜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100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丝扣连接，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DN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≥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100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卡</w:t>
            </w:r>
            <w:proofErr w:type="gramStart"/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箍</w:t>
            </w:r>
            <w:proofErr w:type="gramEnd"/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连接，与阀门连接处采用法兰连接。给水、中水管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DN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≤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50mm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者采用铜芯截止阀，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DN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＞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50mm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者采用不锈钢蝶阀。入户支管压力超过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0.2MPa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，水表后加设可调式减压阀，排水管阀门采用闸阀，工作压力为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1.0MPa</w:t>
            </w:r>
            <w:r w:rsidRPr="00014E69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。给排水管材均采用耐腐蚀、抗老化、耐久性好的管材。管道阀门均便于拆换更新。</w:t>
            </w:r>
          </w:p>
          <w:p w:rsidR="00A64F54" w:rsidRPr="00014E69" w:rsidRDefault="00A64F54" w:rsidP="009C21E4">
            <w:pPr>
              <w:pStyle w:val="Default"/>
              <w:spacing w:line="288" w:lineRule="auto"/>
              <w:ind w:firstLineChars="200" w:firstLine="420"/>
              <w:jc w:val="both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A64F54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本项目采用的电缆均为耐火电缆，所有的产品均符合现行有关产品标准的要求</w:t>
            </w:r>
            <w:r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。</w:t>
            </w:r>
          </w:p>
        </w:tc>
      </w:tr>
    </w:tbl>
    <w:p w:rsidR="001340BC" w:rsidRPr="00D14ED3" w:rsidRDefault="001340BC" w:rsidP="002B38F8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D14ED3">
        <w:rPr>
          <w:rFonts w:eastAsiaTheme="minorEastAsia" w:hint="eastAsia"/>
          <w:b/>
          <w:kern w:val="0"/>
          <w:sz w:val="24"/>
        </w:rPr>
        <w:t>证明材料</w:t>
      </w:r>
    </w:p>
    <w:p w:rsidR="001340BC" w:rsidRPr="00D14ED3" w:rsidRDefault="001340BC" w:rsidP="001340BC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D14ED3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844"/>
        <w:gridCol w:w="2113"/>
        <w:gridCol w:w="3381"/>
        <w:gridCol w:w="1185"/>
        <w:gridCol w:w="797"/>
      </w:tblGrid>
      <w:tr w:rsidR="001340BC" w:rsidRPr="00D14ED3" w:rsidTr="00EB6E3D">
        <w:trPr>
          <w:trHeight w:val="54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340BC" w:rsidRPr="00D14ED3" w:rsidRDefault="001340BC" w:rsidP="002B38F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340BC" w:rsidRPr="00D14ED3" w:rsidRDefault="001340BC" w:rsidP="002B38F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340BC" w:rsidRPr="00D14ED3" w:rsidRDefault="001340BC" w:rsidP="002B38F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340BC" w:rsidRPr="00D14ED3" w:rsidRDefault="001340BC" w:rsidP="002B38F8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340BC" w:rsidRPr="00D14ED3" w:rsidTr="00EB6E3D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</w:t>
            </w:r>
            <w:r w:rsidR="002B38F8"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水</w:t>
            </w: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排水设计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给排水设计说明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2B38F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应包括阀门、管材、管件的选用说明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3D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340BC" w:rsidRPr="00D14ED3" w:rsidTr="00EB6E3D">
        <w:trPr>
          <w:trHeight w:val="5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电气设计说明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2B38F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应包括项目使用的线缆、电缆、导体材料的</w:t>
            </w:r>
            <w:proofErr w:type="gramStart"/>
            <w:r w:rsidRPr="00D14ED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的</w:t>
            </w:r>
            <w:proofErr w:type="gramEnd"/>
            <w:r w:rsidRPr="00D14ED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选用说明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3D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340BC" w:rsidRPr="00D14ED3" w:rsidTr="00EB6E3D">
        <w:trPr>
          <w:trHeight w:val="5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装修设计说明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2B38F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应包括项目使用的各类长寿命配件的使用部位及设计要求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E3D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340BC" w:rsidRPr="00D14ED3" w:rsidTr="00EB6E3D">
        <w:trPr>
          <w:trHeight w:val="81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材料决算清单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2B38F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应包括项目使用的</w:t>
            </w:r>
            <w:proofErr w:type="gramStart"/>
            <w:r w:rsidRPr="00D14ED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各类耐腐蚀</w:t>
            </w:r>
            <w:proofErr w:type="gramEnd"/>
            <w:r w:rsidRPr="00D14ED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、抗老化、耐久性能好的管材、管件和长寿命配件的种类及用量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340BC" w:rsidRPr="00D14ED3" w:rsidTr="00EB6E3D">
        <w:trPr>
          <w:trHeight w:val="54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产品说明书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2B38F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应包括部品部件的耐久性说明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340BC" w:rsidRPr="00D14ED3" w:rsidTr="00EB6E3D">
        <w:trPr>
          <w:trHeight w:val="54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产品性能检测报告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2B38F8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应包括建筑的主要管材、管线、关键和活动配件的实际性能指标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BC" w:rsidRPr="00D14ED3" w:rsidRDefault="001340B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14ED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2E043A" w:rsidRPr="00D14ED3" w:rsidRDefault="002E043A" w:rsidP="002E043A">
      <w:pPr>
        <w:spacing w:before="200"/>
        <w:rPr>
          <w:rFonts w:eastAsiaTheme="minorEastAsia"/>
          <w:b/>
          <w:szCs w:val="21"/>
        </w:rPr>
      </w:pPr>
      <w:r w:rsidRPr="00D14ED3">
        <w:rPr>
          <w:rFonts w:eastAsiaTheme="minorEastAsia"/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E043A" w:rsidRPr="00D14ED3" w:rsidTr="00F63371">
        <w:trPr>
          <w:trHeight w:val="2634"/>
          <w:jc w:val="center"/>
        </w:trPr>
        <w:tc>
          <w:tcPr>
            <w:tcW w:w="9356" w:type="dxa"/>
          </w:tcPr>
          <w:p w:rsidR="002E043A" w:rsidRPr="00D14ED3" w:rsidRDefault="002E043A" w:rsidP="00F63371">
            <w:pPr>
              <w:rPr>
                <w:rFonts w:eastAsiaTheme="minorEastAsia"/>
                <w:szCs w:val="21"/>
              </w:rPr>
            </w:pPr>
          </w:p>
        </w:tc>
      </w:tr>
    </w:tbl>
    <w:p w:rsidR="002E043A" w:rsidRPr="00D14ED3" w:rsidRDefault="002E043A" w:rsidP="002E043A">
      <w:pPr>
        <w:rPr>
          <w:rFonts w:eastAsiaTheme="minorEastAsia"/>
          <w:szCs w:val="21"/>
        </w:rPr>
      </w:pPr>
    </w:p>
    <w:p w:rsidR="006E2A76" w:rsidRPr="00D14ED3" w:rsidRDefault="006E2A76">
      <w:pPr>
        <w:rPr>
          <w:rFonts w:eastAsiaTheme="minorEastAsia"/>
        </w:rPr>
      </w:pPr>
    </w:p>
    <w:sectPr w:rsidR="006E2A76" w:rsidRPr="00D14ED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180" w:rsidRDefault="00572180" w:rsidP="001340BC">
      <w:r>
        <w:separator/>
      </w:r>
    </w:p>
  </w:endnote>
  <w:endnote w:type="continuationSeparator" w:id="0">
    <w:p w:rsidR="00572180" w:rsidRDefault="00572180" w:rsidP="0013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180" w:rsidRDefault="00572180" w:rsidP="001340BC">
      <w:r>
        <w:separator/>
      </w:r>
    </w:p>
  </w:footnote>
  <w:footnote w:type="continuationSeparator" w:id="0">
    <w:p w:rsidR="00572180" w:rsidRDefault="00572180" w:rsidP="00134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C7" w:rsidRPr="00D1380A" w:rsidRDefault="009962C7" w:rsidP="00D1380A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F1F51"/>
    <w:multiLevelType w:val="multilevel"/>
    <w:tmpl w:val="20FF1F5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2B"/>
    <w:rsid w:val="00014E69"/>
    <w:rsid w:val="000B16E3"/>
    <w:rsid w:val="001340BC"/>
    <w:rsid w:val="002B38F8"/>
    <w:rsid w:val="002D6F21"/>
    <w:rsid w:val="002E043A"/>
    <w:rsid w:val="00326CDC"/>
    <w:rsid w:val="003F412B"/>
    <w:rsid w:val="0049118D"/>
    <w:rsid w:val="005142BB"/>
    <w:rsid w:val="00572180"/>
    <w:rsid w:val="006E2A76"/>
    <w:rsid w:val="00756E7D"/>
    <w:rsid w:val="00800B79"/>
    <w:rsid w:val="009962C7"/>
    <w:rsid w:val="00A64F54"/>
    <w:rsid w:val="00B220E0"/>
    <w:rsid w:val="00C8457E"/>
    <w:rsid w:val="00D1380A"/>
    <w:rsid w:val="00D14ED3"/>
    <w:rsid w:val="00DA25C4"/>
    <w:rsid w:val="00E3212B"/>
    <w:rsid w:val="00E35AA3"/>
    <w:rsid w:val="00EB6E3D"/>
    <w:rsid w:val="00F21CD5"/>
    <w:rsid w:val="00F7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60851B-0656-41B2-9074-DEFC6F05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0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40B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340BC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0BC"/>
    <w:rPr>
      <w:sz w:val="18"/>
      <w:szCs w:val="18"/>
    </w:rPr>
  </w:style>
  <w:style w:type="character" w:customStyle="1" w:styleId="3Char">
    <w:name w:val="标题 3 Char"/>
    <w:basedOn w:val="a0"/>
    <w:link w:val="3"/>
    <w:rsid w:val="001340BC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1340B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1340B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1340BC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1340BC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2E04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E0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16</cp:revision>
  <dcterms:created xsi:type="dcterms:W3CDTF">2020-06-04T02:04:00Z</dcterms:created>
  <dcterms:modified xsi:type="dcterms:W3CDTF">2022-10-20T07:06:00Z</dcterms:modified>
</cp:coreProperties>
</file>