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62F" w:rsidRPr="0062506D" w:rsidRDefault="00D9462F" w:rsidP="00D9462F">
      <w:pPr>
        <w:pStyle w:val="3"/>
        <w:spacing w:line="288" w:lineRule="auto"/>
        <w:rPr>
          <w:rFonts w:ascii="Times New Roman" w:eastAsiaTheme="minorEastAsia" w:hAnsi="Times New Roman"/>
        </w:rPr>
      </w:pPr>
      <w:r w:rsidRPr="0062506D">
        <w:rPr>
          <w:rFonts w:ascii="Times New Roman" w:eastAsiaTheme="minorEastAsia" w:hAnsi="Times New Roman"/>
        </w:rPr>
        <w:t>6.1.</w:t>
      </w:r>
      <w:r w:rsidRPr="0062506D">
        <w:rPr>
          <w:rFonts w:ascii="Times New Roman" w:eastAsiaTheme="minorEastAsia" w:hAnsi="Times New Roman" w:hint="eastAsia"/>
        </w:rPr>
        <w:t>3</w:t>
      </w:r>
      <w:r w:rsidRPr="0062506D">
        <w:rPr>
          <w:rFonts w:ascii="Times New Roman" w:eastAsiaTheme="minorEastAsia" w:hAnsi="Times New Roman" w:hint="eastAsia"/>
        </w:rPr>
        <w:t>停车场应具有电动汽车充电设施或具备充电设施的安装条件，并应合理设置电动汽车和无障碍汽车停车位。</w:t>
      </w:r>
    </w:p>
    <w:p w:rsidR="00D9462F" w:rsidRPr="0062506D" w:rsidRDefault="00D9462F" w:rsidP="00D9462F">
      <w:pPr>
        <w:numPr>
          <w:ilvl w:val="0"/>
          <w:numId w:val="2"/>
        </w:numPr>
        <w:spacing w:line="288" w:lineRule="auto"/>
        <w:rPr>
          <w:rFonts w:eastAsiaTheme="minorEastAsia" w:cs="宋体"/>
          <w:b/>
          <w:bCs/>
          <w:sz w:val="24"/>
          <w:lang w:val="zh-CN"/>
        </w:rPr>
      </w:pPr>
      <w:r w:rsidRPr="0062506D">
        <w:rPr>
          <w:rFonts w:eastAsiaTheme="minorEastAsia" w:cs="宋体" w:hint="eastAsia"/>
          <w:b/>
          <w:bCs/>
          <w:sz w:val="24"/>
          <w:lang w:val="zh-CN"/>
        </w:rPr>
        <w:t>达标自评</w:t>
      </w:r>
    </w:p>
    <w:p w:rsidR="00D9462F" w:rsidRPr="0062506D" w:rsidRDefault="005A3114" w:rsidP="00D9462F">
      <w:pPr>
        <w:spacing w:line="288" w:lineRule="auto"/>
        <w:rPr>
          <w:rFonts w:eastAsiaTheme="minorEastAsia"/>
          <w:szCs w:val="21"/>
        </w:rPr>
      </w:pPr>
      <w:sdt>
        <w:sdtPr>
          <w:rPr>
            <w:rFonts w:eastAsiaTheme="minorEastAsia" w:hint="eastAsia"/>
            <w:sz w:val="28"/>
          </w:rPr>
          <w:id w:val="-135988947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A604E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D9462F" w:rsidRPr="0062506D">
        <w:rPr>
          <w:rFonts w:eastAsiaTheme="minorEastAsia" w:hint="eastAsia"/>
          <w:szCs w:val="21"/>
        </w:rPr>
        <w:t>达标</w:t>
      </w:r>
      <w:r w:rsidR="00132583">
        <w:rPr>
          <w:rFonts w:eastAsiaTheme="minorEastAsia" w:cs="宋体" w:hint="eastAsia"/>
          <w:lang w:val="zh-CN"/>
        </w:rPr>
        <w:t>；</w:t>
      </w:r>
      <w:sdt>
        <w:sdtPr>
          <w:rPr>
            <w:rFonts w:eastAsiaTheme="minorEastAsia" w:hint="eastAsia"/>
            <w:sz w:val="28"/>
          </w:rPr>
          <w:id w:val="-88710530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2506D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D9462F" w:rsidRPr="0062506D">
        <w:rPr>
          <w:rFonts w:eastAsiaTheme="minorEastAsia" w:hint="eastAsia"/>
          <w:szCs w:val="21"/>
        </w:rPr>
        <w:t>不达标</w:t>
      </w:r>
      <w:bookmarkStart w:id="0" w:name="_GoBack"/>
      <w:bookmarkEnd w:id="0"/>
    </w:p>
    <w:p w:rsidR="00D9462F" w:rsidRPr="0062506D" w:rsidRDefault="00D9462F" w:rsidP="0062506D">
      <w:pPr>
        <w:numPr>
          <w:ilvl w:val="0"/>
          <w:numId w:val="2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62506D">
        <w:rPr>
          <w:rFonts w:eastAsiaTheme="minorEastAsia" w:cs="宋体" w:hint="eastAsia"/>
          <w:b/>
          <w:bCs/>
          <w:sz w:val="24"/>
          <w:lang w:val="zh-CN"/>
        </w:rPr>
        <w:t>评价要点</w:t>
      </w:r>
    </w:p>
    <w:p w:rsidR="00D9462F" w:rsidRPr="0062506D" w:rsidRDefault="00D9462F" w:rsidP="0062506D">
      <w:pPr>
        <w:pStyle w:val="a6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62506D">
        <w:rPr>
          <w:rFonts w:eastAsiaTheme="minorEastAsia" w:hint="eastAsia"/>
          <w:b/>
          <w:lang w:val="zh-CN"/>
        </w:rPr>
        <w:t>电动车停车设施</w:t>
      </w:r>
    </w:p>
    <w:p w:rsidR="00D9462F" w:rsidRPr="0062506D" w:rsidRDefault="00D9462F" w:rsidP="00D9462F">
      <w:pPr>
        <w:spacing w:line="288" w:lineRule="auto"/>
        <w:rPr>
          <w:rFonts w:eastAsiaTheme="minorEastAsia"/>
          <w:b/>
          <w:lang w:val="zh-CN"/>
        </w:rPr>
      </w:pPr>
      <w:r w:rsidRPr="0062506D">
        <w:rPr>
          <w:rFonts w:eastAsiaTheme="minorEastAsia" w:hint="eastAsia"/>
        </w:rPr>
        <w:t>是否具有电动汽车充电设施或具备充电设施的安装条件</w:t>
      </w:r>
      <w:r w:rsidRPr="0062506D">
        <w:rPr>
          <w:rFonts w:eastAsiaTheme="minorEastAsia" w:hint="eastAsia"/>
          <w:kern w:val="0"/>
        </w:rPr>
        <w:t>：</w:t>
      </w:r>
      <w:sdt>
        <w:sdtPr>
          <w:rPr>
            <w:rFonts w:eastAsiaTheme="minorEastAsia" w:hint="eastAsia"/>
            <w:sz w:val="28"/>
          </w:rPr>
          <w:id w:val="118578971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2506D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62506D">
        <w:rPr>
          <w:rFonts w:eastAsiaTheme="minorEastAsia" w:hint="eastAsia"/>
          <w:kern w:val="0"/>
        </w:rPr>
        <w:t>是、</w:t>
      </w:r>
      <w:sdt>
        <w:sdtPr>
          <w:rPr>
            <w:rFonts w:eastAsiaTheme="minorEastAsia" w:hint="eastAsia"/>
            <w:sz w:val="28"/>
          </w:rPr>
          <w:id w:val="-198307318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2506D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62506D">
        <w:rPr>
          <w:rFonts w:eastAsiaTheme="minorEastAsia" w:hint="eastAsia"/>
          <w:kern w:val="0"/>
        </w:rPr>
        <w:t>否</w:t>
      </w:r>
      <w:proofErr w:type="gramEnd"/>
    </w:p>
    <w:p w:rsidR="00D9462F" w:rsidRPr="0062506D" w:rsidRDefault="00D9462F" w:rsidP="00D9462F">
      <w:pPr>
        <w:spacing w:line="288" w:lineRule="auto"/>
        <w:rPr>
          <w:rFonts w:eastAsiaTheme="minorEastAsia"/>
          <w:color w:val="FF0000"/>
          <w:kern w:val="0"/>
        </w:rPr>
      </w:pPr>
      <w:r w:rsidRPr="0062506D">
        <w:rPr>
          <w:rFonts w:eastAsiaTheme="minorEastAsia" w:hint="eastAsia"/>
          <w:kern w:val="0"/>
        </w:rPr>
        <w:t>停车方式节约集约用地：</w:t>
      </w:r>
      <w:sdt>
        <w:sdtPr>
          <w:rPr>
            <w:rFonts w:eastAsiaTheme="minorEastAsia" w:hint="eastAsia"/>
            <w:sz w:val="28"/>
          </w:rPr>
          <w:id w:val="-153633877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2506D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62506D">
        <w:rPr>
          <w:rFonts w:eastAsiaTheme="minorEastAsia" w:hint="eastAsia"/>
          <w:kern w:val="0"/>
        </w:rPr>
        <w:t>机械式停车库、</w:t>
      </w:r>
      <w:sdt>
        <w:sdtPr>
          <w:rPr>
            <w:rFonts w:eastAsiaTheme="minorEastAsia" w:hint="eastAsia"/>
            <w:sz w:val="28"/>
          </w:rPr>
          <w:id w:val="2105999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2506D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62506D">
        <w:rPr>
          <w:rFonts w:eastAsiaTheme="minorEastAsia" w:hint="eastAsia"/>
          <w:kern w:val="0"/>
        </w:rPr>
        <w:t>地下停车库、</w:t>
      </w:r>
      <w:sdt>
        <w:sdtPr>
          <w:rPr>
            <w:rFonts w:eastAsiaTheme="minorEastAsia" w:hint="eastAsia"/>
            <w:sz w:val="28"/>
          </w:rPr>
          <w:id w:val="84784239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2506D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62506D">
        <w:rPr>
          <w:rFonts w:eastAsiaTheme="minorEastAsia" w:hint="eastAsia"/>
          <w:kern w:val="0"/>
        </w:rPr>
        <w:t>停车楼、</w:t>
      </w:r>
      <w:sdt>
        <w:sdtPr>
          <w:rPr>
            <w:rFonts w:eastAsiaTheme="minorEastAsia" w:hint="eastAsia"/>
            <w:sz w:val="28"/>
          </w:rPr>
          <w:id w:val="-134824288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2506D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62506D">
        <w:rPr>
          <w:rFonts w:eastAsiaTheme="minorEastAsia" w:hint="eastAsia"/>
          <w:kern w:val="0"/>
        </w:rPr>
        <w:t>其他方式</w:t>
      </w:r>
    </w:p>
    <w:p w:rsidR="00D9462F" w:rsidRPr="0062506D" w:rsidRDefault="00D9462F" w:rsidP="00D9462F">
      <w:pPr>
        <w:spacing w:line="288" w:lineRule="auto"/>
        <w:rPr>
          <w:rFonts w:eastAsiaTheme="minorEastAsia"/>
          <w:kern w:val="0"/>
        </w:rPr>
      </w:pPr>
      <w:r w:rsidRPr="0062506D">
        <w:rPr>
          <w:rFonts w:eastAsiaTheme="minorEastAsia" w:hint="eastAsia"/>
          <w:kern w:val="0"/>
        </w:rPr>
        <w:t>采用错时停车方式向社会开放：</w:t>
      </w:r>
      <w:sdt>
        <w:sdtPr>
          <w:rPr>
            <w:rFonts w:eastAsiaTheme="minorEastAsia" w:hint="eastAsia"/>
            <w:sz w:val="28"/>
          </w:rPr>
          <w:id w:val="96114495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2506D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62506D">
        <w:rPr>
          <w:rFonts w:eastAsiaTheme="minorEastAsia" w:hint="eastAsia"/>
          <w:kern w:val="0"/>
        </w:rPr>
        <w:t>是、</w:t>
      </w:r>
      <w:sdt>
        <w:sdtPr>
          <w:rPr>
            <w:rFonts w:eastAsiaTheme="minorEastAsia" w:hint="eastAsia"/>
            <w:sz w:val="28"/>
          </w:rPr>
          <w:id w:val="183888639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2506D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62506D">
        <w:rPr>
          <w:rFonts w:eastAsiaTheme="minorEastAsia" w:hint="eastAsia"/>
          <w:kern w:val="0"/>
        </w:rPr>
        <w:t>否（原因</w:t>
      </w:r>
      <w:r w:rsidRPr="0062506D">
        <w:rPr>
          <w:rFonts w:eastAsiaTheme="minorEastAsia"/>
          <w:kern w:val="0"/>
        </w:rPr>
        <w:t>_________________________</w:t>
      </w:r>
      <w:r w:rsidRPr="0062506D">
        <w:rPr>
          <w:rFonts w:eastAsiaTheme="minorEastAsia" w:hint="eastAsia"/>
          <w:kern w:val="0"/>
        </w:rPr>
        <w:t>）</w:t>
      </w:r>
    </w:p>
    <w:p w:rsidR="00D9462F" w:rsidRPr="0062506D" w:rsidRDefault="00D9462F" w:rsidP="00D9462F">
      <w:pPr>
        <w:spacing w:line="288" w:lineRule="auto"/>
        <w:rPr>
          <w:rFonts w:eastAsiaTheme="minorEastAsia"/>
          <w:kern w:val="0"/>
        </w:rPr>
      </w:pPr>
      <w:r w:rsidRPr="0062506D">
        <w:rPr>
          <w:rFonts w:eastAsiaTheme="minorEastAsia" w:hint="eastAsia"/>
          <w:kern w:val="0"/>
        </w:rPr>
        <w:t>地面停车设计合理，不挤占步行空间及活动场所：</w:t>
      </w:r>
      <w:sdt>
        <w:sdtPr>
          <w:rPr>
            <w:rFonts w:eastAsiaTheme="minorEastAsia" w:hint="eastAsia"/>
            <w:sz w:val="28"/>
          </w:rPr>
          <w:id w:val="103700837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2506D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62506D">
        <w:rPr>
          <w:rFonts w:eastAsiaTheme="minorEastAsia" w:hint="eastAsia"/>
          <w:kern w:val="0"/>
        </w:rPr>
        <w:t>是、</w:t>
      </w:r>
      <w:sdt>
        <w:sdtPr>
          <w:rPr>
            <w:rFonts w:eastAsiaTheme="minorEastAsia" w:hint="eastAsia"/>
            <w:sz w:val="28"/>
          </w:rPr>
          <w:id w:val="-59393561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2506D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62506D">
        <w:rPr>
          <w:rFonts w:eastAsiaTheme="minorEastAsia" w:hint="eastAsia"/>
          <w:kern w:val="0"/>
        </w:rPr>
        <w:t>否</w:t>
      </w:r>
      <w:proofErr w:type="gramEnd"/>
    </w:p>
    <w:p w:rsidR="00D9462F" w:rsidRPr="0062506D" w:rsidRDefault="00D9462F" w:rsidP="00D9462F">
      <w:pPr>
        <w:spacing w:line="288" w:lineRule="auto"/>
        <w:rPr>
          <w:rFonts w:eastAsiaTheme="minorEastAsia"/>
          <w:kern w:val="0"/>
        </w:rPr>
      </w:pPr>
      <w:r w:rsidRPr="0062506D">
        <w:rPr>
          <w:rFonts w:eastAsiaTheme="minorEastAsia" w:hint="eastAsia"/>
          <w:kern w:val="0"/>
        </w:rPr>
        <w:t>机动车停车位数量：</w:t>
      </w:r>
      <w:r w:rsidRPr="0062506D">
        <w:rPr>
          <w:rFonts w:eastAsiaTheme="minorEastAsia"/>
          <w:kern w:val="0"/>
        </w:rPr>
        <w:t>____</w:t>
      </w:r>
      <w:r w:rsidRPr="0062506D">
        <w:rPr>
          <w:rFonts w:eastAsiaTheme="minorEastAsia" w:hint="eastAsia"/>
          <w:kern w:val="0"/>
        </w:rPr>
        <w:t>个</w:t>
      </w:r>
    </w:p>
    <w:p w:rsidR="00D9462F" w:rsidRPr="0062506D" w:rsidRDefault="00D9462F" w:rsidP="00D9462F">
      <w:pPr>
        <w:spacing w:line="288" w:lineRule="auto"/>
        <w:rPr>
          <w:rFonts w:eastAsiaTheme="minorEastAsia"/>
          <w:kern w:val="0"/>
        </w:rPr>
      </w:pPr>
      <w:r w:rsidRPr="0062506D">
        <w:rPr>
          <w:rFonts w:eastAsiaTheme="minorEastAsia" w:hint="eastAsia"/>
          <w:kern w:val="0"/>
        </w:rPr>
        <w:t>规划条件中要求的数量</w:t>
      </w:r>
      <w:r w:rsidRPr="0062506D">
        <w:rPr>
          <w:rFonts w:eastAsiaTheme="minorEastAsia"/>
          <w:kern w:val="0"/>
        </w:rPr>
        <w:t>____</w:t>
      </w:r>
      <w:proofErr w:type="gramStart"/>
      <w:r w:rsidRPr="0062506D">
        <w:rPr>
          <w:rFonts w:eastAsiaTheme="minorEastAsia" w:hint="eastAsia"/>
          <w:kern w:val="0"/>
        </w:rPr>
        <w:t>个</w:t>
      </w:r>
      <w:proofErr w:type="gramEnd"/>
      <w:r w:rsidRPr="0062506D">
        <w:rPr>
          <w:rFonts w:eastAsiaTheme="minorEastAsia" w:hint="eastAsia"/>
          <w:kern w:val="0"/>
        </w:rPr>
        <w:t>，设计数量</w:t>
      </w:r>
      <w:r w:rsidRPr="0062506D">
        <w:rPr>
          <w:rFonts w:eastAsiaTheme="minorEastAsia"/>
          <w:kern w:val="0"/>
        </w:rPr>
        <w:t>____</w:t>
      </w:r>
      <w:r w:rsidRPr="0062506D">
        <w:rPr>
          <w:rFonts w:eastAsiaTheme="minorEastAsia" w:hint="eastAsia"/>
          <w:kern w:val="0"/>
        </w:rPr>
        <w:t>个</w:t>
      </w:r>
    </w:p>
    <w:p w:rsidR="00D9462F" w:rsidRPr="0062506D" w:rsidRDefault="00D9462F" w:rsidP="00D9462F">
      <w:pPr>
        <w:pStyle w:val="a5"/>
        <w:spacing w:line="288" w:lineRule="auto"/>
        <w:outlineLvl w:val="9"/>
        <w:rPr>
          <w:rFonts w:eastAsiaTheme="minorEastAsia"/>
          <w:sz w:val="21"/>
          <w:szCs w:val="21"/>
        </w:rPr>
      </w:pPr>
      <w:r w:rsidRPr="0062506D">
        <w:rPr>
          <w:rFonts w:eastAsiaTheme="minorEastAsia" w:hint="eastAsia"/>
          <w:sz w:val="21"/>
          <w:szCs w:val="21"/>
        </w:rPr>
        <w:t>简要说明电动车停车位设置、停车方式、停车场管理等。（</w:t>
      </w:r>
      <w:r w:rsidRPr="0062506D">
        <w:rPr>
          <w:rFonts w:eastAsiaTheme="minorEastAsia"/>
          <w:sz w:val="21"/>
          <w:szCs w:val="21"/>
        </w:rPr>
        <w:t>300</w:t>
      </w:r>
      <w:r w:rsidRPr="0062506D">
        <w:rPr>
          <w:rFonts w:eastAsiaTheme="minorEastAsia" w:hint="eastAsia"/>
          <w:sz w:val="21"/>
          <w:szCs w:val="21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D9462F" w:rsidRPr="0062506D" w:rsidTr="009C21E4">
        <w:trPr>
          <w:trHeight w:val="1912"/>
          <w:jc w:val="center"/>
        </w:trPr>
        <w:tc>
          <w:tcPr>
            <w:tcW w:w="8522" w:type="dxa"/>
          </w:tcPr>
          <w:p w:rsidR="00132583" w:rsidRPr="00132583" w:rsidRDefault="00132583" w:rsidP="00132583">
            <w:pPr>
              <w:pStyle w:val="a5"/>
              <w:spacing w:line="288" w:lineRule="auto"/>
              <w:ind w:firstLineChars="200" w:firstLine="420"/>
              <w:rPr>
                <w:rFonts w:eastAsiaTheme="minorEastAsia"/>
                <w:sz w:val="21"/>
                <w:szCs w:val="21"/>
              </w:rPr>
            </w:pPr>
            <w:r w:rsidRPr="00132583">
              <w:rPr>
                <w:rFonts w:eastAsiaTheme="minorEastAsia" w:hint="eastAsia"/>
                <w:sz w:val="21"/>
                <w:szCs w:val="21"/>
              </w:rPr>
              <w:t>本项目机动车与非机动车均采用全地下的方式，地面均为绿化用地及公共活动用地，不会挤占地上步行空间活动场所。</w:t>
            </w:r>
          </w:p>
          <w:p w:rsidR="00D9462F" w:rsidRDefault="00132583" w:rsidP="00132583">
            <w:pPr>
              <w:pStyle w:val="a5"/>
              <w:spacing w:line="288" w:lineRule="auto"/>
              <w:ind w:firstLineChars="200" w:firstLine="420"/>
              <w:outlineLvl w:val="9"/>
              <w:rPr>
                <w:rFonts w:eastAsiaTheme="minorEastAsia"/>
                <w:sz w:val="21"/>
                <w:szCs w:val="21"/>
              </w:rPr>
            </w:pPr>
            <w:r w:rsidRPr="00132583">
              <w:rPr>
                <w:rFonts w:eastAsiaTheme="minorEastAsia" w:hint="eastAsia"/>
                <w:sz w:val="21"/>
                <w:szCs w:val="21"/>
              </w:rPr>
              <w:t xml:space="preserve"> </w:t>
            </w:r>
            <w:r w:rsidRPr="00132583">
              <w:rPr>
                <w:rFonts w:eastAsiaTheme="minorEastAsia" w:hint="eastAsia"/>
                <w:sz w:val="21"/>
                <w:szCs w:val="21"/>
              </w:rPr>
              <w:t>本项目设置有车辆管理系统，采用基于</w:t>
            </w:r>
            <w:r w:rsidRPr="00132583">
              <w:rPr>
                <w:rFonts w:eastAsiaTheme="minorEastAsia" w:hint="eastAsia"/>
                <w:sz w:val="21"/>
                <w:szCs w:val="21"/>
              </w:rPr>
              <w:t>TCP/IP</w:t>
            </w:r>
            <w:r w:rsidRPr="00132583">
              <w:rPr>
                <w:rFonts w:eastAsiaTheme="minorEastAsia" w:hint="eastAsia"/>
                <w:sz w:val="21"/>
                <w:szCs w:val="21"/>
              </w:rPr>
              <w:t>智能化</w:t>
            </w:r>
            <w:proofErr w:type="gramStart"/>
            <w:r w:rsidRPr="00132583">
              <w:rPr>
                <w:rFonts w:eastAsiaTheme="minorEastAsia" w:hint="eastAsia"/>
                <w:sz w:val="21"/>
                <w:szCs w:val="21"/>
              </w:rPr>
              <w:t>设备网</w:t>
            </w:r>
            <w:proofErr w:type="gramEnd"/>
            <w:r w:rsidRPr="00132583">
              <w:rPr>
                <w:rFonts w:eastAsiaTheme="minorEastAsia" w:hint="eastAsia"/>
                <w:sz w:val="21"/>
                <w:szCs w:val="21"/>
              </w:rPr>
              <w:t>的</w:t>
            </w:r>
            <w:r w:rsidRPr="00132583">
              <w:rPr>
                <w:rFonts w:eastAsiaTheme="minorEastAsia" w:hint="eastAsia"/>
                <w:sz w:val="21"/>
                <w:szCs w:val="21"/>
              </w:rPr>
              <w:t>IP</w:t>
            </w:r>
            <w:r w:rsidRPr="00132583">
              <w:rPr>
                <w:rFonts w:eastAsiaTheme="minorEastAsia" w:hint="eastAsia"/>
                <w:sz w:val="21"/>
                <w:szCs w:val="21"/>
              </w:rPr>
              <w:t>数字</w:t>
            </w:r>
            <w:proofErr w:type="gramStart"/>
            <w:r w:rsidRPr="00132583">
              <w:rPr>
                <w:rFonts w:eastAsiaTheme="minorEastAsia" w:hint="eastAsia"/>
                <w:sz w:val="21"/>
                <w:szCs w:val="21"/>
              </w:rPr>
              <w:t>一</w:t>
            </w:r>
            <w:proofErr w:type="gramEnd"/>
            <w:r w:rsidRPr="00132583">
              <w:rPr>
                <w:rFonts w:eastAsiaTheme="minorEastAsia" w:hint="eastAsia"/>
                <w:sz w:val="21"/>
                <w:szCs w:val="21"/>
              </w:rPr>
              <w:t>卡通系统，每个小区出入口均为一进一出，小区出入岗亭设置管理电脑，入口主机配置临时发卡器，卡片回收由人员手动完成。</w:t>
            </w:r>
          </w:p>
          <w:p w:rsidR="00397B33" w:rsidRDefault="00397B33" w:rsidP="00132583">
            <w:pPr>
              <w:pStyle w:val="a5"/>
              <w:spacing w:line="288" w:lineRule="auto"/>
              <w:ind w:firstLineChars="200" w:firstLine="420"/>
              <w:outlineLvl w:val="9"/>
              <w:rPr>
                <w:rFonts w:eastAsiaTheme="minorEastAsia"/>
                <w:sz w:val="21"/>
                <w:szCs w:val="21"/>
              </w:rPr>
            </w:pPr>
            <w:r w:rsidRPr="00397B33">
              <w:rPr>
                <w:rFonts w:eastAsiaTheme="minorEastAsia" w:hint="eastAsia"/>
                <w:sz w:val="21"/>
                <w:szCs w:val="21"/>
              </w:rPr>
              <w:t>本项目自行车停车设置于办公楼西侧，停车区面积</w:t>
            </w:r>
            <w:r w:rsidRPr="00397B33">
              <w:rPr>
                <w:rFonts w:eastAsiaTheme="minorEastAsia" w:hint="eastAsia"/>
                <w:sz w:val="21"/>
                <w:szCs w:val="21"/>
              </w:rPr>
              <w:t>200</w:t>
            </w:r>
            <w:r w:rsidRPr="00397B33">
              <w:rPr>
                <w:rFonts w:eastAsiaTheme="minorEastAsia" w:hint="eastAsia"/>
                <w:sz w:val="21"/>
                <w:szCs w:val="21"/>
              </w:rPr>
              <w:t>㎡，设有遮阳防雨措施，可容纳</w:t>
            </w:r>
            <w:r w:rsidRPr="00397B33">
              <w:rPr>
                <w:rFonts w:eastAsiaTheme="minorEastAsia" w:hint="eastAsia"/>
                <w:sz w:val="21"/>
                <w:szCs w:val="21"/>
              </w:rPr>
              <w:t>215</w:t>
            </w:r>
            <w:r w:rsidRPr="00397B33">
              <w:rPr>
                <w:rFonts w:eastAsiaTheme="minorEastAsia" w:hint="eastAsia"/>
                <w:sz w:val="21"/>
                <w:szCs w:val="21"/>
              </w:rPr>
              <w:t>辆非机动车。</w:t>
            </w:r>
          </w:p>
          <w:p w:rsidR="00397B33" w:rsidRDefault="00397B33" w:rsidP="00132583">
            <w:pPr>
              <w:pStyle w:val="a5"/>
              <w:spacing w:line="288" w:lineRule="auto"/>
              <w:ind w:firstLineChars="200" w:firstLine="420"/>
              <w:outlineLvl w:val="9"/>
              <w:rPr>
                <w:rFonts w:eastAsiaTheme="minorEastAsia"/>
                <w:sz w:val="21"/>
                <w:szCs w:val="21"/>
              </w:rPr>
            </w:pPr>
            <w:r w:rsidRPr="00397B33">
              <w:rPr>
                <w:rFonts w:eastAsiaTheme="minorEastAsia" w:hint="eastAsia"/>
                <w:sz w:val="21"/>
                <w:szCs w:val="21"/>
              </w:rPr>
              <w:t>本项目自行车停车设置于地下一层，停车区面积</w:t>
            </w:r>
            <w:r w:rsidRPr="00397B33">
              <w:rPr>
                <w:rFonts w:eastAsiaTheme="minorEastAsia" w:hint="eastAsia"/>
                <w:sz w:val="21"/>
                <w:szCs w:val="21"/>
              </w:rPr>
              <w:t>200</w:t>
            </w:r>
            <w:r w:rsidRPr="00397B33">
              <w:rPr>
                <w:rFonts w:eastAsiaTheme="minorEastAsia" w:hint="eastAsia"/>
                <w:sz w:val="21"/>
                <w:szCs w:val="21"/>
              </w:rPr>
              <w:t>㎡，可容纳</w:t>
            </w:r>
            <w:r w:rsidRPr="00397B33">
              <w:rPr>
                <w:rFonts w:eastAsiaTheme="minorEastAsia" w:hint="eastAsia"/>
                <w:sz w:val="21"/>
                <w:szCs w:val="21"/>
              </w:rPr>
              <w:t>230</w:t>
            </w:r>
            <w:r w:rsidRPr="00397B33">
              <w:rPr>
                <w:rFonts w:eastAsiaTheme="minorEastAsia" w:hint="eastAsia"/>
                <w:sz w:val="21"/>
                <w:szCs w:val="21"/>
              </w:rPr>
              <w:t>辆非机动车。</w:t>
            </w:r>
          </w:p>
          <w:p w:rsidR="00397B33" w:rsidRDefault="00397B33" w:rsidP="00132583">
            <w:pPr>
              <w:pStyle w:val="a5"/>
              <w:spacing w:line="288" w:lineRule="auto"/>
              <w:ind w:firstLineChars="200" w:firstLine="420"/>
              <w:outlineLvl w:val="9"/>
              <w:rPr>
                <w:rFonts w:eastAsiaTheme="minorEastAsia"/>
                <w:sz w:val="21"/>
                <w:szCs w:val="21"/>
              </w:rPr>
            </w:pPr>
            <w:r w:rsidRPr="00397B33">
              <w:rPr>
                <w:rFonts w:eastAsiaTheme="minorEastAsia" w:hint="eastAsia"/>
                <w:sz w:val="21"/>
                <w:szCs w:val="21"/>
              </w:rPr>
              <w:t>本项目设置有地下停车库及地面停车位，用于工作人员日常交通的停车需求，停车库节假日对社会开放。</w:t>
            </w:r>
          </w:p>
          <w:p w:rsidR="00397B33" w:rsidRPr="00397B33" w:rsidRDefault="00397B33" w:rsidP="00132583">
            <w:pPr>
              <w:pStyle w:val="a5"/>
              <w:spacing w:line="288" w:lineRule="auto"/>
              <w:ind w:firstLineChars="200" w:firstLine="420"/>
              <w:outlineLvl w:val="9"/>
              <w:rPr>
                <w:rFonts w:eastAsiaTheme="minorEastAsia"/>
                <w:sz w:val="21"/>
                <w:szCs w:val="21"/>
              </w:rPr>
            </w:pPr>
            <w:r w:rsidRPr="00397B33">
              <w:rPr>
                <w:rFonts w:eastAsiaTheme="minorEastAsia" w:hint="eastAsia"/>
                <w:sz w:val="21"/>
                <w:szCs w:val="21"/>
              </w:rPr>
              <w:t>本项目设置有地下停车库，用于住户的停车需求。</w:t>
            </w:r>
          </w:p>
        </w:tc>
      </w:tr>
    </w:tbl>
    <w:p w:rsidR="00D9462F" w:rsidRPr="0062506D" w:rsidRDefault="00D9462F" w:rsidP="0062506D">
      <w:pPr>
        <w:numPr>
          <w:ilvl w:val="0"/>
          <w:numId w:val="2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62506D">
        <w:rPr>
          <w:rFonts w:eastAsiaTheme="minorEastAsia" w:cs="宋体" w:hint="eastAsia"/>
          <w:b/>
          <w:bCs/>
          <w:sz w:val="24"/>
          <w:lang w:val="zh-CN"/>
        </w:rPr>
        <w:t>证明材料</w:t>
      </w:r>
    </w:p>
    <w:p w:rsidR="00D9462F" w:rsidRPr="0062506D" w:rsidRDefault="00D9462F" w:rsidP="00D9462F">
      <w:pPr>
        <w:spacing w:beforeLines="50" w:before="156" w:afterLines="50" w:after="156" w:line="288" w:lineRule="auto"/>
        <w:rPr>
          <w:rFonts w:eastAsiaTheme="minorEastAsia"/>
          <w:b/>
        </w:rPr>
      </w:pPr>
      <w:r w:rsidRPr="0062506D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7"/>
        <w:gridCol w:w="1999"/>
        <w:gridCol w:w="3608"/>
        <w:gridCol w:w="1181"/>
        <w:gridCol w:w="795"/>
      </w:tblGrid>
      <w:tr w:rsidR="00D9462F" w:rsidRPr="0062506D" w:rsidTr="00DA604E">
        <w:trPr>
          <w:trHeight w:val="54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9462F" w:rsidRPr="0062506D" w:rsidRDefault="00D9462F" w:rsidP="0062506D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2506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9462F" w:rsidRPr="0062506D" w:rsidRDefault="00D9462F" w:rsidP="0062506D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2506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9462F" w:rsidRPr="0062506D" w:rsidRDefault="00D9462F" w:rsidP="0062506D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2506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9462F" w:rsidRPr="0062506D" w:rsidRDefault="00D9462F" w:rsidP="0062506D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2506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9462F" w:rsidRPr="0062506D" w:rsidRDefault="00D9462F" w:rsidP="0062506D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2506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D9462F" w:rsidRPr="0062506D" w:rsidTr="0062506D">
        <w:trPr>
          <w:trHeight w:val="5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62F" w:rsidRPr="0062506D" w:rsidRDefault="00D9462F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2506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62F" w:rsidRPr="0062506D" w:rsidRDefault="00D9462F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2506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建筑施工图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62F" w:rsidRPr="0062506D" w:rsidRDefault="00D9462F" w:rsidP="0062506D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62506D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应包括电动汽车停车位和无障碍停车位设计内容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04E" w:rsidRDefault="00D9462F" w:rsidP="00DA604E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2506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62506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D9462F" w:rsidRPr="0062506D" w:rsidRDefault="00D9462F" w:rsidP="00DA604E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2506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62F" w:rsidRPr="0062506D" w:rsidRDefault="00D9462F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2506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62506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62506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D9462F" w:rsidRPr="0062506D" w:rsidTr="0062506D">
        <w:trPr>
          <w:trHeight w:val="5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62F" w:rsidRPr="0062506D" w:rsidRDefault="00D9462F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2506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电气设计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62F" w:rsidRPr="0062506D" w:rsidRDefault="00D9462F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2506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电气施工图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62F" w:rsidRPr="0062506D" w:rsidRDefault="00D9462F" w:rsidP="0062506D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62506D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应体现充电设施条件、配电系统要求、布线系统要求、计量要求等设计内容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04E" w:rsidRDefault="00D9462F" w:rsidP="00DA604E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2506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62506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D9462F" w:rsidRPr="0062506D" w:rsidRDefault="00D9462F" w:rsidP="00DA604E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2506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62F" w:rsidRPr="0062506D" w:rsidRDefault="00D9462F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2506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62506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62506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62506D" w:rsidRPr="00AA3473" w:rsidRDefault="0062506D" w:rsidP="0062506D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62506D" w:rsidRPr="00547320" w:rsidTr="00132583">
        <w:trPr>
          <w:trHeight w:val="2003"/>
          <w:jc w:val="center"/>
        </w:trPr>
        <w:tc>
          <w:tcPr>
            <w:tcW w:w="9356" w:type="dxa"/>
          </w:tcPr>
          <w:p w:rsidR="0062506D" w:rsidRPr="00547320" w:rsidRDefault="0062506D" w:rsidP="006B73B4">
            <w:pPr>
              <w:rPr>
                <w:szCs w:val="21"/>
              </w:rPr>
            </w:pPr>
          </w:p>
        </w:tc>
      </w:tr>
    </w:tbl>
    <w:p w:rsidR="006E2A76" w:rsidRPr="0062506D" w:rsidRDefault="006E2A76">
      <w:pPr>
        <w:rPr>
          <w:rFonts w:eastAsiaTheme="minorEastAsia"/>
        </w:rPr>
      </w:pPr>
    </w:p>
    <w:sectPr w:rsidR="006E2A76" w:rsidRPr="0062506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114" w:rsidRDefault="005A3114" w:rsidP="00D9462F">
      <w:r>
        <w:separator/>
      </w:r>
    </w:p>
  </w:endnote>
  <w:endnote w:type="continuationSeparator" w:id="0">
    <w:p w:rsidR="005A3114" w:rsidRDefault="005A3114" w:rsidP="00D9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114" w:rsidRDefault="005A3114" w:rsidP="00D9462F">
      <w:r>
        <w:separator/>
      </w:r>
    </w:p>
  </w:footnote>
  <w:footnote w:type="continuationSeparator" w:id="0">
    <w:p w:rsidR="005A3114" w:rsidRDefault="005A3114" w:rsidP="00D946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6AA" w:rsidRPr="00B96143" w:rsidRDefault="004826AA" w:rsidP="00B96143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4C26E60"/>
    <w:multiLevelType w:val="multilevel"/>
    <w:tmpl w:val="54C26E60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F71"/>
    <w:rsid w:val="00023F71"/>
    <w:rsid w:val="001041EF"/>
    <w:rsid w:val="00132583"/>
    <w:rsid w:val="00397B33"/>
    <w:rsid w:val="004826AA"/>
    <w:rsid w:val="005A3114"/>
    <w:rsid w:val="0062506D"/>
    <w:rsid w:val="006E2A76"/>
    <w:rsid w:val="007131A2"/>
    <w:rsid w:val="008B2808"/>
    <w:rsid w:val="00961514"/>
    <w:rsid w:val="009E36EA"/>
    <w:rsid w:val="00B96143"/>
    <w:rsid w:val="00D9462F"/>
    <w:rsid w:val="00DA604E"/>
    <w:rsid w:val="00E5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12D8B8-BC8A-4899-BFB1-D63BB0A5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6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9462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D9462F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4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4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4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462F"/>
    <w:rPr>
      <w:sz w:val="18"/>
      <w:szCs w:val="18"/>
    </w:rPr>
  </w:style>
  <w:style w:type="character" w:customStyle="1" w:styleId="3Char">
    <w:name w:val="标题 3 Char"/>
    <w:basedOn w:val="a0"/>
    <w:link w:val="3"/>
    <w:rsid w:val="00D9462F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1">
    <w:name w:val="条文 Char"/>
    <w:link w:val="a5"/>
    <w:uiPriority w:val="99"/>
    <w:locked/>
    <w:rsid w:val="00D9462F"/>
    <w:rPr>
      <w:rFonts w:ascii="Times New Roman" w:eastAsia="宋体" w:hAnsi="Times New Roman" w:cs="Times New Roman"/>
      <w:sz w:val="24"/>
      <w:szCs w:val="24"/>
    </w:rPr>
  </w:style>
  <w:style w:type="paragraph" w:customStyle="1" w:styleId="a5">
    <w:name w:val="条文"/>
    <w:basedOn w:val="a"/>
    <w:link w:val="Char1"/>
    <w:uiPriority w:val="99"/>
    <w:rsid w:val="00D9462F"/>
    <w:pPr>
      <w:spacing w:line="300" w:lineRule="auto"/>
      <w:outlineLvl w:val="2"/>
    </w:pPr>
    <w:rPr>
      <w:sz w:val="24"/>
    </w:rPr>
  </w:style>
  <w:style w:type="paragraph" w:styleId="a6">
    <w:name w:val="List Paragraph"/>
    <w:basedOn w:val="a"/>
    <w:uiPriority w:val="34"/>
    <w:qFormat/>
    <w:rsid w:val="00D9462F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D9462F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7"/>
    <w:uiPriority w:val="59"/>
    <w:rsid w:val="0062506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25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10</cp:revision>
  <dcterms:created xsi:type="dcterms:W3CDTF">2020-06-04T02:12:00Z</dcterms:created>
  <dcterms:modified xsi:type="dcterms:W3CDTF">2022-10-20T07:19:00Z</dcterms:modified>
</cp:coreProperties>
</file>