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4A" w:rsidRPr="00226691" w:rsidRDefault="00032B4A" w:rsidP="00032B4A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0" w:name="_Toc14261605"/>
      <w:r w:rsidRPr="00226691">
        <w:rPr>
          <w:rFonts w:ascii="Times New Roman" w:eastAsiaTheme="minorEastAsia" w:hAnsi="Times New Roman" w:hint="eastAsia"/>
        </w:rPr>
        <w:t xml:space="preserve">6.2 </w:t>
      </w:r>
      <w:r w:rsidRPr="00226691">
        <w:rPr>
          <w:rFonts w:ascii="Times New Roman" w:eastAsiaTheme="minorEastAsia" w:hAnsi="Times New Roman" w:hint="eastAsia"/>
        </w:rPr>
        <w:t>评分项</w:t>
      </w:r>
      <w:bookmarkEnd w:id="0"/>
    </w:p>
    <w:p w:rsidR="00032B4A" w:rsidRPr="00226691" w:rsidRDefault="00032B4A" w:rsidP="00032B4A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1" w:name="_Toc14261606"/>
      <w:r w:rsidRPr="00226691">
        <w:rPr>
          <w:rFonts w:ascii="Times New Roman" w:eastAsiaTheme="minorEastAsia" w:hAnsi="Times New Roman"/>
        </w:rPr>
        <w:t>I</w:t>
      </w:r>
      <w:r w:rsidRPr="00226691">
        <w:rPr>
          <w:rFonts w:ascii="Times New Roman" w:eastAsiaTheme="minorEastAsia" w:hAnsi="Times New Roman" w:hint="eastAsia"/>
        </w:rPr>
        <w:t>出行与无障碍</w:t>
      </w:r>
      <w:bookmarkStart w:id="2" w:name="_GoBack"/>
      <w:bookmarkEnd w:id="1"/>
      <w:bookmarkEnd w:id="2"/>
    </w:p>
    <w:p w:rsidR="00032B4A" w:rsidRPr="00226691" w:rsidRDefault="00032B4A" w:rsidP="00032B4A">
      <w:pPr>
        <w:pStyle w:val="3"/>
        <w:spacing w:line="288" w:lineRule="auto"/>
        <w:rPr>
          <w:rFonts w:ascii="Times New Roman" w:eastAsiaTheme="minorEastAsia" w:hAnsi="Times New Roman"/>
        </w:rPr>
      </w:pPr>
      <w:r w:rsidRPr="00226691">
        <w:rPr>
          <w:rFonts w:ascii="Times New Roman" w:eastAsiaTheme="minorEastAsia" w:hAnsi="Times New Roman"/>
        </w:rPr>
        <w:t>6.</w:t>
      </w:r>
      <w:r w:rsidRPr="00226691">
        <w:rPr>
          <w:rFonts w:ascii="Times New Roman" w:eastAsiaTheme="minorEastAsia" w:hAnsi="Times New Roman" w:hint="eastAsia"/>
        </w:rPr>
        <w:t>2</w:t>
      </w:r>
      <w:r w:rsidRPr="00226691">
        <w:rPr>
          <w:rFonts w:ascii="Times New Roman" w:eastAsiaTheme="minorEastAsia" w:hAnsi="Times New Roman"/>
        </w:rPr>
        <w:t xml:space="preserve">.1 </w:t>
      </w:r>
      <w:r w:rsidRPr="00226691">
        <w:rPr>
          <w:rFonts w:ascii="Times New Roman" w:eastAsiaTheme="minorEastAsia" w:hAnsi="Times New Roman" w:hint="eastAsia"/>
        </w:rPr>
        <w:t>场地与公共交通站点联系便捷。（总分</w:t>
      </w:r>
      <w:r w:rsidRPr="00226691">
        <w:rPr>
          <w:rFonts w:ascii="Times New Roman" w:eastAsiaTheme="minorEastAsia" w:hAnsi="Times New Roman" w:hint="eastAsia"/>
        </w:rPr>
        <w:t>8</w:t>
      </w:r>
      <w:r w:rsidRPr="00226691">
        <w:rPr>
          <w:rFonts w:ascii="Times New Roman" w:eastAsiaTheme="minorEastAsia" w:hAnsi="Times New Roman" w:hint="eastAsia"/>
        </w:rPr>
        <w:t>分）</w:t>
      </w:r>
    </w:p>
    <w:p w:rsidR="00032B4A" w:rsidRPr="00226691" w:rsidRDefault="00032B4A" w:rsidP="00032B4A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226691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551"/>
        <w:gridCol w:w="1134"/>
        <w:gridCol w:w="1135"/>
      </w:tblGrid>
      <w:tr w:rsidR="00032B4A" w:rsidRPr="00226691" w:rsidTr="00226691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032B4A" w:rsidRPr="00226691" w:rsidTr="00226691">
        <w:trPr>
          <w:trHeight w:val="54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场地出入口到达公共交通站点的步行距离不超过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500m,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或到达轨道交通站的步行距离不大于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800m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2B4A" w:rsidRPr="00226691" w:rsidTr="00226691">
        <w:trPr>
          <w:trHeight w:val="54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场地出入口到达公共交通站点的步行距离不超过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300m, 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或到达轨道交通站的步行距离不大于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500m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32B4A" w:rsidRPr="00226691" w:rsidTr="00226691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场地出入口步行距离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800m 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范围内设有不少于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 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条线路的公共交通站点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2B4A" w:rsidRPr="00226691" w:rsidTr="00226691">
        <w:trPr>
          <w:trHeight w:val="27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32B4A" w:rsidRPr="00226691" w:rsidRDefault="00032B4A" w:rsidP="00226691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226691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032B4A" w:rsidRPr="00226691" w:rsidRDefault="00032B4A" w:rsidP="00226691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226691">
        <w:rPr>
          <w:rFonts w:eastAsiaTheme="minorEastAsia" w:hint="eastAsia"/>
          <w:b/>
          <w:lang w:val="zh-CN"/>
        </w:rPr>
        <w:t>场地出入口到达公共交通站点步行距离</w:t>
      </w:r>
      <w:r w:rsidRPr="00226691">
        <w:rPr>
          <w:rFonts w:eastAsiaTheme="minorEastAsia"/>
          <w:b/>
          <w:lang w:val="zh-CN"/>
        </w:rPr>
        <w:t>:</w:t>
      </w:r>
    </w:p>
    <w:p w:rsidR="00032B4A" w:rsidRPr="00226691" w:rsidRDefault="00032B4A" w:rsidP="00032B4A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226691">
        <w:rPr>
          <w:rFonts w:eastAsiaTheme="minorEastAsia" w:hint="eastAsia"/>
          <w:lang w:val="zh-CN"/>
        </w:rPr>
        <w:t>场地出入口到达公共汽车站步行距离</w:t>
      </w:r>
      <w:r w:rsidRPr="00226691">
        <w:rPr>
          <w:rFonts w:eastAsiaTheme="minorEastAsia"/>
          <w:lang w:val="zh-CN"/>
        </w:rPr>
        <w:t>____m</w:t>
      </w:r>
    </w:p>
    <w:p w:rsidR="00032B4A" w:rsidRPr="00226691" w:rsidRDefault="00032B4A" w:rsidP="00032B4A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226691">
        <w:rPr>
          <w:rFonts w:eastAsiaTheme="minorEastAsia" w:hint="eastAsia"/>
          <w:lang w:val="zh-CN"/>
        </w:rPr>
        <w:t>场地出入口到达轨道交通站步行距离</w:t>
      </w:r>
      <w:r w:rsidRPr="00226691">
        <w:rPr>
          <w:rFonts w:eastAsiaTheme="minorEastAsia"/>
          <w:lang w:val="zh-CN"/>
        </w:rPr>
        <w:t>____m</w:t>
      </w:r>
    </w:p>
    <w:p w:rsidR="00032B4A" w:rsidRPr="00226691" w:rsidRDefault="00032B4A" w:rsidP="00226691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226691">
        <w:rPr>
          <w:rFonts w:eastAsiaTheme="minorEastAsia" w:hint="eastAsia"/>
          <w:b/>
          <w:lang w:val="zh-CN"/>
        </w:rPr>
        <w:t>步行距离</w:t>
      </w:r>
      <w:r w:rsidRPr="00226691">
        <w:rPr>
          <w:rFonts w:eastAsiaTheme="minorEastAsia"/>
          <w:b/>
          <w:lang w:val="zh-CN"/>
        </w:rPr>
        <w:t>800m</w:t>
      </w:r>
      <w:r w:rsidRPr="00226691">
        <w:rPr>
          <w:rFonts w:eastAsiaTheme="minorEastAsia" w:hint="eastAsia"/>
          <w:b/>
          <w:lang w:val="zh-CN"/>
        </w:rPr>
        <w:t>范围内公共交通站点线路数量</w:t>
      </w:r>
      <w:r w:rsidRPr="00226691">
        <w:rPr>
          <w:rFonts w:eastAsiaTheme="minorEastAsia"/>
          <w:b/>
          <w:lang w:val="zh-CN"/>
        </w:rPr>
        <w:t>:</w:t>
      </w:r>
    </w:p>
    <w:p w:rsidR="00032B4A" w:rsidRPr="00226691" w:rsidRDefault="00032B4A" w:rsidP="00032B4A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226691">
        <w:rPr>
          <w:rFonts w:eastAsiaTheme="minorEastAsia" w:hint="eastAsia"/>
          <w:lang w:val="zh-CN"/>
        </w:rPr>
        <w:t>场地出入口步行距离</w:t>
      </w:r>
      <w:r w:rsidRPr="00226691">
        <w:rPr>
          <w:rFonts w:eastAsiaTheme="minorEastAsia"/>
          <w:lang w:val="zh-CN"/>
        </w:rPr>
        <w:t>800m</w:t>
      </w:r>
      <w:r w:rsidRPr="00226691">
        <w:rPr>
          <w:rFonts w:eastAsiaTheme="minorEastAsia" w:hint="eastAsia"/>
          <w:lang w:val="zh-CN"/>
        </w:rPr>
        <w:t>范围内设有</w:t>
      </w:r>
      <w:r w:rsidRPr="00226691">
        <w:rPr>
          <w:rFonts w:eastAsiaTheme="minorEastAsia"/>
          <w:lang w:val="zh-CN"/>
        </w:rPr>
        <w:t>__</w:t>
      </w:r>
      <w:r w:rsidRPr="00226691">
        <w:rPr>
          <w:rFonts w:eastAsiaTheme="minorEastAsia" w:hint="eastAsia"/>
          <w:lang w:val="zh-CN"/>
        </w:rPr>
        <w:t>条线路的公共交通站点（含公共汽车站和轨道交通站）。</w:t>
      </w:r>
    </w:p>
    <w:p w:rsidR="00032B4A" w:rsidRPr="00226691" w:rsidRDefault="00032B4A" w:rsidP="00226691">
      <w:pPr>
        <w:tabs>
          <w:tab w:val="left" w:pos="2702"/>
        </w:tabs>
        <w:spacing w:before="100" w:line="288" w:lineRule="auto"/>
        <w:rPr>
          <w:rFonts w:eastAsiaTheme="minorEastAsia"/>
          <w:lang w:val="zh-CN"/>
        </w:rPr>
      </w:pPr>
      <w:r w:rsidRPr="00226691">
        <w:rPr>
          <w:rFonts w:eastAsiaTheme="minorEastAsia" w:hint="eastAsia"/>
          <w:lang w:val="zh-CN"/>
        </w:rPr>
        <w:t>公共汽车站统计表：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714"/>
        <w:gridCol w:w="1956"/>
        <w:gridCol w:w="1326"/>
      </w:tblGrid>
      <w:tr w:rsidR="00032B4A" w:rsidRPr="00226691" w:rsidTr="00226691">
        <w:trPr>
          <w:trHeight w:val="277"/>
          <w:tblHeader/>
          <w:jc w:val="center"/>
        </w:trPr>
        <w:tc>
          <w:tcPr>
            <w:tcW w:w="1526" w:type="dxa"/>
          </w:tcPr>
          <w:p w:rsidR="00032B4A" w:rsidRPr="00226691" w:rsidRDefault="00032B4A" w:rsidP="009C21E4"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226691">
              <w:rPr>
                <w:rFonts w:eastAsiaTheme="minorEastAsia" w:hint="eastAsia"/>
                <w:lang w:val="zh-CN"/>
              </w:rPr>
              <w:t>公交站名称</w:t>
            </w:r>
          </w:p>
        </w:tc>
        <w:tc>
          <w:tcPr>
            <w:tcW w:w="3714" w:type="dxa"/>
          </w:tcPr>
          <w:p w:rsidR="00032B4A" w:rsidRPr="00226691" w:rsidRDefault="00032B4A" w:rsidP="009C21E4">
            <w:pPr>
              <w:tabs>
                <w:tab w:val="left" w:pos="2702"/>
              </w:tabs>
              <w:spacing w:line="288" w:lineRule="auto"/>
              <w:rPr>
                <w:rFonts w:eastAsiaTheme="minorEastAsia"/>
                <w:lang w:val="zh-CN"/>
              </w:rPr>
            </w:pPr>
            <w:r w:rsidRPr="00226691">
              <w:rPr>
                <w:rFonts w:eastAsiaTheme="minorEastAsia" w:hint="eastAsia"/>
                <w:lang w:val="zh-CN"/>
              </w:rPr>
              <w:t>场地出入口步行至公交站的距离（</w:t>
            </w:r>
            <w:r w:rsidRPr="00226691">
              <w:rPr>
                <w:rFonts w:eastAsiaTheme="minorEastAsia"/>
                <w:lang w:val="zh-CN"/>
              </w:rPr>
              <w:t>m</w:t>
            </w:r>
            <w:r w:rsidRPr="00226691">
              <w:rPr>
                <w:rFonts w:eastAsiaTheme="minorEastAsia" w:hint="eastAsia"/>
                <w:lang w:val="zh-CN"/>
              </w:rPr>
              <w:t>）</w:t>
            </w:r>
          </w:p>
        </w:tc>
        <w:tc>
          <w:tcPr>
            <w:tcW w:w="1956" w:type="dxa"/>
          </w:tcPr>
          <w:p w:rsidR="00032B4A" w:rsidRPr="00226691" w:rsidRDefault="00032B4A" w:rsidP="009C21E4"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226691">
              <w:rPr>
                <w:rFonts w:eastAsiaTheme="minorEastAsia" w:hint="eastAsia"/>
                <w:lang w:val="zh-CN"/>
              </w:rPr>
              <w:t>公交汽车线路名称</w:t>
            </w:r>
          </w:p>
        </w:tc>
        <w:tc>
          <w:tcPr>
            <w:tcW w:w="1326" w:type="dxa"/>
          </w:tcPr>
          <w:p w:rsidR="00032B4A" w:rsidRPr="00226691" w:rsidRDefault="00032B4A" w:rsidP="009C21E4"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226691">
              <w:rPr>
                <w:rFonts w:eastAsiaTheme="minorEastAsia" w:hint="eastAsia"/>
                <w:lang w:val="zh-CN"/>
              </w:rPr>
              <w:t>已建</w:t>
            </w:r>
            <w:r w:rsidRPr="00226691">
              <w:rPr>
                <w:rFonts w:eastAsiaTheme="minorEastAsia"/>
                <w:lang w:val="zh-CN"/>
              </w:rPr>
              <w:t>/</w:t>
            </w:r>
            <w:r w:rsidRPr="00226691">
              <w:rPr>
                <w:rFonts w:eastAsiaTheme="minorEastAsia" w:hint="eastAsia"/>
                <w:lang w:val="zh-CN"/>
              </w:rPr>
              <w:t>规划</w:t>
            </w:r>
          </w:p>
        </w:tc>
      </w:tr>
      <w:tr w:rsidR="00032B4A" w:rsidRPr="00226691" w:rsidTr="00226691">
        <w:trPr>
          <w:trHeight w:val="327"/>
          <w:jc w:val="center"/>
        </w:trPr>
        <w:tc>
          <w:tcPr>
            <w:tcW w:w="1526" w:type="dxa"/>
            <w:vAlign w:val="center"/>
          </w:tcPr>
          <w:p w:rsidR="00032B4A" w:rsidRPr="00226691" w:rsidRDefault="00032B4A" w:rsidP="00226691"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</w:p>
        </w:tc>
        <w:tc>
          <w:tcPr>
            <w:tcW w:w="3714" w:type="dxa"/>
            <w:vAlign w:val="center"/>
          </w:tcPr>
          <w:p w:rsidR="00032B4A" w:rsidRPr="00226691" w:rsidRDefault="00032B4A" w:rsidP="00226691"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</w:p>
        </w:tc>
        <w:tc>
          <w:tcPr>
            <w:tcW w:w="1956" w:type="dxa"/>
            <w:vAlign w:val="center"/>
          </w:tcPr>
          <w:p w:rsidR="00032B4A" w:rsidRPr="00226691" w:rsidRDefault="00032B4A" w:rsidP="00226691"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</w:p>
        </w:tc>
        <w:tc>
          <w:tcPr>
            <w:tcW w:w="1326" w:type="dxa"/>
            <w:vAlign w:val="center"/>
          </w:tcPr>
          <w:p w:rsidR="00032B4A" w:rsidRPr="00226691" w:rsidRDefault="00032B4A" w:rsidP="00226691"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</w:p>
        </w:tc>
      </w:tr>
      <w:tr w:rsidR="00032B4A" w:rsidRPr="00226691" w:rsidTr="00226691">
        <w:trPr>
          <w:trHeight w:val="289"/>
          <w:jc w:val="center"/>
        </w:trPr>
        <w:tc>
          <w:tcPr>
            <w:tcW w:w="1526" w:type="dxa"/>
            <w:vAlign w:val="center"/>
          </w:tcPr>
          <w:p w:rsidR="00032B4A" w:rsidRPr="00226691" w:rsidRDefault="00032B4A" w:rsidP="00226691"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</w:p>
        </w:tc>
        <w:tc>
          <w:tcPr>
            <w:tcW w:w="3714" w:type="dxa"/>
            <w:vAlign w:val="center"/>
          </w:tcPr>
          <w:p w:rsidR="00032B4A" w:rsidRPr="00226691" w:rsidRDefault="00032B4A" w:rsidP="00226691"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</w:p>
        </w:tc>
        <w:tc>
          <w:tcPr>
            <w:tcW w:w="1956" w:type="dxa"/>
            <w:vAlign w:val="center"/>
          </w:tcPr>
          <w:p w:rsidR="00032B4A" w:rsidRPr="00226691" w:rsidRDefault="00032B4A" w:rsidP="00226691"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</w:p>
        </w:tc>
        <w:tc>
          <w:tcPr>
            <w:tcW w:w="1326" w:type="dxa"/>
            <w:vAlign w:val="center"/>
          </w:tcPr>
          <w:p w:rsidR="00032B4A" w:rsidRPr="00226691" w:rsidRDefault="00032B4A" w:rsidP="00226691"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</w:p>
        </w:tc>
      </w:tr>
    </w:tbl>
    <w:p w:rsidR="00032B4A" w:rsidRPr="00226691" w:rsidRDefault="00032B4A" w:rsidP="00226691">
      <w:pPr>
        <w:tabs>
          <w:tab w:val="left" w:pos="2702"/>
        </w:tabs>
        <w:spacing w:before="100" w:line="288" w:lineRule="auto"/>
        <w:rPr>
          <w:rFonts w:eastAsiaTheme="minorEastAsia"/>
          <w:lang w:val="zh-CN"/>
        </w:rPr>
      </w:pPr>
      <w:r w:rsidRPr="00226691">
        <w:rPr>
          <w:rFonts w:eastAsiaTheme="minorEastAsia" w:hint="eastAsia"/>
          <w:lang w:val="zh-CN"/>
        </w:rPr>
        <w:t>轨道交通站统计表：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012"/>
        <w:gridCol w:w="1488"/>
        <w:gridCol w:w="1326"/>
      </w:tblGrid>
      <w:tr w:rsidR="00032B4A" w:rsidRPr="00226691" w:rsidTr="00226691">
        <w:trPr>
          <w:trHeight w:val="239"/>
          <w:tblHeader/>
          <w:jc w:val="center"/>
        </w:trPr>
        <w:tc>
          <w:tcPr>
            <w:tcW w:w="1696" w:type="dxa"/>
          </w:tcPr>
          <w:p w:rsidR="00032B4A" w:rsidRPr="00226691" w:rsidRDefault="00032B4A" w:rsidP="00226691"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226691">
              <w:rPr>
                <w:rFonts w:eastAsiaTheme="minorEastAsia" w:hint="eastAsia"/>
                <w:lang w:val="zh-CN"/>
              </w:rPr>
              <w:t>轨道交通站名称</w:t>
            </w:r>
          </w:p>
        </w:tc>
        <w:tc>
          <w:tcPr>
            <w:tcW w:w="4012" w:type="dxa"/>
          </w:tcPr>
          <w:p w:rsidR="00032B4A" w:rsidRPr="00226691" w:rsidRDefault="00032B4A" w:rsidP="009C21E4">
            <w:pPr>
              <w:tabs>
                <w:tab w:val="left" w:pos="2702"/>
              </w:tabs>
              <w:spacing w:line="288" w:lineRule="auto"/>
              <w:rPr>
                <w:rFonts w:eastAsiaTheme="minorEastAsia"/>
                <w:lang w:val="zh-CN"/>
              </w:rPr>
            </w:pPr>
            <w:r w:rsidRPr="00226691">
              <w:rPr>
                <w:rFonts w:eastAsiaTheme="minorEastAsia" w:hint="eastAsia"/>
                <w:lang w:val="zh-CN"/>
              </w:rPr>
              <w:t>场地出入口步行至轨道交通站的距离（</w:t>
            </w:r>
            <w:r w:rsidRPr="00226691">
              <w:rPr>
                <w:rFonts w:eastAsiaTheme="minorEastAsia"/>
                <w:lang w:val="zh-CN"/>
              </w:rPr>
              <w:t>m</w:t>
            </w:r>
            <w:r w:rsidRPr="00226691">
              <w:rPr>
                <w:rFonts w:eastAsiaTheme="minorEastAsia" w:hint="eastAsia"/>
                <w:lang w:val="zh-CN"/>
              </w:rPr>
              <w:t>）</w:t>
            </w:r>
          </w:p>
        </w:tc>
        <w:tc>
          <w:tcPr>
            <w:tcW w:w="1488" w:type="dxa"/>
          </w:tcPr>
          <w:p w:rsidR="00032B4A" w:rsidRPr="00226691" w:rsidRDefault="00032B4A" w:rsidP="009C21E4"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226691">
              <w:rPr>
                <w:rFonts w:eastAsiaTheme="minorEastAsia" w:hint="eastAsia"/>
                <w:lang w:val="zh-CN"/>
              </w:rPr>
              <w:t>轨道线路名称</w:t>
            </w:r>
          </w:p>
        </w:tc>
        <w:tc>
          <w:tcPr>
            <w:tcW w:w="1326" w:type="dxa"/>
          </w:tcPr>
          <w:p w:rsidR="00032B4A" w:rsidRPr="00226691" w:rsidRDefault="00032B4A" w:rsidP="009C21E4"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 w:rsidRPr="00226691">
              <w:rPr>
                <w:rFonts w:eastAsiaTheme="minorEastAsia" w:hint="eastAsia"/>
                <w:lang w:val="zh-CN"/>
              </w:rPr>
              <w:t>已建</w:t>
            </w:r>
            <w:r w:rsidRPr="00226691">
              <w:rPr>
                <w:rFonts w:eastAsiaTheme="minorEastAsia"/>
                <w:lang w:val="zh-CN"/>
              </w:rPr>
              <w:t>/</w:t>
            </w:r>
            <w:r w:rsidRPr="00226691">
              <w:rPr>
                <w:rFonts w:eastAsiaTheme="minorEastAsia" w:hint="eastAsia"/>
                <w:lang w:val="zh-CN"/>
              </w:rPr>
              <w:t>规划</w:t>
            </w:r>
          </w:p>
        </w:tc>
      </w:tr>
      <w:tr w:rsidR="00032B4A" w:rsidRPr="00226691" w:rsidTr="00226691">
        <w:trPr>
          <w:trHeight w:val="256"/>
          <w:jc w:val="center"/>
        </w:trPr>
        <w:tc>
          <w:tcPr>
            <w:tcW w:w="1696" w:type="dxa"/>
          </w:tcPr>
          <w:p w:rsidR="00032B4A" w:rsidRPr="00226691" w:rsidRDefault="00032B4A" w:rsidP="00226691"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4012" w:type="dxa"/>
          </w:tcPr>
          <w:p w:rsidR="00032B4A" w:rsidRPr="00226691" w:rsidRDefault="00032B4A" w:rsidP="00226691"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88" w:type="dxa"/>
          </w:tcPr>
          <w:p w:rsidR="00032B4A" w:rsidRPr="00226691" w:rsidRDefault="00032B4A" w:rsidP="00226691"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326" w:type="dxa"/>
          </w:tcPr>
          <w:p w:rsidR="00032B4A" w:rsidRPr="00226691" w:rsidRDefault="00032B4A" w:rsidP="00226691"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</w:tr>
      <w:tr w:rsidR="00032B4A" w:rsidRPr="00226691" w:rsidTr="00226691">
        <w:trPr>
          <w:trHeight w:val="256"/>
          <w:jc w:val="center"/>
        </w:trPr>
        <w:tc>
          <w:tcPr>
            <w:tcW w:w="1696" w:type="dxa"/>
          </w:tcPr>
          <w:p w:rsidR="00032B4A" w:rsidRPr="00226691" w:rsidRDefault="00032B4A" w:rsidP="00226691"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4012" w:type="dxa"/>
          </w:tcPr>
          <w:p w:rsidR="00032B4A" w:rsidRPr="00226691" w:rsidRDefault="00032B4A" w:rsidP="00226691"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88" w:type="dxa"/>
          </w:tcPr>
          <w:p w:rsidR="00032B4A" w:rsidRPr="00226691" w:rsidRDefault="00032B4A" w:rsidP="00226691"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326" w:type="dxa"/>
          </w:tcPr>
          <w:p w:rsidR="00032B4A" w:rsidRPr="00226691" w:rsidRDefault="00032B4A" w:rsidP="00226691"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</w:tr>
    </w:tbl>
    <w:p w:rsidR="00032B4A" w:rsidRPr="00226691" w:rsidRDefault="00032B4A" w:rsidP="00226691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226691">
        <w:rPr>
          <w:rFonts w:eastAsiaTheme="minorEastAsia" w:hint="eastAsia"/>
          <w:b/>
          <w:lang w:val="zh-CN"/>
        </w:rPr>
        <w:t>有便捷的人行通道联系公共交通站点</w:t>
      </w:r>
      <w:r w:rsidRPr="00226691">
        <w:rPr>
          <w:rFonts w:eastAsiaTheme="minorEastAsia"/>
          <w:b/>
          <w:lang w:val="zh-CN"/>
        </w:rPr>
        <w:t>:</w:t>
      </w:r>
    </w:p>
    <w:p w:rsidR="00032B4A" w:rsidRPr="00226691" w:rsidRDefault="00032B4A" w:rsidP="00032B4A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226691">
        <w:rPr>
          <w:rFonts w:eastAsiaTheme="minorEastAsia" w:hint="eastAsia"/>
          <w:lang w:val="zh-CN"/>
        </w:rPr>
        <w:t>请对交通组织进行简要分析。（如有便捷的人行通道联系公共交通站点，为减少到达公共交通站点的绕行距离设置了专用的人行通道等，</w:t>
      </w:r>
      <w:proofErr w:type="gramStart"/>
      <w:r w:rsidRPr="00226691">
        <w:rPr>
          <w:rFonts w:eastAsiaTheme="minorEastAsia" w:hint="eastAsia"/>
          <w:lang w:val="zh-CN"/>
        </w:rPr>
        <w:t>请对此</w:t>
      </w:r>
      <w:proofErr w:type="gramEnd"/>
      <w:r w:rsidRPr="00226691">
        <w:rPr>
          <w:rFonts w:eastAsiaTheme="minorEastAsia" w:hint="eastAsia"/>
          <w:lang w:val="zh-CN"/>
        </w:rPr>
        <w:t>情况进行描述，</w:t>
      </w:r>
      <w:r w:rsidRPr="00226691">
        <w:rPr>
          <w:rFonts w:eastAsiaTheme="minorEastAsia"/>
          <w:lang w:val="zh-CN"/>
        </w:rPr>
        <w:t>300</w:t>
      </w:r>
      <w:r w:rsidRPr="00226691">
        <w:rPr>
          <w:rFonts w:eastAsiaTheme="minorEastAsia" w:hint="eastAsia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32B4A" w:rsidRPr="00226691" w:rsidTr="009C21E4">
        <w:trPr>
          <w:trHeight w:val="1134"/>
          <w:jc w:val="center"/>
        </w:trPr>
        <w:tc>
          <w:tcPr>
            <w:tcW w:w="8522" w:type="dxa"/>
          </w:tcPr>
          <w:p w:rsidR="00214DEC" w:rsidRPr="00214DEC" w:rsidRDefault="00214DEC" w:rsidP="00214DEC">
            <w:pPr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Cs w:val="21"/>
              </w:rPr>
            </w:pP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场地内交通组织采用人车分流。目前已有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90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、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91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路公交线路，后期还有规划公交线路到达学校，交通比较便利。</w:t>
            </w:r>
          </w:p>
          <w:p w:rsidR="00032B4A" w:rsidRPr="00226691" w:rsidRDefault="00214DEC" w:rsidP="00214DEC">
            <w:pPr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Cs w:val="21"/>
              </w:rPr>
            </w:pP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本项目临近</w:t>
            </w:r>
            <w:proofErr w:type="gramStart"/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欧意轩</w:t>
            </w:r>
            <w:proofErr w:type="gramEnd"/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花园公交站，从项目出入口步行至公交站距离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 xml:space="preserve">100 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米，且经过线路有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 xml:space="preserve">929 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路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 xml:space="preserve">;m219 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路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 xml:space="preserve">;m306 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路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 xml:space="preserve">;m319 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路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 xml:space="preserve">;m502b 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线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 xml:space="preserve">;m556 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t>路等多趟公交，项目选址交通组织合</w:t>
            </w:r>
            <w:r w:rsidRPr="00214DEC">
              <w:rPr>
                <w:rFonts w:eastAsiaTheme="minorEastAsia" w:hint="eastAsia"/>
                <w:bCs/>
                <w:kern w:val="44"/>
                <w:szCs w:val="21"/>
              </w:rPr>
              <w:lastRenderedPageBreak/>
              <w:t>理，方便通行。</w:t>
            </w:r>
          </w:p>
        </w:tc>
      </w:tr>
    </w:tbl>
    <w:p w:rsidR="00032B4A" w:rsidRPr="00226691" w:rsidRDefault="00032B4A" w:rsidP="00226691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226691">
        <w:rPr>
          <w:rFonts w:eastAsiaTheme="minorEastAsia" w:cs="宋体" w:hint="eastAsia"/>
          <w:b/>
          <w:bCs/>
          <w:sz w:val="24"/>
          <w:lang w:val="zh-CN"/>
        </w:rPr>
        <w:lastRenderedPageBreak/>
        <w:t>证明材料</w:t>
      </w:r>
    </w:p>
    <w:p w:rsidR="00032B4A" w:rsidRPr="00226691" w:rsidRDefault="00032B4A" w:rsidP="00032B4A">
      <w:pPr>
        <w:spacing w:beforeLines="50" w:before="156" w:afterLines="50" w:after="156" w:line="288" w:lineRule="auto"/>
        <w:rPr>
          <w:rFonts w:eastAsiaTheme="minorEastAsia"/>
          <w:b/>
        </w:rPr>
      </w:pPr>
      <w:r w:rsidRPr="00226691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032B4A" w:rsidRPr="00226691" w:rsidTr="00226436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32B4A" w:rsidRPr="00226691" w:rsidRDefault="00032B4A" w:rsidP="0022669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32B4A" w:rsidRPr="00226691" w:rsidRDefault="00032B4A" w:rsidP="0022669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32B4A" w:rsidRPr="00226691" w:rsidRDefault="00032B4A" w:rsidP="0022669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32B4A" w:rsidRPr="00226691" w:rsidRDefault="00032B4A" w:rsidP="0022669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32B4A" w:rsidRPr="00226691" w:rsidRDefault="00032B4A" w:rsidP="0022669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32B4A" w:rsidRPr="00226691" w:rsidTr="00226436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22669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应体现场地步行入口与公共交通站点的有机联系，创造便捷的公共交通使用条件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36" w:rsidRDefault="00032B4A" w:rsidP="0022643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32B4A" w:rsidRPr="00226691" w:rsidRDefault="00032B4A" w:rsidP="0022643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32B4A" w:rsidRPr="00226691" w:rsidTr="00226436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场地周边公共交通设施布局示意图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22669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应体现场地到达公交站点的步行路线、场地出入口到达公交站点的距离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36" w:rsidRDefault="00032B4A" w:rsidP="0022643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32B4A" w:rsidRPr="00226691" w:rsidRDefault="00032B4A" w:rsidP="0022643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32B4A" w:rsidRPr="00226691" w:rsidTr="00226436">
        <w:trPr>
          <w:trHeight w:val="108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专用接驳车服务的实施方案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22669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当项目确因地处新建区暂时无法提供公共交通服务时，应配备专用接驳</w:t>
            </w:r>
            <w:proofErr w:type="gramStart"/>
            <w:r w:rsidRPr="0022669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车联系</w:t>
            </w:r>
            <w:proofErr w:type="gramEnd"/>
            <w:r w:rsidRPr="0022669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公共交通站点，以方便建筑使用者利用公交出行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436" w:rsidRDefault="00032B4A" w:rsidP="0022643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32B4A" w:rsidRPr="00226691" w:rsidRDefault="00032B4A" w:rsidP="0022643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32B4A" w:rsidRPr="00226691" w:rsidTr="00226436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公共交通站点或专用接驳车运行的影像资料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22643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B4A" w:rsidRPr="00226691" w:rsidRDefault="00032B4A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2669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226691" w:rsidRPr="00AA3473" w:rsidRDefault="00226691" w:rsidP="00226691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6691" w:rsidRPr="00547320" w:rsidTr="006B73B4">
        <w:trPr>
          <w:trHeight w:val="2634"/>
          <w:jc w:val="center"/>
        </w:trPr>
        <w:tc>
          <w:tcPr>
            <w:tcW w:w="9356" w:type="dxa"/>
          </w:tcPr>
          <w:p w:rsidR="00226691" w:rsidRPr="00547320" w:rsidRDefault="00226691" w:rsidP="006B73B4">
            <w:pPr>
              <w:rPr>
                <w:szCs w:val="21"/>
              </w:rPr>
            </w:pPr>
          </w:p>
        </w:tc>
      </w:tr>
    </w:tbl>
    <w:p w:rsidR="006E2A76" w:rsidRPr="00226691" w:rsidRDefault="006E2A76">
      <w:pPr>
        <w:rPr>
          <w:rFonts w:eastAsiaTheme="minorEastAsia"/>
        </w:rPr>
      </w:pPr>
    </w:p>
    <w:sectPr w:rsidR="006E2A76" w:rsidRPr="0022669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77C" w:rsidRDefault="005B077C" w:rsidP="00032B4A">
      <w:r>
        <w:separator/>
      </w:r>
    </w:p>
  </w:endnote>
  <w:endnote w:type="continuationSeparator" w:id="0">
    <w:p w:rsidR="005B077C" w:rsidRDefault="005B077C" w:rsidP="0003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77C" w:rsidRDefault="005B077C" w:rsidP="00032B4A">
      <w:r>
        <w:separator/>
      </w:r>
    </w:p>
  </w:footnote>
  <w:footnote w:type="continuationSeparator" w:id="0">
    <w:p w:rsidR="005B077C" w:rsidRDefault="005B077C" w:rsidP="0003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34" w:rsidRPr="00CA688A" w:rsidRDefault="00577E34" w:rsidP="00CA688A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D574C1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B4"/>
    <w:rsid w:val="00032B4A"/>
    <w:rsid w:val="00191F9B"/>
    <w:rsid w:val="00214DEC"/>
    <w:rsid w:val="00226436"/>
    <w:rsid w:val="00226691"/>
    <w:rsid w:val="00577E34"/>
    <w:rsid w:val="005B077C"/>
    <w:rsid w:val="006E2A76"/>
    <w:rsid w:val="00A11034"/>
    <w:rsid w:val="00BE5A46"/>
    <w:rsid w:val="00CA688A"/>
    <w:rsid w:val="00EA6605"/>
    <w:rsid w:val="00EF5CB4"/>
    <w:rsid w:val="00F4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33F56A-B993-4BFD-8516-5176FD98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B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32B4A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032B4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B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B4A"/>
    <w:rPr>
      <w:sz w:val="18"/>
      <w:szCs w:val="18"/>
    </w:rPr>
  </w:style>
  <w:style w:type="character" w:customStyle="1" w:styleId="2Char">
    <w:name w:val="标题 2 Char"/>
    <w:basedOn w:val="a0"/>
    <w:link w:val="2"/>
    <w:rsid w:val="00032B4A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032B4A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032B4A"/>
    <w:pPr>
      <w:ind w:firstLineChars="200" w:firstLine="420"/>
    </w:pPr>
    <w:rPr>
      <w:szCs w:val="21"/>
    </w:rPr>
  </w:style>
  <w:style w:type="table" w:customStyle="1" w:styleId="1">
    <w:name w:val="网格型1"/>
    <w:basedOn w:val="a1"/>
    <w:next w:val="a6"/>
    <w:uiPriority w:val="59"/>
    <w:rsid w:val="002266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2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2020-06-04T02:13:00Z</dcterms:created>
  <dcterms:modified xsi:type="dcterms:W3CDTF">2022-10-20T07:19:00Z</dcterms:modified>
</cp:coreProperties>
</file>