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F1" w:rsidRPr="000E372B" w:rsidRDefault="00A509F1" w:rsidP="00A509F1">
      <w:pPr>
        <w:pStyle w:val="3"/>
        <w:spacing w:line="288" w:lineRule="auto"/>
        <w:rPr>
          <w:rFonts w:ascii="Times New Roman" w:eastAsiaTheme="minorEastAsia" w:hAnsi="Times New Roman"/>
        </w:rPr>
      </w:pPr>
      <w:r w:rsidRPr="000E372B">
        <w:rPr>
          <w:rFonts w:ascii="Times New Roman" w:eastAsiaTheme="minorEastAsia" w:hAnsi="Times New Roman"/>
        </w:rPr>
        <w:t>6.</w:t>
      </w:r>
      <w:r w:rsidRPr="000E372B">
        <w:rPr>
          <w:rFonts w:ascii="Times New Roman" w:eastAsiaTheme="minorEastAsia" w:hAnsi="Times New Roman" w:hint="eastAsia"/>
        </w:rPr>
        <w:t>2</w:t>
      </w:r>
      <w:r w:rsidRPr="000E372B">
        <w:rPr>
          <w:rFonts w:ascii="Times New Roman" w:eastAsiaTheme="minorEastAsia" w:hAnsi="Times New Roman"/>
        </w:rPr>
        <w:t>.</w:t>
      </w:r>
      <w:r w:rsidRPr="000E372B">
        <w:rPr>
          <w:rFonts w:ascii="Times New Roman" w:eastAsiaTheme="minorEastAsia" w:hAnsi="Times New Roman" w:hint="eastAsia"/>
        </w:rPr>
        <w:t>12</w:t>
      </w:r>
      <w:r w:rsidRPr="000E372B">
        <w:rPr>
          <w:rFonts w:ascii="Times New Roman" w:eastAsiaTheme="minorEastAsia" w:hAnsi="Times New Roman" w:hint="eastAsia"/>
        </w:rPr>
        <w:t>定期对建筑运营效果进行评估，并根据结果进行运行优化。（总分</w:t>
      </w:r>
      <w:r w:rsidRPr="000E372B">
        <w:rPr>
          <w:rFonts w:ascii="Times New Roman" w:eastAsiaTheme="minorEastAsia" w:hAnsi="Times New Roman" w:hint="eastAsia"/>
        </w:rPr>
        <w:t>12</w:t>
      </w:r>
      <w:r w:rsidRPr="000E372B">
        <w:rPr>
          <w:rFonts w:ascii="Times New Roman" w:eastAsiaTheme="minorEastAsia" w:hAnsi="Times New Roman" w:hint="eastAsia"/>
        </w:rPr>
        <w:t>分）</w:t>
      </w:r>
    </w:p>
    <w:p w:rsidR="00A509F1" w:rsidRPr="000E372B" w:rsidRDefault="00A509F1" w:rsidP="00A509F1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0E372B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551"/>
        <w:gridCol w:w="1134"/>
        <w:gridCol w:w="1135"/>
      </w:tblGrid>
      <w:tr w:rsidR="00A509F1" w:rsidRPr="000E372B" w:rsidTr="000E372B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A509F1" w:rsidRPr="000E372B" w:rsidTr="000E372B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9F1" w:rsidRPr="000E372B" w:rsidRDefault="00A509F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制定绿色建筑运营效果评估的技术方案和计划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509F1" w:rsidRPr="000E372B" w:rsidTr="000E372B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9F1" w:rsidRPr="000E372B" w:rsidRDefault="00A509F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定期检查、调适公共设施设备，具有检查、调试、运行、标定的记录，且记录完整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509F1" w:rsidRPr="000E372B" w:rsidTr="000E372B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9F1" w:rsidRPr="000E372B" w:rsidRDefault="00A509F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定期开展节能诊断评估，并根据评估结果制定优化方案并实施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A509F1" w:rsidRPr="000E372B" w:rsidTr="000E372B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9F1" w:rsidRPr="000E372B" w:rsidRDefault="00A509F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定期对各类用水水质进行检测、公示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509F1" w:rsidRPr="000E372B" w:rsidTr="000E372B">
        <w:trPr>
          <w:trHeight w:val="27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9F1" w:rsidRPr="000E372B" w:rsidRDefault="00A509F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509F1" w:rsidRPr="000E372B" w:rsidRDefault="00A509F1" w:rsidP="000E372B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0E372B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A509F1" w:rsidRPr="000E372B" w:rsidRDefault="00A509F1" w:rsidP="000E372B">
      <w:pPr>
        <w:pStyle w:val="a5"/>
        <w:numPr>
          <w:ilvl w:val="0"/>
          <w:numId w:val="3"/>
        </w:numPr>
        <w:spacing w:before="100" w:line="288" w:lineRule="auto"/>
        <w:outlineLvl w:val="9"/>
        <w:rPr>
          <w:rFonts w:eastAsiaTheme="minorEastAsia"/>
          <w:b/>
          <w:sz w:val="21"/>
          <w:szCs w:val="21"/>
        </w:rPr>
      </w:pPr>
      <w:r w:rsidRPr="000E372B">
        <w:rPr>
          <w:rFonts w:eastAsiaTheme="minorEastAsia" w:hint="eastAsia"/>
          <w:b/>
          <w:sz w:val="21"/>
          <w:szCs w:val="21"/>
        </w:rPr>
        <w:t>绿色建筑运营效果评估的技术方案和计划</w:t>
      </w:r>
    </w:p>
    <w:p w:rsidR="00A509F1" w:rsidRPr="000E372B" w:rsidRDefault="00A509F1" w:rsidP="00A509F1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0E372B">
        <w:rPr>
          <w:rFonts w:eastAsiaTheme="minorEastAsia" w:cs="宋体" w:hint="eastAsia"/>
          <w:color w:val="000000"/>
          <w:sz w:val="22"/>
          <w:szCs w:val="22"/>
        </w:rPr>
        <w:t>简述绿色建筑运营效果评估的技术方案和计划</w:t>
      </w:r>
      <w:r w:rsidRPr="000E372B">
        <w:rPr>
          <w:rFonts w:eastAsiaTheme="minorEastAsia"/>
          <w:sz w:val="21"/>
          <w:szCs w:val="21"/>
        </w:rPr>
        <w:t>（</w:t>
      </w:r>
      <w:r w:rsidRPr="000E372B">
        <w:rPr>
          <w:rFonts w:eastAsiaTheme="minorEastAsia"/>
          <w:sz w:val="21"/>
          <w:szCs w:val="21"/>
        </w:rPr>
        <w:t>300</w:t>
      </w:r>
      <w:r w:rsidRPr="000E372B">
        <w:rPr>
          <w:rFonts w:eastAsiaTheme="minorEastAsia"/>
          <w:sz w:val="21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0"/>
      </w:tblGrid>
      <w:tr w:rsidR="00A509F1" w:rsidRPr="000E372B" w:rsidTr="009C21E4">
        <w:trPr>
          <w:trHeight w:val="2188"/>
          <w:jc w:val="center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F1" w:rsidRPr="000E372B" w:rsidRDefault="00A509F1" w:rsidP="009C21E4">
            <w:pPr>
              <w:spacing w:line="288" w:lineRule="auto"/>
              <w:ind w:firstLineChars="250" w:firstLine="525"/>
              <w:rPr>
                <w:rFonts w:eastAsiaTheme="minorEastAsia"/>
              </w:rPr>
            </w:pPr>
          </w:p>
        </w:tc>
      </w:tr>
    </w:tbl>
    <w:p w:rsidR="00A509F1" w:rsidRPr="000E372B" w:rsidRDefault="00A509F1" w:rsidP="000E372B">
      <w:pPr>
        <w:pStyle w:val="a6"/>
        <w:numPr>
          <w:ilvl w:val="0"/>
          <w:numId w:val="2"/>
        </w:numPr>
        <w:spacing w:before="100" w:line="288" w:lineRule="auto"/>
        <w:ind w:left="567" w:firstLineChars="0" w:hanging="283"/>
        <w:rPr>
          <w:rFonts w:eastAsiaTheme="minorEastAsia"/>
          <w:b/>
        </w:rPr>
      </w:pPr>
      <w:r w:rsidRPr="000E372B">
        <w:rPr>
          <w:rFonts w:eastAsiaTheme="minorEastAsia" w:hint="eastAsia"/>
          <w:b/>
        </w:rPr>
        <w:t>设备运行记录</w:t>
      </w:r>
    </w:p>
    <w:p w:rsidR="00A509F1" w:rsidRPr="000E372B" w:rsidRDefault="00A509F1" w:rsidP="00A509F1">
      <w:pPr>
        <w:spacing w:line="288" w:lineRule="auto"/>
        <w:rPr>
          <w:rFonts w:eastAsiaTheme="minorEastAsia"/>
        </w:rPr>
      </w:pPr>
      <w:r w:rsidRPr="000E372B">
        <w:rPr>
          <w:rFonts w:eastAsiaTheme="minorEastAsia"/>
        </w:rPr>
        <w:t>物业部门是否</w:t>
      </w:r>
      <w:r w:rsidRPr="000E372B">
        <w:rPr>
          <w:rFonts w:eastAsiaTheme="minorEastAsia"/>
          <w:bCs/>
        </w:rPr>
        <w:t>具有</w:t>
      </w:r>
      <w:r w:rsidRPr="000E372B">
        <w:rPr>
          <w:rFonts w:eastAsiaTheme="minorEastAsia" w:hint="eastAsia"/>
          <w:bCs/>
        </w:rPr>
        <w:t>主要用能、用水</w:t>
      </w:r>
      <w:r w:rsidRPr="000E372B">
        <w:rPr>
          <w:rFonts w:eastAsiaTheme="minorEastAsia"/>
          <w:bCs/>
        </w:rPr>
        <w:t>设施设备的检查、调试、运行、标定记录：</w:t>
      </w:r>
      <w:sdt>
        <w:sdtPr>
          <w:rPr>
            <w:rFonts w:eastAsiaTheme="minorEastAsia" w:hint="eastAsia"/>
            <w:sz w:val="28"/>
          </w:rPr>
          <w:id w:val="67615496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E372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E372B">
        <w:rPr>
          <w:rFonts w:eastAsiaTheme="minorEastAsia"/>
        </w:rPr>
        <w:t>是</w:t>
      </w:r>
      <w:r w:rsidRPr="000E372B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sz w:val="28"/>
          </w:rPr>
          <w:id w:val="-5975686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E372B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E372B">
        <w:rPr>
          <w:rFonts w:eastAsiaTheme="minorEastAsia"/>
        </w:rPr>
        <w:t>否</w:t>
      </w:r>
      <w:proofErr w:type="gramEnd"/>
    </w:p>
    <w:p w:rsidR="00A509F1" w:rsidRPr="000E372B" w:rsidRDefault="00A509F1" w:rsidP="00A509F1">
      <w:pPr>
        <w:spacing w:line="288" w:lineRule="auto"/>
        <w:rPr>
          <w:rFonts w:eastAsiaTheme="minorEastAsia"/>
        </w:rPr>
      </w:pPr>
      <w:r w:rsidRPr="000E372B">
        <w:rPr>
          <w:rFonts w:eastAsiaTheme="minorEastAsia"/>
        </w:rPr>
        <w:t>记录是否完整：</w:t>
      </w: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E372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E372B">
        <w:rPr>
          <w:rFonts w:eastAsiaTheme="minorEastAsia"/>
        </w:rPr>
        <w:t>是</w:t>
      </w:r>
      <w:r w:rsidRPr="000E372B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sz w:val="28"/>
          </w:rPr>
          <w:id w:val="175231225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E372B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E372B">
        <w:rPr>
          <w:rFonts w:eastAsiaTheme="minorEastAsia"/>
        </w:rPr>
        <w:t>否</w:t>
      </w:r>
      <w:proofErr w:type="gramEnd"/>
    </w:p>
    <w:p w:rsidR="00A509F1" w:rsidRPr="000E372B" w:rsidRDefault="00A509F1" w:rsidP="000E372B">
      <w:pPr>
        <w:pStyle w:val="a6"/>
        <w:numPr>
          <w:ilvl w:val="0"/>
          <w:numId w:val="2"/>
        </w:numPr>
        <w:spacing w:before="100" w:line="288" w:lineRule="auto"/>
        <w:ind w:left="567" w:firstLineChars="0" w:hanging="283"/>
        <w:rPr>
          <w:rFonts w:eastAsiaTheme="minorEastAsia"/>
          <w:b/>
        </w:rPr>
      </w:pPr>
      <w:r w:rsidRPr="000E372B">
        <w:rPr>
          <w:rFonts w:eastAsiaTheme="minorEastAsia"/>
          <w:b/>
        </w:rPr>
        <w:t>改进方案</w:t>
      </w:r>
    </w:p>
    <w:p w:rsidR="00A509F1" w:rsidRPr="000E372B" w:rsidRDefault="00A509F1" w:rsidP="00A509F1">
      <w:pPr>
        <w:spacing w:line="288" w:lineRule="auto"/>
        <w:rPr>
          <w:rFonts w:eastAsiaTheme="minorEastAsia"/>
          <w:bCs/>
        </w:rPr>
      </w:pPr>
      <w:r w:rsidRPr="000E372B">
        <w:rPr>
          <w:rFonts w:eastAsiaTheme="minorEastAsia"/>
        </w:rPr>
        <w:t>简述</w:t>
      </w:r>
      <w:r w:rsidRPr="000E372B">
        <w:rPr>
          <w:rFonts w:eastAsiaTheme="minorEastAsia"/>
          <w:bCs/>
        </w:rPr>
        <w:t>设备能效改进方案</w:t>
      </w:r>
      <w:r w:rsidRPr="000E372B">
        <w:rPr>
          <w:rFonts w:eastAsiaTheme="minorEastAsia" w:hint="eastAsia"/>
          <w:bCs/>
        </w:rPr>
        <w:t>及效果</w:t>
      </w:r>
      <w:r w:rsidRPr="000E372B">
        <w:rPr>
          <w:rFonts w:eastAsiaTheme="minorEastAsia"/>
          <w:bCs/>
        </w:rPr>
        <w:t>（</w:t>
      </w:r>
      <w:r w:rsidRPr="000E372B">
        <w:rPr>
          <w:rFonts w:eastAsiaTheme="minorEastAsia" w:hint="eastAsia"/>
          <w:bCs/>
        </w:rPr>
        <w:t>20</w:t>
      </w:r>
      <w:r w:rsidRPr="000E372B">
        <w:rPr>
          <w:rFonts w:eastAsiaTheme="minorEastAsia"/>
          <w:bCs/>
        </w:rPr>
        <w:t>0</w:t>
      </w:r>
      <w:r w:rsidRPr="000E372B">
        <w:rPr>
          <w:rFonts w:eastAsiaTheme="minorEastAsia"/>
          <w:bCs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A509F1" w:rsidRPr="000E372B" w:rsidTr="009C21E4">
        <w:trPr>
          <w:trHeight w:val="1906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F1" w:rsidRPr="000E372B" w:rsidRDefault="00A509F1" w:rsidP="009C21E4">
            <w:pPr>
              <w:spacing w:line="288" w:lineRule="auto"/>
              <w:ind w:firstLineChars="200" w:firstLine="420"/>
              <w:rPr>
                <w:rFonts w:eastAsiaTheme="minorEastAsia"/>
              </w:rPr>
            </w:pPr>
          </w:p>
        </w:tc>
      </w:tr>
    </w:tbl>
    <w:p w:rsidR="00A509F1" w:rsidRPr="000E372B" w:rsidRDefault="00A509F1" w:rsidP="000E372B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0E372B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A509F1" w:rsidRDefault="00A509F1" w:rsidP="00A509F1">
      <w:pPr>
        <w:spacing w:beforeLines="50" w:before="156" w:afterLines="50" w:after="156" w:line="288" w:lineRule="auto"/>
        <w:rPr>
          <w:rFonts w:eastAsiaTheme="minorEastAsia"/>
          <w:b/>
        </w:rPr>
      </w:pPr>
      <w:r w:rsidRPr="000E372B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9"/>
        <w:gridCol w:w="3591"/>
        <w:gridCol w:w="1185"/>
        <w:gridCol w:w="797"/>
      </w:tblGrid>
      <w:tr w:rsidR="00A509F1" w:rsidRPr="000E372B" w:rsidTr="00B81378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509F1" w:rsidRPr="000E372B" w:rsidRDefault="00A509F1" w:rsidP="000E372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509F1" w:rsidRPr="000E372B" w:rsidRDefault="00A509F1" w:rsidP="000E372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509F1" w:rsidRPr="000E372B" w:rsidRDefault="00A509F1" w:rsidP="000E372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509F1" w:rsidRPr="000E372B" w:rsidRDefault="00A509F1" w:rsidP="000E372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509F1" w:rsidRPr="000E372B" w:rsidRDefault="00A509F1" w:rsidP="000E372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0E372B" w:rsidRPr="000E372B" w:rsidTr="00B81378">
        <w:trPr>
          <w:trHeight w:val="810"/>
          <w:tblHeader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2B" w:rsidRPr="000E372B" w:rsidRDefault="000E372B" w:rsidP="000E372B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72B" w:rsidRPr="000E372B" w:rsidRDefault="000E372B" w:rsidP="000E372B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绿色运营效果评估相关的工作制度文件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72B" w:rsidRPr="000E372B" w:rsidRDefault="000E372B" w:rsidP="000E372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应包括开展绿色建筑运营效果评估工作的责任分工、时间安排和具体流程内容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72B" w:rsidRPr="000E372B" w:rsidRDefault="000E372B" w:rsidP="00B8137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72B" w:rsidRPr="000E372B" w:rsidRDefault="000E372B" w:rsidP="000E372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E372B" w:rsidRPr="000E372B" w:rsidTr="00B81378">
        <w:trPr>
          <w:trHeight w:val="81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2B" w:rsidRPr="000E372B" w:rsidRDefault="000E372B" w:rsidP="000E372B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2B" w:rsidRPr="000E372B" w:rsidRDefault="000E372B" w:rsidP="000E372B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公共设施最近一年的巡检、调试、维保、标定记录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2B" w:rsidRPr="000E372B" w:rsidRDefault="000E372B" w:rsidP="000E372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应包括时间、巡检员和部门配合人员的签名、及发现问题后的整改情况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2B" w:rsidRPr="000E372B" w:rsidRDefault="000E372B" w:rsidP="00B8137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2B" w:rsidRPr="000E372B" w:rsidRDefault="000E372B" w:rsidP="000E372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E372B" w:rsidRPr="000E372B" w:rsidTr="00B81378">
        <w:trPr>
          <w:trHeight w:val="108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2B" w:rsidRPr="000E372B" w:rsidRDefault="000E372B" w:rsidP="000E372B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2B" w:rsidRPr="000E372B" w:rsidRDefault="000E372B" w:rsidP="000E372B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能耗管理制度、历年的能耗记录、节能诊断评估报告、优化方案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2B" w:rsidRPr="000E372B" w:rsidRDefault="000E372B" w:rsidP="000E372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能耗记录数据应全面、报告应明确项目所处的节能水平及优化潜力、优化方案应明确优化目标及措施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2B" w:rsidRPr="000E372B" w:rsidRDefault="000E372B" w:rsidP="00B8137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2B" w:rsidRPr="000E372B" w:rsidRDefault="000E372B" w:rsidP="000E372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E372B" w:rsidRPr="000E372B" w:rsidTr="00B81378">
        <w:trPr>
          <w:trHeight w:val="108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2B" w:rsidRPr="000E372B" w:rsidRDefault="000E372B" w:rsidP="000E372B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2B" w:rsidRPr="000E372B" w:rsidRDefault="000E372B" w:rsidP="000E372B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水质检测管理制度、历年的水质检测记录、检测报告、整改及公示记录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2B" w:rsidRPr="000E372B" w:rsidRDefault="000E372B" w:rsidP="000E372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应保证至少每季度对各类用水水质的常规指标进行</w:t>
            </w:r>
            <w:r w:rsidRPr="000E372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0E372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次检测，明确不同周期的检测内容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2B" w:rsidRPr="000E372B" w:rsidRDefault="000E372B" w:rsidP="00B8137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72B" w:rsidRPr="000E372B" w:rsidRDefault="000E372B" w:rsidP="000E372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E372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0E372B" w:rsidRPr="00AA3473" w:rsidRDefault="000E372B" w:rsidP="000E372B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E372B" w:rsidRPr="00547320" w:rsidTr="006B73B4">
        <w:trPr>
          <w:trHeight w:val="2634"/>
          <w:jc w:val="center"/>
        </w:trPr>
        <w:tc>
          <w:tcPr>
            <w:tcW w:w="9356" w:type="dxa"/>
          </w:tcPr>
          <w:p w:rsidR="000E372B" w:rsidRPr="00547320" w:rsidRDefault="000E372B" w:rsidP="006B73B4">
            <w:pPr>
              <w:rPr>
                <w:szCs w:val="21"/>
              </w:rPr>
            </w:pPr>
          </w:p>
        </w:tc>
      </w:tr>
    </w:tbl>
    <w:p w:rsidR="006E2A76" w:rsidRPr="000E372B" w:rsidRDefault="006E2A76">
      <w:pPr>
        <w:rPr>
          <w:rFonts w:eastAsiaTheme="minorEastAsia"/>
        </w:rPr>
      </w:pPr>
    </w:p>
    <w:sectPr w:rsidR="006E2A76" w:rsidRPr="000E372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F1F" w:rsidRDefault="00865F1F" w:rsidP="00A509F1">
      <w:r>
        <w:separator/>
      </w:r>
    </w:p>
  </w:endnote>
  <w:endnote w:type="continuationSeparator" w:id="0">
    <w:p w:rsidR="00865F1F" w:rsidRDefault="00865F1F" w:rsidP="00A5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F1F" w:rsidRDefault="00865F1F" w:rsidP="00A509F1">
      <w:r>
        <w:separator/>
      </w:r>
    </w:p>
  </w:footnote>
  <w:footnote w:type="continuationSeparator" w:id="0">
    <w:p w:rsidR="00865F1F" w:rsidRDefault="00865F1F" w:rsidP="00A50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B1A" w:rsidRPr="00122989" w:rsidRDefault="00FE2B1A" w:rsidP="00122989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12801"/>
    <w:multiLevelType w:val="multilevel"/>
    <w:tmpl w:val="9A984C5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826252"/>
    <w:multiLevelType w:val="hybridMultilevel"/>
    <w:tmpl w:val="8FC289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8D"/>
    <w:rsid w:val="000E372B"/>
    <w:rsid w:val="00122989"/>
    <w:rsid w:val="0052371D"/>
    <w:rsid w:val="006E2A76"/>
    <w:rsid w:val="00865F1F"/>
    <w:rsid w:val="009953C6"/>
    <w:rsid w:val="00A509F1"/>
    <w:rsid w:val="00B81378"/>
    <w:rsid w:val="00E4438D"/>
    <w:rsid w:val="00F15412"/>
    <w:rsid w:val="00FE2261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53B5C4-EEEC-4C3C-899C-DE92648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9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09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509F1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9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9F1"/>
    <w:rPr>
      <w:sz w:val="18"/>
      <w:szCs w:val="18"/>
    </w:rPr>
  </w:style>
  <w:style w:type="character" w:customStyle="1" w:styleId="3Char">
    <w:name w:val="标题 3 Char"/>
    <w:basedOn w:val="a0"/>
    <w:link w:val="3"/>
    <w:rsid w:val="00A509F1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A509F1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A509F1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A509F1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A509F1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0E372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3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2020-06-04T02:16:00Z</dcterms:created>
  <dcterms:modified xsi:type="dcterms:W3CDTF">2022-10-20T07:23:00Z</dcterms:modified>
</cp:coreProperties>
</file>