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5CC" w:rsidRPr="009F7140" w:rsidRDefault="00FA55CC" w:rsidP="00FA55CC">
      <w:pPr>
        <w:pStyle w:val="3"/>
        <w:spacing w:line="288" w:lineRule="auto"/>
        <w:rPr>
          <w:rFonts w:ascii="Times New Roman" w:eastAsiaTheme="minorEastAsia" w:hAnsi="Times New Roman"/>
        </w:rPr>
      </w:pPr>
      <w:r w:rsidRPr="009F7140">
        <w:rPr>
          <w:rFonts w:ascii="Times New Roman" w:eastAsiaTheme="minorEastAsia" w:hAnsi="Times New Roman" w:hint="eastAsia"/>
        </w:rPr>
        <w:t>8.1.6</w:t>
      </w:r>
      <w:r w:rsidRPr="009F7140">
        <w:rPr>
          <w:rFonts w:ascii="Times New Roman" w:eastAsiaTheme="minorEastAsia" w:hAnsi="Times New Roman" w:hint="eastAsia"/>
        </w:rPr>
        <w:t>场地内不应有排放超标的污染源。</w:t>
      </w:r>
    </w:p>
    <w:p w:rsidR="00FA55CC" w:rsidRPr="009F7140" w:rsidRDefault="00FA55CC" w:rsidP="00FA55CC">
      <w:pPr>
        <w:numPr>
          <w:ilvl w:val="0"/>
          <w:numId w:val="2"/>
        </w:numPr>
        <w:spacing w:line="288" w:lineRule="auto"/>
        <w:rPr>
          <w:rFonts w:eastAsiaTheme="minorEastAsia"/>
          <w:b/>
          <w:kern w:val="0"/>
          <w:sz w:val="24"/>
        </w:rPr>
      </w:pPr>
      <w:r w:rsidRPr="009F7140">
        <w:rPr>
          <w:rFonts w:eastAsiaTheme="minorEastAsia" w:hint="eastAsia"/>
          <w:b/>
          <w:kern w:val="0"/>
          <w:sz w:val="24"/>
        </w:rPr>
        <w:t>达标自评</w:t>
      </w:r>
    </w:p>
    <w:p w:rsidR="00FA55CC" w:rsidRPr="009F7140" w:rsidRDefault="00BB1AFC" w:rsidP="00FA55CC">
      <w:pPr>
        <w:spacing w:line="288" w:lineRule="auto"/>
        <w:rPr>
          <w:rFonts w:eastAsiaTheme="minorEastAsia"/>
          <w:b/>
          <w:bCs/>
          <w:szCs w:val="21"/>
          <w:lang w:val="zh-CN"/>
        </w:rPr>
      </w:pPr>
      <w:sdt>
        <w:sdtPr>
          <w:rPr>
            <w:rFonts w:eastAsiaTheme="minorEastAsia" w:hint="eastAsia"/>
            <w:sz w:val="28"/>
          </w:rPr>
          <w:id w:val="-1359889470"/>
          <w14:checkbox>
            <w14:checked w14:val="0"/>
            <w14:checkedState w14:val="0052" w14:font="Wingdings 2"/>
            <w14:uncheckedState w14:val="00A3" w14:font="Wingdings 2"/>
          </w14:checkbox>
        </w:sdtPr>
        <w:sdtEndPr/>
        <w:sdtContent>
          <w:r w:rsidR="00293D59">
            <w:rPr>
              <w:rFonts w:eastAsiaTheme="minorEastAsia" w:hint="eastAsia"/>
              <w:sz w:val="28"/>
            </w:rPr>
            <w:sym w:font="Wingdings 2" w:char="F0A3"/>
          </w:r>
        </w:sdtContent>
      </w:sdt>
      <w:r w:rsidR="00FA55CC" w:rsidRPr="009F7140">
        <w:rPr>
          <w:rFonts w:eastAsiaTheme="minorEastAsia" w:hint="eastAsia"/>
        </w:rPr>
        <w:t>达标</w:t>
      </w:r>
      <w:r w:rsidR="009F7140">
        <w:rPr>
          <w:rFonts w:eastAsiaTheme="minorEastAsia" w:hint="eastAsia"/>
        </w:rPr>
        <w:t>；</w:t>
      </w:r>
      <w:sdt>
        <w:sdtPr>
          <w:rPr>
            <w:rFonts w:eastAsiaTheme="minorEastAsia" w:hint="eastAsia"/>
            <w:sz w:val="28"/>
          </w:rPr>
          <w:id w:val="-834612598"/>
          <w14:checkbox>
            <w14:checked w14:val="0"/>
            <w14:checkedState w14:val="0052" w14:font="Wingdings 2"/>
            <w14:uncheckedState w14:val="00A3" w14:font="Wingdings 2"/>
          </w14:checkbox>
        </w:sdtPr>
        <w:sdtEndPr/>
        <w:sdtContent>
          <w:r w:rsidR="009F7140">
            <w:rPr>
              <w:rFonts w:eastAsiaTheme="minorEastAsia" w:hint="eastAsia"/>
              <w:sz w:val="28"/>
            </w:rPr>
            <w:sym w:font="Wingdings 2" w:char="F0A3"/>
          </w:r>
        </w:sdtContent>
      </w:sdt>
      <w:r w:rsidR="00FA55CC" w:rsidRPr="009F7140">
        <w:rPr>
          <w:rFonts w:eastAsiaTheme="minorEastAsia" w:hint="eastAsia"/>
        </w:rPr>
        <w:t>不达标</w:t>
      </w:r>
    </w:p>
    <w:p w:rsidR="00FA55CC" w:rsidRPr="009F7140" w:rsidRDefault="00FA55CC" w:rsidP="009F7140">
      <w:pPr>
        <w:numPr>
          <w:ilvl w:val="0"/>
          <w:numId w:val="2"/>
        </w:numPr>
        <w:spacing w:before="200" w:line="288" w:lineRule="auto"/>
        <w:ind w:left="357" w:hanging="357"/>
        <w:rPr>
          <w:rFonts w:eastAsiaTheme="minorEastAsia"/>
          <w:b/>
          <w:kern w:val="0"/>
          <w:sz w:val="24"/>
        </w:rPr>
      </w:pPr>
      <w:r w:rsidRPr="009F7140">
        <w:rPr>
          <w:rFonts w:eastAsiaTheme="minorEastAsia" w:hint="eastAsia"/>
          <w:b/>
          <w:kern w:val="0"/>
          <w:sz w:val="24"/>
        </w:rPr>
        <w:t>评价要点</w:t>
      </w:r>
    </w:p>
    <w:p w:rsidR="00FA55CC" w:rsidRPr="009F7140" w:rsidRDefault="00FA55CC" w:rsidP="009F7140">
      <w:pPr>
        <w:pStyle w:val="a5"/>
        <w:numPr>
          <w:ilvl w:val="0"/>
          <w:numId w:val="1"/>
        </w:numPr>
        <w:spacing w:before="100" w:line="288" w:lineRule="auto"/>
        <w:ind w:leftChars="100" w:left="632" w:hangingChars="200" w:hanging="422"/>
        <w:rPr>
          <w:rFonts w:eastAsiaTheme="minorEastAsia"/>
          <w:b/>
          <w:lang w:val="zh-CN"/>
        </w:rPr>
      </w:pPr>
      <w:r w:rsidRPr="009F7140">
        <w:rPr>
          <w:rFonts w:eastAsiaTheme="minorEastAsia" w:hint="eastAsia"/>
          <w:b/>
          <w:lang w:val="zh-CN"/>
        </w:rPr>
        <w:t>场地无排放超标的污染源</w:t>
      </w:r>
    </w:p>
    <w:p w:rsidR="00FA55CC" w:rsidRPr="009F7140" w:rsidRDefault="00FA55CC" w:rsidP="00FA55CC">
      <w:pPr>
        <w:spacing w:line="288" w:lineRule="auto"/>
        <w:rPr>
          <w:rFonts w:eastAsiaTheme="minorEastAsia"/>
          <w:lang w:val="zh-CN"/>
        </w:rPr>
      </w:pPr>
      <w:r w:rsidRPr="009F7140">
        <w:rPr>
          <w:rFonts w:eastAsiaTheme="minorEastAsia" w:hint="eastAsia"/>
          <w:lang w:val="zh-CN"/>
        </w:rPr>
        <w:t>场地内是否有以下建筑或设施：</w:t>
      </w:r>
      <w:bookmarkStart w:id="0" w:name="_GoBack"/>
      <w:bookmarkEnd w:id="0"/>
    </w:p>
    <w:p w:rsidR="00FA55CC" w:rsidRPr="009F7140" w:rsidRDefault="00BB1AFC" w:rsidP="00FA55CC">
      <w:pPr>
        <w:spacing w:line="288" w:lineRule="auto"/>
        <w:rPr>
          <w:rFonts w:eastAsiaTheme="minorEastAsia"/>
          <w:lang w:val="zh-CN"/>
        </w:rPr>
      </w:pPr>
      <w:sdt>
        <w:sdtPr>
          <w:rPr>
            <w:rFonts w:eastAsiaTheme="minorEastAsia" w:hint="eastAsia"/>
            <w:sz w:val="28"/>
          </w:rPr>
          <w:id w:val="-1032641700"/>
          <w14:checkbox>
            <w14:checked w14:val="0"/>
            <w14:checkedState w14:val="0052" w14:font="Wingdings 2"/>
            <w14:uncheckedState w14:val="00A3" w14:font="Wingdings 2"/>
          </w14:checkbox>
        </w:sdtPr>
        <w:sdtEndPr/>
        <w:sdtContent>
          <w:r w:rsidR="009F7140">
            <w:rPr>
              <w:rFonts w:eastAsiaTheme="minorEastAsia" w:hint="eastAsia"/>
              <w:sz w:val="28"/>
            </w:rPr>
            <w:sym w:font="Wingdings 2" w:char="F0A3"/>
          </w:r>
        </w:sdtContent>
      </w:sdt>
      <w:r w:rsidR="00FA55CC" w:rsidRPr="009F7140">
        <w:rPr>
          <w:rFonts w:eastAsiaTheme="minorEastAsia" w:hint="eastAsia"/>
        </w:rPr>
        <w:t>餐饮类建筑</w:t>
      </w:r>
      <w:r w:rsidR="00FA55CC" w:rsidRPr="009F7140">
        <w:rPr>
          <w:rFonts w:eastAsiaTheme="minorEastAsia" w:hint="eastAsia"/>
          <w:lang w:val="zh-CN"/>
        </w:rPr>
        <w:t>、</w:t>
      </w:r>
      <w:sdt>
        <w:sdtPr>
          <w:rPr>
            <w:rFonts w:eastAsiaTheme="minorEastAsia" w:hint="eastAsia"/>
            <w:sz w:val="28"/>
          </w:rPr>
          <w:id w:val="-578984179"/>
          <w14:checkbox>
            <w14:checked w14:val="0"/>
            <w14:checkedState w14:val="0052" w14:font="Wingdings 2"/>
            <w14:uncheckedState w14:val="00A3" w14:font="Wingdings 2"/>
          </w14:checkbox>
        </w:sdtPr>
        <w:sdtEndPr/>
        <w:sdtContent>
          <w:r w:rsidR="009F7140">
            <w:rPr>
              <w:rFonts w:eastAsiaTheme="minorEastAsia" w:hint="eastAsia"/>
              <w:sz w:val="28"/>
            </w:rPr>
            <w:sym w:font="Wingdings 2" w:char="F0A3"/>
          </w:r>
        </w:sdtContent>
      </w:sdt>
      <w:r w:rsidR="00FA55CC" w:rsidRPr="009F7140">
        <w:rPr>
          <w:rFonts w:eastAsiaTheme="minorEastAsia" w:hint="eastAsia"/>
          <w:lang w:val="zh-CN"/>
        </w:rPr>
        <w:t>锅炉房、</w:t>
      </w:r>
      <w:sdt>
        <w:sdtPr>
          <w:rPr>
            <w:rFonts w:eastAsiaTheme="minorEastAsia" w:hint="eastAsia"/>
            <w:sz w:val="28"/>
          </w:rPr>
          <w:id w:val="-1384634270"/>
          <w14:checkbox>
            <w14:checked w14:val="0"/>
            <w14:checkedState w14:val="0052" w14:font="Wingdings 2"/>
            <w14:uncheckedState w14:val="00A3" w14:font="Wingdings 2"/>
          </w14:checkbox>
        </w:sdtPr>
        <w:sdtEndPr/>
        <w:sdtContent>
          <w:r w:rsidR="009F7140">
            <w:rPr>
              <w:rFonts w:eastAsiaTheme="minorEastAsia" w:hint="eastAsia"/>
              <w:sz w:val="28"/>
            </w:rPr>
            <w:sym w:font="Wingdings 2" w:char="F0A3"/>
          </w:r>
        </w:sdtContent>
      </w:sdt>
      <w:r w:rsidR="00FA55CC" w:rsidRPr="009F7140">
        <w:rPr>
          <w:rFonts w:eastAsiaTheme="minorEastAsia" w:hint="eastAsia"/>
          <w:lang w:val="zh-CN"/>
        </w:rPr>
        <w:t>垃圾运转站、</w:t>
      </w:r>
    </w:p>
    <w:p w:rsidR="00FA55CC" w:rsidRPr="009F7140" w:rsidRDefault="00BB1AFC" w:rsidP="00FA55CC">
      <w:pPr>
        <w:spacing w:line="288" w:lineRule="auto"/>
        <w:rPr>
          <w:rFonts w:eastAsiaTheme="minorEastAsia"/>
        </w:rPr>
      </w:pPr>
      <w:sdt>
        <w:sdtPr>
          <w:rPr>
            <w:rFonts w:eastAsiaTheme="minorEastAsia" w:hint="eastAsia"/>
            <w:sz w:val="28"/>
          </w:rPr>
          <w:id w:val="1989051019"/>
          <w14:checkbox>
            <w14:checked w14:val="0"/>
            <w14:checkedState w14:val="0052" w14:font="Wingdings 2"/>
            <w14:uncheckedState w14:val="00A3" w14:font="Wingdings 2"/>
          </w14:checkbox>
        </w:sdtPr>
        <w:sdtEndPr/>
        <w:sdtContent>
          <w:r w:rsidR="009F7140">
            <w:rPr>
              <w:rFonts w:eastAsiaTheme="minorEastAsia" w:hint="eastAsia"/>
              <w:sz w:val="28"/>
            </w:rPr>
            <w:sym w:font="Wingdings 2" w:char="F0A3"/>
          </w:r>
        </w:sdtContent>
      </w:sdt>
      <w:r w:rsidR="00FA55CC" w:rsidRPr="009F7140">
        <w:rPr>
          <w:rFonts w:eastAsiaTheme="minorEastAsia" w:hint="eastAsia"/>
          <w:lang w:val="zh-CN"/>
        </w:rPr>
        <w:t>其他易产生烟、气、尘、噪声的建筑或设施（</w:t>
      </w:r>
      <w:r w:rsidR="00FA55CC" w:rsidRPr="009F7140">
        <w:rPr>
          <w:rFonts w:eastAsiaTheme="minorEastAsia"/>
          <w:lang w:val="zh-CN"/>
        </w:rPr>
        <w:t>_____________</w:t>
      </w:r>
      <w:r w:rsidR="00FA55CC" w:rsidRPr="009F7140">
        <w:rPr>
          <w:rFonts w:eastAsiaTheme="minorEastAsia" w:hint="eastAsia"/>
          <w:lang w:val="zh-CN"/>
        </w:rPr>
        <w:t>）、</w:t>
      </w:r>
      <w:sdt>
        <w:sdtPr>
          <w:rPr>
            <w:rFonts w:eastAsiaTheme="minorEastAsia" w:hint="eastAsia"/>
            <w:sz w:val="28"/>
          </w:rPr>
          <w:id w:val="2033916618"/>
          <w14:checkbox>
            <w14:checked w14:val="0"/>
            <w14:checkedState w14:val="0052" w14:font="Wingdings 2"/>
            <w14:uncheckedState w14:val="00A3" w14:font="Wingdings 2"/>
          </w14:checkbox>
        </w:sdtPr>
        <w:sdtEndPr/>
        <w:sdtContent>
          <w:r w:rsidR="009F7140">
            <w:rPr>
              <w:rFonts w:eastAsiaTheme="minorEastAsia" w:hint="eastAsia"/>
              <w:sz w:val="28"/>
            </w:rPr>
            <w:sym w:font="Wingdings 2" w:char="F0A3"/>
          </w:r>
        </w:sdtContent>
      </w:sdt>
      <w:r w:rsidR="00FA55CC" w:rsidRPr="009F7140">
        <w:rPr>
          <w:rFonts w:eastAsiaTheme="minorEastAsia" w:hint="eastAsia"/>
        </w:rPr>
        <w:t>以上皆无</w:t>
      </w:r>
    </w:p>
    <w:p w:rsidR="00FA55CC" w:rsidRPr="009F7140" w:rsidRDefault="00FA55CC" w:rsidP="00FA55CC">
      <w:pPr>
        <w:spacing w:line="288" w:lineRule="auto"/>
        <w:rPr>
          <w:rFonts w:eastAsiaTheme="minorEastAsia"/>
          <w:lang w:val="zh-CN"/>
        </w:rPr>
      </w:pPr>
      <w:r w:rsidRPr="009F7140">
        <w:rPr>
          <w:rFonts w:eastAsiaTheme="minorEastAsia" w:hint="eastAsia"/>
        </w:rPr>
        <w:t>如有以上建筑或设施</w:t>
      </w:r>
      <w:r w:rsidRPr="009F7140">
        <w:rPr>
          <w:rFonts w:eastAsiaTheme="minorEastAsia" w:hint="eastAsia"/>
          <w:lang w:val="zh-CN"/>
        </w:rPr>
        <w:t>，简要说明避免排放超标的控制措施</w:t>
      </w:r>
      <w:r w:rsidRPr="009F7140">
        <w:rPr>
          <w:rFonts w:eastAsiaTheme="minorEastAsia" w:hint="eastAsia"/>
        </w:rPr>
        <w:t>：（</w:t>
      </w:r>
      <w:r w:rsidRPr="009F7140">
        <w:rPr>
          <w:rFonts w:eastAsiaTheme="minorEastAsia"/>
        </w:rPr>
        <w:t>200</w:t>
      </w:r>
      <w:r w:rsidRPr="009F7140">
        <w:rPr>
          <w:rFonts w:eastAsiaTheme="minorEastAsia" w:hint="eastAsia"/>
        </w:rPr>
        <w:t>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tblGrid>
      <w:tr w:rsidR="00FA55CC" w:rsidRPr="009F7140" w:rsidTr="009F7140">
        <w:trPr>
          <w:trHeight w:val="1747"/>
          <w:jc w:val="center"/>
        </w:trPr>
        <w:tc>
          <w:tcPr>
            <w:tcW w:w="8472" w:type="dxa"/>
          </w:tcPr>
          <w:p w:rsidR="00F4767B" w:rsidRPr="00F4767B" w:rsidRDefault="00F4767B" w:rsidP="00923141">
            <w:pPr>
              <w:spacing w:line="288" w:lineRule="auto"/>
              <w:ind w:firstLineChars="200" w:firstLine="420"/>
              <w:rPr>
                <w:rFonts w:eastAsiaTheme="minorEastAsia"/>
              </w:rPr>
            </w:pPr>
            <w:r w:rsidRPr="00F4767B">
              <w:rPr>
                <w:rFonts w:eastAsiaTheme="minorEastAsia" w:hint="eastAsia"/>
              </w:rPr>
              <w:t>根据本项目内部功能布局，项目建成后对环境空气质量可能会造成影响的主要污染源有备用发电机燃油尾气、机动车尾气、固体废弃物、废水和噪声。</w:t>
            </w:r>
          </w:p>
          <w:p w:rsidR="00F4767B" w:rsidRPr="00F4767B" w:rsidRDefault="00F4767B" w:rsidP="00923141">
            <w:pPr>
              <w:spacing w:line="288" w:lineRule="auto"/>
              <w:ind w:firstLineChars="200" w:firstLine="420"/>
              <w:rPr>
                <w:rFonts w:eastAsiaTheme="minorEastAsia"/>
              </w:rPr>
            </w:pPr>
            <w:r w:rsidRPr="00F4767B">
              <w:rPr>
                <w:rFonts w:eastAsiaTheme="minorEastAsia" w:hint="eastAsia"/>
              </w:rPr>
              <w:t>1</w:t>
            </w:r>
            <w:r w:rsidRPr="00F4767B">
              <w:rPr>
                <w:rFonts w:eastAsiaTheme="minorEastAsia" w:hint="eastAsia"/>
              </w:rPr>
              <w:t>、废气：本项目地下车库有少量的汽车尾气产生，地下车库设计有完善的抽风设施，经通风设施抽至排风井引出地面排放。备用柴油发电机运行过程中产生燃油废气，发电机房设置于地下专用设备房内并</w:t>
            </w:r>
            <w:proofErr w:type="gramStart"/>
            <w:r w:rsidRPr="00F4767B">
              <w:rPr>
                <w:rFonts w:eastAsiaTheme="minorEastAsia" w:hint="eastAsia"/>
              </w:rPr>
              <w:t>设置洗烟措施</w:t>
            </w:r>
            <w:proofErr w:type="gramEnd"/>
            <w:r w:rsidRPr="00F4767B">
              <w:rPr>
                <w:rFonts w:eastAsiaTheme="minorEastAsia" w:hint="eastAsia"/>
              </w:rPr>
              <w:t>，建筑内部设置专用排烟道。</w:t>
            </w:r>
          </w:p>
          <w:p w:rsidR="00F4767B" w:rsidRPr="00F4767B" w:rsidRDefault="00F4767B" w:rsidP="00923141">
            <w:pPr>
              <w:spacing w:line="288" w:lineRule="auto"/>
              <w:ind w:firstLineChars="200" w:firstLine="420"/>
              <w:rPr>
                <w:rFonts w:eastAsiaTheme="minorEastAsia"/>
              </w:rPr>
            </w:pPr>
            <w:r w:rsidRPr="00F4767B">
              <w:rPr>
                <w:rFonts w:eastAsiaTheme="minorEastAsia" w:hint="eastAsia"/>
              </w:rPr>
              <w:t>2</w:t>
            </w:r>
            <w:r w:rsidRPr="00F4767B">
              <w:rPr>
                <w:rFonts w:eastAsiaTheme="minorEastAsia" w:hint="eastAsia"/>
              </w:rPr>
              <w:t>、固定废弃物：本项目固体废弃物主要为生活垃圾，及时收集后至垃圾处理站后由环卫部门统一及时清运处理，对周围环境影响较小。</w:t>
            </w:r>
          </w:p>
          <w:p w:rsidR="00F4767B" w:rsidRPr="00F4767B" w:rsidRDefault="00F4767B" w:rsidP="00923141">
            <w:pPr>
              <w:spacing w:line="288" w:lineRule="auto"/>
              <w:ind w:firstLineChars="200" w:firstLine="420"/>
              <w:rPr>
                <w:rFonts w:eastAsiaTheme="minorEastAsia"/>
              </w:rPr>
            </w:pPr>
            <w:r w:rsidRPr="00F4767B">
              <w:rPr>
                <w:rFonts w:eastAsiaTheme="minorEastAsia" w:hint="eastAsia"/>
              </w:rPr>
              <w:t>3</w:t>
            </w:r>
            <w:r w:rsidRPr="00F4767B">
              <w:rPr>
                <w:rFonts w:eastAsiaTheme="minorEastAsia" w:hint="eastAsia"/>
              </w:rPr>
              <w:t>、废水：本项目产生的废水主要为生活污水、车库冲洗废水等，项目所在区域属于横岭污水处理厂的受纳范围，生活污水经化粪池处理、地下车库冲洗废水经隔油沉砂</w:t>
            </w:r>
            <w:proofErr w:type="gramStart"/>
            <w:r w:rsidRPr="00F4767B">
              <w:rPr>
                <w:rFonts w:eastAsiaTheme="minorEastAsia" w:hint="eastAsia"/>
              </w:rPr>
              <w:t>池处理</w:t>
            </w:r>
            <w:proofErr w:type="gramEnd"/>
            <w:r w:rsidRPr="00F4767B">
              <w:rPr>
                <w:rFonts w:eastAsiaTheme="minorEastAsia" w:hint="eastAsia"/>
              </w:rPr>
              <w:t>后进入市政污水管网排入污水处理厂进行处理。</w:t>
            </w:r>
          </w:p>
          <w:p w:rsidR="00923141" w:rsidRDefault="00F4767B" w:rsidP="00923141">
            <w:pPr>
              <w:spacing w:line="288" w:lineRule="auto"/>
              <w:ind w:firstLineChars="200" w:firstLine="420"/>
              <w:rPr>
                <w:rFonts w:eastAsiaTheme="minorEastAsia"/>
              </w:rPr>
            </w:pPr>
            <w:r w:rsidRPr="00F4767B">
              <w:rPr>
                <w:rFonts w:eastAsiaTheme="minorEastAsia" w:hint="eastAsia"/>
              </w:rPr>
              <w:t>4</w:t>
            </w:r>
            <w:r w:rsidRPr="00F4767B">
              <w:rPr>
                <w:rFonts w:eastAsiaTheme="minorEastAsia" w:hint="eastAsia"/>
              </w:rPr>
              <w:t>、噪声：项目噪声影响来源于各风机、备用发电机等设备噪声、停车场汽车噪声以及商业噪声，通过完善停车场的车辆管理制度、采取有效的噪声防治措施降低环境影响，不会对项目内部环境和</w:t>
            </w:r>
            <w:proofErr w:type="gramStart"/>
            <w:r w:rsidRPr="00F4767B">
              <w:rPr>
                <w:rFonts w:eastAsiaTheme="minorEastAsia" w:hint="eastAsia"/>
              </w:rPr>
              <w:t>周边声</w:t>
            </w:r>
            <w:proofErr w:type="gramEnd"/>
            <w:r w:rsidRPr="00F4767B">
              <w:rPr>
                <w:rFonts w:eastAsiaTheme="minorEastAsia" w:hint="eastAsia"/>
              </w:rPr>
              <w:t>环境产生明显影响。</w:t>
            </w:r>
          </w:p>
          <w:p w:rsidR="00FA55CC" w:rsidRPr="009F7140" w:rsidRDefault="00F4767B" w:rsidP="00923141">
            <w:pPr>
              <w:spacing w:line="288" w:lineRule="auto"/>
              <w:ind w:firstLineChars="200" w:firstLine="420"/>
              <w:rPr>
                <w:rFonts w:eastAsiaTheme="minorEastAsia"/>
              </w:rPr>
            </w:pPr>
            <w:r w:rsidRPr="00F4767B">
              <w:rPr>
                <w:rFonts w:eastAsiaTheme="minorEastAsia" w:hint="eastAsia"/>
              </w:rPr>
              <w:t>各种污染物（如废气烟气、废水污水、垃圾、建筑材料所含污染物等）均采取了措施控制。</w:t>
            </w:r>
          </w:p>
        </w:tc>
      </w:tr>
    </w:tbl>
    <w:p w:rsidR="00FA55CC" w:rsidRPr="009F7140" w:rsidRDefault="00FA55CC" w:rsidP="009F7140">
      <w:pPr>
        <w:numPr>
          <w:ilvl w:val="0"/>
          <w:numId w:val="2"/>
        </w:numPr>
        <w:spacing w:before="200" w:line="288" w:lineRule="auto"/>
        <w:ind w:left="357" w:hanging="357"/>
        <w:rPr>
          <w:rFonts w:eastAsiaTheme="minorEastAsia"/>
          <w:b/>
          <w:kern w:val="0"/>
          <w:sz w:val="24"/>
        </w:rPr>
      </w:pPr>
      <w:r w:rsidRPr="009F7140">
        <w:rPr>
          <w:rFonts w:eastAsiaTheme="minorEastAsia" w:hint="eastAsia"/>
          <w:b/>
          <w:kern w:val="0"/>
          <w:sz w:val="24"/>
        </w:rPr>
        <w:t>证明材料</w:t>
      </w:r>
    </w:p>
    <w:p w:rsidR="00FA55CC" w:rsidRPr="009F7140" w:rsidRDefault="00FA55CC" w:rsidP="00FA55CC">
      <w:pPr>
        <w:spacing w:beforeLines="50" w:before="156" w:afterLines="50" w:after="156" w:line="288" w:lineRule="auto"/>
        <w:rPr>
          <w:rFonts w:eastAsiaTheme="minorEastAsia"/>
          <w:b/>
        </w:rPr>
      </w:pPr>
      <w:r w:rsidRPr="009F7140">
        <w:rPr>
          <w:rFonts w:eastAsiaTheme="minorEastAsia" w:hint="eastAsia"/>
          <w:b/>
        </w:rPr>
        <w:t>建议提交材料及技术要求：</w:t>
      </w:r>
    </w:p>
    <w:tbl>
      <w:tblPr>
        <w:tblW w:w="837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24"/>
        <w:gridCol w:w="1176"/>
        <w:gridCol w:w="4523"/>
        <w:gridCol w:w="1191"/>
        <w:gridCol w:w="851"/>
      </w:tblGrid>
      <w:tr w:rsidR="00FA55CC" w:rsidRPr="009F7140" w:rsidTr="00293D59">
        <w:trPr>
          <w:trHeight w:val="540"/>
          <w:jc w:val="center"/>
        </w:trPr>
        <w:tc>
          <w:tcPr>
            <w:tcW w:w="724" w:type="dxa"/>
            <w:shd w:val="clear" w:color="DBE5F1" w:fill="DBE5F1"/>
            <w:noWrap/>
            <w:vAlign w:val="center"/>
            <w:hideMark/>
          </w:tcPr>
          <w:p w:rsidR="00FA55CC" w:rsidRPr="009F7140" w:rsidRDefault="00FA55CC" w:rsidP="009C21E4">
            <w:pPr>
              <w:widowControl/>
              <w:jc w:val="center"/>
              <w:rPr>
                <w:rFonts w:eastAsiaTheme="minorEastAsia" w:cs="宋体"/>
                <w:b/>
                <w:bCs/>
                <w:color w:val="000000"/>
                <w:kern w:val="0"/>
                <w:sz w:val="22"/>
                <w:szCs w:val="22"/>
              </w:rPr>
            </w:pPr>
            <w:r w:rsidRPr="009F7140">
              <w:rPr>
                <w:rFonts w:eastAsiaTheme="minorEastAsia" w:cs="宋体" w:hint="eastAsia"/>
                <w:b/>
                <w:bCs/>
                <w:color w:val="000000"/>
                <w:kern w:val="0"/>
                <w:sz w:val="22"/>
                <w:szCs w:val="22"/>
              </w:rPr>
              <w:t>专业分类</w:t>
            </w:r>
          </w:p>
        </w:tc>
        <w:tc>
          <w:tcPr>
            <w:tcW w:w="1176" w:type="dxa"/>
            <w:shd w:val="clear" w:color="DBE5F1" w:fill="DBE5F1"/>
            <w:vAlign w:val="center"/>
            <w:hideMark/>
          </w:tcPr>
          <w:p w:rsidR="00FA55CC" w:rsidRPr="009F7140" w:rsidRDefault="00FA55CC" w:rsidP="009C21E4">
            <w:pPr>
              <w:widowControl/>
              <w:jc w:val="center"/>
              <w:rPr>
                <w:rFonts w:eastAsiaTheme="minorEastAsia" w:cs="宋体"/>
                <w:b/>
                <w:bCs/>
                <w:color w:val="000000"/>
                <w:kern w:val="0"/>
                <w:sz w:val="22"/>
                <w:szCs w:val="22"/>
              </w:rPr>
            </w:pPr>
            <w:r w:rsidRPr="009F7140">
              <w:rPr>
                <w:rFonts w:eastAsiaTheme="minorEastAsia" w:cs="宋体" w:hint="eastAsia"/>
                <w:b/>
                <w:bCs/>
                <w:color w:val="000000"/>
                <w:kern w:val="0"/>
                <w:sz w:val="22"/>
                <w:szCs w:val="22"/>
              </w:rPr>
              <w:t>材料名称</w:t>
            </w:r>
          </w:p>
        </w:tc>
        <w:tc>
          <w:tcPr>
            <w:tcW w:w="4523" w:type="dxa"/>
            <w:shd w:val="clear" w:color="DBE5F1" w:fill="DBE5F1"/>
            <w:vAlign w:val="center"/>
            <w:hideMark/>
          </w:tcPr>
          <w:p w:rsidR="00FA55CC" w:rsidRPr="009F7140" w:rsidRDefault="00FA55CC" w:rsidP="009C21E4">
            <w:pPr>
              <w:widowControl/>
              <w:jc w:val="center"/>
              <w:rPr>
                <w:rFonts w:eastAsiaTheme="minorEastAsia" w:cs="宋体"/>
                <w:b/>
                <w:bCs/>
                <w:color w:val="000000"/>
                <w:kern w:val="0"/>
                <w:sz w:val="22"/>
                <w:szCs w:val="22"/>
              </w:rPr>
            </w:pPr>
            <w:r w:rsidRPr="009F7140">
              <w:rPr>
                <w:rFonts w:eastAsiaTheme="minorEastAsia" w:cs="宋体" w:hint="eastAsia"/>
                <w:b/>
                <w:bCs/>
                <w:color w:val="000000"/>
                <w:kern w:val="0"/>
                <w:sz w:val="22"/>
                <w:szCs w:val="22"/>
              </w:rPr>
              <w:t>技术要求</w:t>
            </w:r>
          </w:p>
        </w:tc>
        <w:tc>
          <w:tcPr>
            <w:tcW w:w="1191" w:type="dxa"/>
            <w:shd w:val="clear" w:color="DBE5F1" w:fill="DBE5F1"/>
            <w:noWrap/>
            <w:vAlign w:val="center"/>
            <w:hideMark/>
          </w:tcPr>
          <w:p w:rsidR="00FA55CC" w:rsidRPr="009F7140" w:rsidRDefault="00FA55CC" w:rsidP="009C21E4">
            <w:pPr>
              <w:widowControl/>
              <w:jc w:val="center"/>
              <w:rPr>
                <w:rFonts w:eastAsiaTheme="minorEastAsia" w:cs="宋体"/>
                <w:b/>
                <w:bCs/>
                <w:color w:val="000000"/>
                <w:kern w:val="0"/>
                <w:sz w:val="22"/>
                <w:szCs w:val="22"/>
              </w:rPr>
            </w:pPr>
            <w:r w:rsidRPr="009F7140">
              <w:rPr>
                <w:rFonts w:eastAsiaTheme="minorEastAsia" w:cs="宋体" w:hint="eastAsia"/>
                <w:b/>
                <w:bCs/>
                <w:color w:val="000000"/>
                <w:kern w:val="0"/>
                <w:sz w:val="22"/>
                <w:szCs w:val="22"/>
              </w:rPr>
              <w:t>评价阶段</w:t>
            </w:r>
          </w:p>
        </w:tc>
        <w:tc>
          <w:tcPr>
            <w:tcW w:w="851" w:type="dxa"/>
            <w:shd w:val="clear" w:color="DBE5F1" w:fill="DBE5F1"/>
            <w:noWrap/>
            <w:vAlign w:val="center"/>
            <w:hideMark/>
          </w:tcPr>
          <w:p w:rsidR="00FA55CC" w:rsidRPr="009F7140" w:rsidRDefault="00FA55CC" w:rsidP="009C21E4">
            <w:pPr>
              <w:widowControl/>
              <w:jc w:val="center"/>
              <w:rPr>
                <w:rFonts w:eastAsiaTheme="minorEastAsia" w:cs="宋体"/>
                <w:b/>
                <w:bCs/>
                <w:color w:val="000000"/>
                <w:kern w:val="0"/>
                <w:sz w:val="22"/>
                <w:szCs w:val="22"/>
              </w:rPr>
            </w:pPr>
            <w:r w:rsidRPr="009F7140">
              <w:rPr>
                <w:rFonts w:eastAsiaTheme="minorEastAsia" w:cs="宋体" w:hint="eastAsia"/>
                <w:b/>
                <w:bCs/>
                <w:color w:val="000000"/>
                <w:kern w:val="0"/>
                <w:sz w:val="22"/>
                <w:szCs w:val="22"/>
              </w:rPr>
              <w:t>建筑类型</w:t>
            </w:r>
          </w:p>
        </w:tc>
      </w:tr>
      <w:tr w:rsidR="00FA55CC" w:rsidRPr="009F7140" w:rsidTr="00293D59">
        <w:trPr>
          <w:trHeight w:val="270"/>
          <w:jc w:val="center"/>
        </w:trPr>
        <w:tc>
          <w:tcPr>
            <w:tcW w:w="724" w:type="dxa"/>
            <w:shd w:val="clear" w:color="auto" w:fill="auto"/>
            <w:noWrap/>
            <w:vAlign w:val="center"/>
            <w:hideMark/>
          </w:tcPr>
          <w:p w:rsidR="00FA55CC" w:rsidRPr="009F7140" w:rsidRDefault="00FA55CC" w:rsidP="009C21E4">
            <w:pPr>
              <w:widowControl/>
              <w:jc w:val="left"/>
              <w:rPr>
                <w:rFonts w:eastAsiaTheme="minorEastAsia" w:cs="宋体"/>
                <w:b/>
                <w:bCs/>
                <w:color w:val="000000"/>
                <w:kern w:val="0"/>
                <w:sz w:val="22"/>
                <w:szCs w:val="22"/>
              </w:rPr>
            </w:pPr>
            <w:r w:rsidRPr="009F7140">
              <w:rPr>
                <w:rFonts w:eastAsiaTheme="minorEastAsia" w:cs="宋体" w:hint="eastAsia"/>
                <w:b/>
                <w:bCs/>
                <w:color w:val="000000"/>
                <w:kern w:val="0"/>
                <w:sz w:val="22"/>
                <w:szCs w:val="22"/>
              </w:rPr>
              <w:t>建筑设计</w:t>
            </w:r>
          </w:p>
        </w:tc>
        <w:tc>
          <w:tcPr>
            <w:tcW w:w="1176" w:type="dxa"/>
            <w:shd w:val="clear" w:color="auto" w:fill="auto"/>
            <w:noWrap/>
            <w:vAlign w:val="center"/>
            <w:hideMark/>
          </w:tcPr>
          <w:p w:rsidR="00FA55CC" w:rsidRPr="009F7140" w:rsidRDefault="00FA55CC" w:rsidP="009C21E4">
            <w:pPr>
              <w:widowControl/>
              <w:jc w:val="left"/>
              <w:rPr>
                <w:rFonts w:eastAsiaTheme="minorEastAsia" w:cs="宋体"/>
                <w:b/>
                <w:bCs/>
                <w:color w:val="000000"/>
                <w:kern w:val="0"/>
                <w:sz w:val="22"/>
                <w:szCs w:val="22"/>
              </w:rPr>
            </w:pPr>
            <w:r w:rsidRPr="009F7140">
              <w:rPr>
                <w:rFonts w:eastAsiaTheme="minorEastAsia" w:cs="宋体" w:hint="eastAsia"/>
                <w:b/>
                <w:bCs/>
                <w:color w:val="000000"/>
                <w:kern w:val="0"/>
                <w:sz w:val="22"/>
                <w:szCs w:val="22"/>
              </w:rPr>
              <w:t>建筑总平面图</w:t>
            </w:r>
          </w:p>
        </w:tc>
        <w:tc>
          <w:tcPr>
            <w:tcW w:w="4523" w:type="dxa"/>
            <w:shd w:val="clear" w:color="auto" w:fill="auto"/>
            <w:noWrap/>
            <w:vAlign w:val="center"/>
            <w:hideMark/>
          </w:tcPr>
          <w:p w:rsidR="00FA55CC" w:rsidRPr="009F7140" w:rsidRDefault="00FA55CC" w:rsidP="009F7140">
            <w:pPr>
              <w:widowControl/>
              <w:rPr>
                <w:rFonts w:eastAsiaTheme="minorEastAsia" w:cs="宋体"/>
                <w:color w:val="000000"/>
                <w:kern w:val="0"/>
                <w:sz w:val="20"/>
                <w:szCs w:val="20"/>
              </w:rPr>
            </w:pPr>
            <w:r w:rsidRPr="009F7140">
              <w:rPr>
                <w:rFonts w:eastAsiaTheme="minorEastAsia" w:cs="宋体" w:hint="eastAsia"/>
                <w:color w:val="000000"/>
                <w:kern w:val="0"/>
                <w:sz w:val="20"/>
                <w:szCs w:val="20"/>
              </w:rPr>
              <w:t>应体现相关污染源所在位置及其控制措施</w:t>
            </w:r>
          </w:p>
        </w:tc>
        <w:tc>
          <w:tcPr>
            <w:tcW w:w="1191" w:type="dxa"/>
            <w:shd w:val="clear" w:color="auto" w:fill="auto"/>
            <w:noWrap/>
            <w:vAlign w:val="center"/>
            <w:hideMark/>
          </w:tcPr>
          <w:p w:rsidR="00293D59" w:rsidRDefault="00FA55CC" w:rsidP="00293D59">
            <w:pPr>
              <w:widowControl/>
              <w:jc w:val="center"/>
              <w:rPr>
                <w:rFonts w:eastAsiaTheme="minorEastAsia" w:cs="宋体"/>
                <w:color w:val="000000"/>
                <w:kern w:val="0"/>
                <w:sz w:val="22"/>
                <w:szCs w:val="22"/>
              </w:rPr>
            </w:pPr>
            <w:proofErr w:type="gramStart"/>
            <w:r w:rsidRPr="009F7140">
              <w:rPr>
                <w:rFonts w:eastAsiaTheme="minorEastAsia" w:cs="宋体" w:hint="eastAsia"/>
                <w:color w:val="000000"/>
                <w:kern w:val="0"/>
                <w:sz w:val="22"/>
                <w:szCs w:val="22"/>
              </w:rPr>
              <w:t>预评价</w:t>
            </w:r>
            <w:proofErr w:type="gramEnd"/>
            <w:r w:rsidRPr="009F7140">
              <w:rPr>
                <w:rFonts w:eastAsiaTheme="minorEastAsia" w:cs="宋体" w:hint="eastAsia"/>
                <w:color w:val="000000"/>
                <w:kern w:val="0"/>
                <w:sz w:val="22"/>
                <w:szCs w:val="22"/>
              </w:rPr>
              <w:t>/</w:t>
            </w:r>
          </w:p>
          <w:p w:rsidR="00FA55CC" w:rsidRPr="009F7140" w:rsidRDefault="00FA55CC" w:rsidP="00293D59">
            <w:pPr>
              <w:widowControl/>
              <w:jc w:val="center"/>
              <w:rPr>
                <w:rFonts w:eastAsiaTheme="minorEastAsia" w:cs="宋体"/>
                <w:color w:val="000000"/>
                <w:kern w:val="0"/>
                <w:sz w:val="22"/>
                <w:szCs w:val="22"/>
              </w:rPr>
            </w:pPr>
            <w:r w:rsidRPr="009F7140">
              <w:rPr>
                <w:rFonts w:eastAsiaTheme="minorEastAsia" w:cs="宋体" w:hint="eastAsia"/>
                <w:color w:val="000000"/>
                <w:kern w:val="0"/>
                <w:sz w:val="22"/>
                <w:szCs w:val="22"/>
              </w:rPr>
              <w:t>评价</w:t>
            </w:r>
          </w:p>
        </w:tc>
        <w:tc>
          <w:tcPr>
            <w:tcW w:w="851" w:type="dxa"/>
            <w:shd w:val="clear" w:color="auto" w:fill="auto"/>
            <w:noWrap/>
            <w:vAlign w:val="center"/>
            <w:hideMark/>
          </w:tcPr>
          <w:p w:rsidR="00FA55CC" w:rsidRPr="009F7140" w:rsidRDefault="00FA55CC" w:rsidP="00293D59">
            <w:pPr>
              <w:widowControl/>
              <w:jc w:val="center"/>
              <w:rPr>
                <w:rFonts w:eastAsiaTheme="minorEastAsia" w:cs="宋体"/>
                <w:color w:val="000000"/>
                <w:kern w:val="0"/>
                <w:sz w:val="22"/>
                <w:szCs w:val="22"/>
              </w:rPr>
            </w:pPr>
            <w:r w:rsidRPr="009F7140">
              <w:rPr>
                <w:rFonts w:eastAsiaTheme="minorEastAsia" w:cs="宋体" w:hint="eastAsia"/>
                <w:color w:val="000000"/>
                <w:kern w:val="0"/>
                <w:sz w:val="22"/>
                <w:szCs w:val="22"/>
              </w:rPr>
              <w:t>居建</w:t>
            </w:r>
            <w:r w:rsidRPr="009F7140">
              <w:rPr>
                <w:rFonts w:eastAsiaTheme="minorEastAsia" w:cs="宋体" w:hint="eastAsia"/>
                <w:color w:val="000000"/>
                <w:kern w:val="0"/>
                <w:sz w:val="22"/>
                <w:szCs w:val="22"/>
              </w:rPr>
              <w:t>/</w:t>
            </w:r>
            <w:r w:rsidRPr="009F7140">
              <w:rPr>
                <w:rFonts w:eastAsiaTheme="minorEastAsia" w:cs="宋体" w:hint="eastAsia"/>
                <w:color w:val="000000"/>
                <w:kern w:val="0"/>
                <w:sz w:val="22"/>
                <w:szCs w:val="22"/>
              </w:rPr>
              <w:t>公建</w:t>
            </w:r>
          </w:p>
        </w:tc>
      </w:tr>
      <w:tr w:rsidR="00FA55CC" w:rsidRPr="009F7140" w:rsidTr="00293D59">
        <w:trPr>
          <w:trHeight w:val="270"/>
          <w:jc w:val="center"/>
        </w:trPr>
        <w:tc>
          <w:tcPr>
            <w:tcW w:w="724" w:type="dxa"/>
            <w:shd w:val="clear" w:color="auto" w:fill="auto"/>
            <w:noWrap/>
            <w:vAlign w:val="center"/>
            <w:hideMark/>
          </w:tcPr>
          <w:p w:rsidR="00FA55CC" w:rsidRPr="009F7140" w:rsidRDefault="00FA55CC" w:rsidP="009C21E4">
            <w:pPr>
              <w:widowControl/>
              <w:jc w:val="left"/>
              <w:rPr>
                <w:rFonts w:eastAsiaTheme="minorEastAsia" w:cs="宋体"/>
                <w:b/>
                <w:bCs/>
                <w:color w:val="000000"/>
                <w:kern w:val="0"/>
                <w:sz w:val="22"/>
                <w:szCs w:val="22"/>
              </w:rPr>
            </w:pPr>
            <w:r w:rsidRPr="009F7140">
              <w:rPr>
                <w:rFonts w:eastAsiaTheme="minorEastAsia" w:cs="宋体" w:hint="eastAsia"/>
                <w:b/>
                <w:bCs/>
                <w:color w:val="000000"/>
                <w:kern w:val="0"/>
                <w:sz w:val="22"/>
                <w:szCs w:val="22"/>
              </w:rPr>
              <w:t>现场照片</w:t>
            </w:r>
          </w:p>
        </w:tc>
        <w:tc>
          <w:tcPr>
            <w:tcW w:w="1176" w:type="dxa"/>
            <w:shd w:val="clear" w:color="auto" w:fill="auto"/>
            <w:noWrap/>
            <w:vAlign w:val="center"/>
            <w:hideMark/>
          </w:tcPr>
          <w:p w:rsidR="00FA55CC" w:rsidRPr="009F7140" w:rsidRDefault="00FA55CC" w:rsidP="009C21E4">
            <w:pPr>
              <w:widowControl/>
              <w:jc w:val="left"/>
              <w:rPr>
                <w:rFonts w:eastAsiaTheme="minorEastAsia" w:cs="宋体"/>
                <w:b/>
                <w:bCs/>
                <w:color w:val="000000"/>
                <w:kern w:val="0"/>
                <w:sz w:val="22"/>
                <w:szCs w:val="22"/>
              </w:rPr>
            </w:pPr>
            <w:r w:rsidRPr="009F7140">
              <w:rPr>
                <w:rFonts w:eastAsiaTheme="minorEastAsia" w:cs="宋体" w:hint="eastAsia"/>
                <w:b/>
                <w:bCs/>
                <w:color w:val="000000"/>
                <w:kern w:val="0"/>
                <w:sz w:val="22"/>
                <w:szCs w:val="22"/>
              </w:rPr>
              <w:t>污染防治措施现场照片</w:t>
            </w:r>
          </w:p>
        </w:tc>
        <w:tc>
          <w:tcPr>
            <w:tcW w:w="4523" w:type="dxa"/>
            <w:shd w:val="clear" w:color="auto" w:fill="auto"/>
            <w:noWrap/>
            <w:vAlign w:val="center"/>
            <w:hideMark/>
          </w:tcPr>
          <w:p w:rsidR="00FA55CC" w:rsidRPr="009F7140" w:rsidRDefault="00FA55CC" w:rsidP="009F7140">
            <w:pPr>
              <w:widowControl/>
              <w:rPr>
                <w:rFonts w:eastAsiaTheme="minorEastAsia" w:cs="宋体"/>
                <w:color w:val="000000"/>
                <w:kern w:val="0"/>
                <w:sz w:val="20"/>
                <w:szCs w:val="20"/>
              </w:rPr>
            </w:pPr>
            <w:r w:rsidRPr="009F7140">
              <w:rPr>
                <w:rFonts w:eastAsiaTheme="minorEastAsia" w:cs="宋体" w:hint="eastAsia"/>
                <w:color w:val="000000"/>
                <w:kern w:val="0"/>
                <w:sz w:val="20"/>
                <w:szCs w:val="20"/>
              </w:rPr>
              <w:t>应包括各类污染防治措施现场照片</w:t>
            </w:r>
          </w:p>
        </w:tc>
        <w:tc>
          <w:tcPr>
            <w:tcW w:w="1191" w:type="dxa"/>
            <w:shd w:val="clear" w:color="auto" w:fill="auto"/>
            <w:noWrap/>
            <w:vAlign w:val="center"/>
            <w:hideMark/>
          </w:tcPr>
          <w:p w:rsidR="00FA55CC" w:rsidRPr="009F7140" w:rsidRDefault="00FA55CC" w:rsidP="00293D59">
            <w:pPr>
              <w:widowControl/>
              <w:jc w:val="center"/>
              <w:rPr>
                <w:rFonts w:eastAsiaTheme="minorEastAsia" w:cs="宋体"/>
                <w:color w:val="000000"/>
                <w:kern w:val="0"/>
                <w:sz w:val="22"/>
                <w:szCs w:val="22"/>
              </w:rPr>
            </w:pPr>
            <w:r w:rsidRPr="009F7140">
              <w:rPr>
                <w:rFonts w:eastAsiaTheme="minorEastAsia" w:cs="宋体" w:hint="eastAsia"/>
                <w:color w:val="000000"/>
                <w:kern w:val="0"/>
                <w:sz w:val="22"/>
                <w:szCs w:val="22"/>
              </w:rPr>
              <w:t>运行评价</w:t>
            </w:r>
          </w:p>
        </w:tc>
        <w:tc>
          <w:tcPr>
            <w:tcW w:w="851" w:type="dxa"/>
            <w:shd w:val="clear" w:color="auto" w:fill="auto"/>
            <w:noWrap/>
            <w:vAlign w:val="center"/>
            <w:hideMark/>
          </w:tcPr>
          <w:p w:rsidR="00FA55CC" w:rsidRPr="009F7140" w:rsidRDefault="00FA55CC" w:rsidP="00293D59">
            <w:pPr>
              <w:widowControl/>
              <w:jc w:val="center"/>
              <w:rPr>
                <w:rFonts w:eastAsiaTheme="minorEastAsia" w:cs="宋体"/>
                <w:color w:val="000000"/>
                <w:kern w:val="0"/>
                <w:sz w:val="22"/>
                <w:szCs w:val="22"/>
              </w:rPr>
            </w:pPr>
            <w:r w:rsidRPr="009F7140">
              <w:rPr>
                <w:rFonts w:eastAsiaTheme="minorEastAsia" w:cs="宋体" w:hint="eastAsia"/>
                <w:color w:val="000000"/>
                <w:kern w:val="0"/>
                <w:sz w:val="22"/>
                <w:szCs w:val="22"/>
              </w:rPr>
              <w:t>居建</w:t>
            </w:r>
            <w:r w:rsidRPr="009F7140">
              <w:rPr>
                <w:rFonts w:eastAsiaTheme="minorEastAsia" w:cs="宋体" w:hint="eastAsia"/>
                <w:color w:val="000000"/>
                <w:kern w:val="0"/>
                <w:sz w:val="22"/>
                <w:szCs w:val="22"/>
              </w:rPr>
              <w:t>/</w:t>
            </w:r>
            <w:r w:rsidRPr="009F7140">
              <w:rPr>
                <w:rFonts w:eastAsiaTheme="minorEastAsia" w:cs="宋体" w:hint="eastAsia"/>
                <w:color w:val="000000"/>
                <w:kern w:val="0"/>
                <w:sz w:val="22"/>
                <w:szCs w:val="22"/>
              </w:rPr>
              <w:t>公建</w:t>
            </w:r>
          </w:p>
        </w:tc>
      </w:tr>
      <w:tr w:rsidR="00FA55CC" w:rsidRPr="009F7140" w:rsidTr="00293D59">
        <w:trPr>
          <w:trHeight w:val="270"/>
          <w:jc w:val="center"/>
        </w:trPr>
        <w:tc>
          <w:tcPr>
            <w:tcW w:w="724" w:type="dxa"/>
            <w:vMerge w:val="restart"/>
            <w:shd w:val="clear" w:color="auto" w:fill="auto"/>
            <w:noWrap/>
            <w:vAlign w:val="center"/>
            <w:hideMark/>
          </w:tcPr>
          <w:p w:rsidR="00FA55CC" w:rsidRPr="009F7140" w:rsidRDefault="00FA55CC" w:rsidP="009C21E4">
            <w:pPr>
              <w:widowControl/>
              <w:jc w:val="left"/>
              <w:rPr>
                <w:rFonts w:eastAsiaTheme="minorEastAsia" w:cs="宋体"/>
                <w:b/>
                <w:bCs/>
                <w:color w:val="000000"/>
                <w:kern w:val="0"/>
                <w:sz w:val="22"/>
                <w:szCs w:val="22"/>
              </w:rPr>
            </w:pPr>
            <w:r w:rsidRPr="009F7140">
              <w:rPr>
                <w:rFonts w:eastAsiaTheme="minorEastAsia" w:cs="宋体" w:hint="eastAsia"/>
                <w:b/>
                <w:bCs/>
                <w:color w:val="000000"/>
                <w:kern w:val="0"/>
                <w:sz w:val="22"/>
                <w:szCs w:val="22"/>
              </w:rPr>
              <w:t>其他材料</w:t>
            </w:r>
          </w:p>
        </w:tc>
        <w:tc>
          <w:tcPr>
            <w:tcW w:w="1176" w:type="dxa"/>
            <w:shd w:val="clear" w:color="auto" w:fill="auto"/>
            <w:noWrap/>
            <w:vAlign w:val="center"/>
            <w:hideMark/>
          </w:tcPr>
          <w:p w:rsidR="00FA55CC" w:rsidRPr="009F7140" w:rsidRDefault="00FA55CC" w:rsidP="009C21E4">
            <w:pPr>
              <w:widowControl/>
              <w:jc w:val="left"/>
              <w:rPr>
                <w:rFonts w:eastAsiaTheme="minorEastAsia" w:cs="宋体"/>
                <w:b/>
                <w:bCs/>
                <w:color w:val="000000"/>
                <w:kern w:val="0"/>
                <w:sz w:val="22"/>
                <w:szCs w:val="22"/>
              </w:rPr>
            </w:pPr>
            <w:r w:rsidRPr="009F7140">
              <w:rPr>
                <w:rFonts w:eastAsiaTheme="minorEastAsia" w:cs="宋体" w:hint="eastAsia"/>
                <w:b/>
                <w:bCs/>
                <w:color w:val="000000"/>
                <w:kern w:val="0"/>
                <w:sz w:val="22"/>
                <w:szCs w:val="22"/>
              </w:rPr>
              <w:t>各类污染检测报告</w:t>
            </w:r>
            <w:r w:rsidRPr="009F7140">
              <w:rPr>
                <w:rFonts w:eastAsiaTheme="minorEastAsia" w:cs="宋体" w:hint="eastAsia"/>
                <w:b/>
                <w:bCs/>
                <w:color w:val="000000"/>
                <w:kern w:val="0"/>
                <w:sz w:val="22"/>
                <w:szCs w:val="22"/>
              </w:rPr>
              <w:lastRenderedPageBreak/>
              <w:t>（废水、固体废弃物等）</w:t>
            </w:r>
          </w:p>
        </w:tc>
        <w:tc>
          <w:tcPr>
            <w:tcW w:w="4523" w:type="dxa"/>
            <w:shd w:val="clear" w:color="auto" w:fill="auto"/>
            <w:noWrap/>
            <w:vAlign w:val="center"/>
            <w:hideMark/>
          </w:tcPr>
          <w:p w:rsidR="00FA55CC" w:rsidRPr="009F7140" w:rsidRDefault="00FA55CC" w:rsidP="009F7140">
            <w:pPr>
              <w:widowControl/>
              <w:rPr>
                <w:rFonts w:eastAsiaTheme="minorEastAsia" w:cs="宋体"/>
                <w:color w:val="000000"/>
                <w:kern w:val="0"/>
                <w:sz w:val="20"/>
                <w:szCs w:val="20"/>
              </w:rPr>
            </w:pPr>
            <w:r w:rsidRPr="009F7140">
              <w:rPr>
                <w:rFonts w:eastAsiaTheme="minorEastAsia" w:cs="宋体" w:hint="eastAsia"/>
                <w:color w:val="000000"/>
                <w:kern w:val="0"/>
                <w:sz w:val="20"/>
                <w:szCs w:val="20"/>
              </w:rPr>
              <w:lastRenderedPageBreak/>
              <w:t>应包括厨房油烟（如有）、污废水检测报告，报告应由具有</w:t>
            </w:r>
            <w:r w:rsidRPr="009F7140">
              <w:rPr>
                <w:rFonts w:eastAsiaTheme="minorEastAsia" w:cs="宋体" w:hint="eastAsia"/>
                <w:color w:val="000000"/>
                <w:kern w:val="0"/>
                <w:sz w:val="20"/>
                <w:szCs w:val="20"/>
              </w:rPr>
              <w:t>CMA</w:t>
            </w:r>
            <w:r w:rsidRPr="009F7140">
              <w:rPr>
                <w:rFonts w:eastAsiaTheme="minorEastAsia" w:cs="宋体" w:hint="eastAsia"/>
                <w:color w:val="000000"/>
                <w:kern w:val="0"/>
                <w:sz w:val="20"/>
                <w:szCs w:val="20"/>
              </w:rPr>
              <w:t>检测认证的第三方检测机构对场地</w:t>
            </w:r>
            <w:r w:rsidRPr="009F7140">
              <w:rPr>
                <w:rFonts w:eastAsiaTheme="minorEastAsia" w:cs="宋体" w:hint="eastAsia"/>
                <w:color w:val="000000"/>
                <w:kern w:val="0"/>
                <w:sz w:val="20"/>
                <w:szCs w:val="20"/>
              </w:rPr>
              <w:lastRenderedPageBreak/>
              <w:t>内厨房油烟、污废水进行抽样检测，结果应符合相关标准要求</w:t>
            </w:r>
          </w:p>
        </w:tc>
        <w:tc>
          <w:tcPr>
            <w:tcW w:w="1191" w:type="dxa"/>
            <w:shd w:val="clear" w:color="auto" w:fill="auto"/>
            <w:noWrap/>
            <w:vAlign w:val="center"/>
            <w:hideMark/>
          </w:tcPr>
          <w:p w:rsidR="00FA55CC" w:rsidRPr="009F7140" w:rsidRDefault="00FA55CC" w:rsidP="00293D59">
            <w:pPr>
              <w:widowControl/>
              <w:jc w:val="center"/>
              <w:rPr>
                <w:rFonts w:eastAsiaTheme="minorEastAsia" w:cs="宋体"/>
                <w:color w:val="000000"/>
                <w:kern w:val="0"/>
                <w:sz w:val="22"/>
                <w:szCs w:val="22"/>
              </w:rPr>
            </w:pPr>
            <w:r w:rsidRPr="009F7140">
              <w:rPr>
                <w:rFonts w:eastAsiaTheme="minorEastAsia" w:cs="宋体" w:hint="eastAsia"/>
                <w:color w:val="000000"/>
                <w:kern w:val="0"/>
                <w:sz w:val="22"/>
                <w:szCs w:val="22"/>
              </w:rPr>
              <w:lastRenderedPageBreak/>
              <w:t>运行评价</w:t>
            </w:r>
          </w:p>
        </w:tc>
        <w:tc>
          <w:tcPr>
            <w:tcW w:w="851" w:type="dxa"/>
            <w:shd w:val="clear" w:color="auto" w:fill="auto"/>
            <w:noWrap/>
            <w:vAlign w:val="center"/>
            <w:hideMark/>
          </w:tcPr>
          <w:p w:rsidR="00FA55CC" w:rsidRPr="009F7140" w:rsidRDefault="00FA55CC" w:rsidP="00293D59">
            <w:pPr>
              <w:widowControl/>
              <w:jc w:val="center"/>
              <w:rPr>
                <w:rFonts w:eastAsiaTheme="minorEastAsia" w:cs="宋体"/>
                <w:color w:val="000000"/>
                <w:kern w:val="0"/>
                <w:sz w:val="22"/>
                <w:szCs w:val="22"/>
              </w:rPr>
            </w:pPr>
            <w:r w:rsidRPr="009F7140">
              <w:rPr>
                <w:rFonts w:eastAsiaTheme="minorEastAsia" w:cs="宋体" w:hint="eastAsia"/>
                <w:color w:val="000000"/>
                <w:kern w:val="0"/>
                <w:sz w:val="22"/>
                <w:szCs w:val="22"/>
              </w:rPr>
              <w:t>居建</w:t>
            </w:r>
            <w:r w:rsidRPr="009F7140">
              <w:rPr>
                <w:rFonts w:eastAsiaTheme="minorEastAsia" w:cs="宋体" w:hint="eastAsia"/>
                <w:color w:val="000000"/>
                <w:kern w:val="0"/>
                <w:sz w:val="22"/>
                <w:szCs w:val="22"/>
              </w:rPr>
              <w:t>/</w:t>
            </w:r>
            <w:r w:rsidRPr="009F7140">
              <w:rPr>
                <w:rFonts w:eastAsiaTheme="minorEastAsia" w:cs="宋体" w:hint="eastAsia"/>
                <w:color w:val="000000"/>
                <w:kern w:val="0"/>
                <w:sz w:val="22"/>
                <w:szCs w:val="22"/>
              </w:rPr>
              <w:t>公建</w:t>
            </w:r>
          </w:p>
        </w:tc>
      </w:tr>
      <w:tr w:rsidR="00FA55CC" w:rsidRPr="009F7140" w:rsidTr="00293D59">
        <w:trPr>
          <w:trHeight w:val="270"/>
          <w:jc w:val="center"/>
        </w:trPr>
        <w:tc>
          <w:tcPr>
            <w:tcW w:w="724" w:type="dxa"/>
            <w:vMerge/>
            <w:shd w:val="clear" w:color="auto" w:fill="auto"/>
            <w:noWrap/>
            <w:vAlign w:val="center"/>
            <w:hideMark/>
          </w:tcPr>
          <w:p w:rsidR="00FA55CC" w:rsidRPr="009F7140" w:rsidRDefault="00FA55CC" w:rsidP="009C21E4">
            <w:pPr>
              <w:widowControl/>
              <w:jc w:val="left"/>
              <w:rPr>
                <w:rFonts w:eastAsiaTheme="minorEastAsia" w:cs="宋体"/>
                <w:b/>
                <w:bCs/>
                <w:color w:val="000000"/>
                <w:kern w:val="0"/>
                <w:sz w:val="22"/>
                <w:szCs w:val="22"/>
              </w:rPr>
            </w:pPr>
          </w:p>
        </w:tc>
        <w:tc>
          <w:tcPr>
            <w:tcW w:w="1176" w:type="dxa"/>
            <w:shd w:val="clear" w:color="auto" w:fill="auto"/>
            <w:noWrap/>
            <w:vAlign w:val="center"/>
            <w:hideMark/>
          </w:tcPr>
          <w:p w:rsidR="00FA55CC" w:rsidRPr="009F7140" w:rsidRDefault="00FA55CC" w:rsidP="009C21E4">
            <w:pPr>
              <w:widowControl/>
              <w:jc w:val="left"/>
              <w:rPr>
                <w:rFonts w:eastAsiaTheme="minorEastAsia" w:cs="宋体"/>
                <w:b/>
                <w:bCs/>
                <w:color w:val="000000"/>
                <w:kern w:val="0"/>
                <w:sz w:val="22"/>
                <w:szCs w:val="22"/>
              </w:rPr>
            </w:pPr>
            <w:r w:rsidRPr="009F7140">
              <w:rPr>
                <w:rFonts w:eastAsiaTheme="minorEastAsia" w:cs="宋体" w:hint="eastAsia"/>
                <w:b/>
                <w:bCs/>
                <w:color w:val="000000"/>
                <w:kern w:val="0"/>
                <w:sz w:val="22"/>
                <w:szCs w:val="22"/>
              </w:rPr>
              <w:t>环评报告书（表）</w:t>
            </w:r>
          </w:p>
        </w:tc>
        <w:tc>
          <w:tcPr>
            <w:tcW w:w="4523" w:type="dxa"/>
            <w:shd w:val="clear" w:color="auto" w:fill="auto"/>
            <w:noWrap/>
            <w:vAlign w:val="center"/>
            <w:hideMark/>
          </w:tcPr>
          <w:p w:rsidR="00FA55CC" w:rsidRPr="009F7140" w:rsidRDefault="00FA55CC" w:rsidP="009F7140">
            <w:pPr>
              <w:widowControl/>
              <w:rPr>
                <w:rFonts w:eastAsiaTheme="minorEastAsia" w:cs="宋体"/>
                <w:color w:val="000000"/>
                <w:kern w:val="0"/>
                <w:sz w:val="20"/>
                <w:szCs w:val="20"/>
              </w:rPr>
            </w:pPr>
            <w:r w:rsidRPr="009F7140">
              <w:rPr>
                <w:rFonts w:eastAsiaTheme="minorEastAsia" w:cs="宋体" w:hint="eastAsia"/>
                <w:color w:val="000000"/>
                <w:kern w:val="0"/>
                <w:sz w:val="20"/>
                <w:szCs w:val="20"/>
              </w:rPr>
              <w:t>应包括场地内各类污染源及其控制措施分析</w:t>
            </w:r>
          </w:p>
        </w:tc>
        <w:tc>
          <w:tcPr>
            <w:tcW w:w="1191" w:type="dxa"/>
            <w:shd w:val="clear" w:color="auto" w:fill="auto"/>
            <w:noWrap/>
            <w:vAlign w:val="center"/>
            <w:hideMark/>
          </w:tcPr>
          <w:p w:rsidR="00293D59" w:rsidRDefault="00FA55CC" w:rsidP="00293D59">
            <w:pPr>
              <w:widowControl/>
              <w:jc w:val="center"/>
              <w:rPr>
                <w:rFonts w:eastAsiaTheme="minorEastAsia" w:cs="宋体"/>
                <w:color w:val="000000"/>
                <w:kern w:val="0"/>
                <w:sz w:val="22"/>
                <w:szCs w:val="22"/>
              </w:rPr>
            </w:pPr>
            <w:proofErr w:type="gramStart"/>
            <w:r w:rsidRPr="009F7140">
              <w:rPr>
                <w:rFonts w:eastAsiaTheme="minorEastAsia" w:cs="宋体" w:hint="eastAsia"/>
                <w:color w:val="000000"/>
                <w:kern w:val="0"/>
                <w:sz w:val="22"/>
                <w:szCs w:val="22"/>
              </w:rPr>
              <w:t>预评价</w:t>
            </w:r>
            <w:proofErr w:type="gramEnd"/>
            <w:r w:rsidRPr="009F7140">
              <w:rPr>
                <w:rFonts w:eastAsiaTheme="minorEastAsia" w:cs="宋体" w:hint="eastAsia"/>
                <w:color w:val="000000"/>
                <w:kern w:val="0"/>
                <w:sz w:val="22"/>
                <w:szCs w:val="22"/>
              </w:rPr>
              <w:t>/</w:t>
            </w:r>
          </w:p>
          <w:p w:rsidR="00FA55CC" w:rsidRPr="009F7140" w:rsidRDefault="00FA55CC" w:rsidP="00293D59">
            <w:pPr>
              <w:widowControl/>
              <w:jc w:val="center"/>
              <w:rPr>
                <w:rFonts w:eastAsiaTheme="minorEastAsia" w:cs="宋体"/>
                <w:color w:val="000000"/>
                <w:kern w:val="0"/>
                <w:sz w:val="22"/>
                <w:szCs w:val="22"/>
              </w:rPr>
            </w:pPr>
            <w:r w:rsidRPr="009F7140">
              <w:rPr>
                <w:rFonts w:eastAsiaTheme="minorEastAsia" w:cs="宋体" w:hint="eastAsia"/>
                <w:color w:val="000000"/>
                <w:kern w:val="0"/>
                <w:sz w:val="22"/>
                <w:szCs w:val="22"/>
              </w:rPr>
              <w:t>评价</w:t>
            </w:r>
          </w:p>
        </w:tc>
        <w:tc>
          <w:tcPr>
            <w:tcW w:w="851" w:type="dxa"/>
            <w:shd w:val="clear" w:color="auto" w:fill="auto"/>
            <w:noWrap/>
            <w:vAlign w:val="center"/>
            <w:hideMark/>
          </w:tcPr>
          <w:p w:rsidR="00FA55CC" w:rsidRPr="009F7140" w:rsidRDefault="00FA55CC" w:rsidP="00293D59">
            <w:pPr>
              <w:widowControl/>
              <w:jc w:val="center"/>
              <w:rPr>
                <w:rFonts w:eastAsiaTheme="minorEastAsia" w:cs="宋体"/>
                <w:color w:val="000000"/>
                <w:kern w:val="0"/>
                <w:sz w:val="22"/>
                <w:szCs w:val="22"/>
              </w:rPr>
            </w:pPr>
            <w:r w:rsidRPr="009F7140">
              <w:rPr>
                <w:rFonts w:eastAsiaTheme="minorEastAsia" w:cs="宋体" w:hint="eastAsia"/>
                <w:color w:val="000000"/>
                <w:kern w:val="0"/>
                <w:sz w:val="22"/>
                <w:szCs w:val="22"/>
              </w:rPr>
              <w:t>居建</w:t>
            </w:r>
            <w:r w:rsidRPr="009F7140">
              <w:rPr>
                <w:rFonts w:eastAsiaTheme="minorEastAsia" w:cs="宋体" w:hint="eastAsia"/>
                <w:color w:val="000000"/>
                <w:kern w:val="0"/>
                <w:sz w:val="22"/>
                <w:szCs w:val="22"/>
              </w:rPr>
              <w:t>/</w:t>
            </w:r>
            <w:r w:rsidRPr="009F7140">
              <w:rPr>
                <w:rFonts w:eastAsiaTheme="minorEastAsia" w:cs="宋体" w:hint="eastAsia"/>
                <w:color w:val="000000"/>
                <w:kern w:val="0"/>
                <w:sz w:val="22"/>
                <w:szCs w:val="22"/>
              </w:rPr>
              <w:t>公建</w:t>
            </w:r>
          </w:p>
        </w:tc>
      </w:tr>
    </w:tbl>
    <w:p w:rsidR="009F7140" w:rsidRPr="00AA3473" w:rsidRDefault="009F7140" w:rsidP="009F7140">
      <w:pPr>
        <w:spacing w:before="200"/>
        <w:rPr>
          <w:b/>
          <w:szCs w:val="21"/>
        </w:rPr>
      </w:pPr>
      <w:r w:rsidRPr="00AA3473">
        <w:rPr>
          <w:b/>
          <w:szCs w:val="21"/>
        </w:rPr>
        <w:t>实际提交材料：</w:t>
      </w:r>
    </w:p>
    <w:tbl>
      <w:tblPr>
        <w:tblStyle w:val="1"/>
        <w:tblW w:w="0" w:type="auto"/>
        <w:jc w:val="center"/>
        <w:tblLook w:val="04A0" w:firstRow="1" w:lastRow="0" w:firstColumn="1" w:lastColumn="0" w:noHBand="0" w:noVBand="1"/>
      </w:tblPr>
      <w:tblGrid>
        <w:gridCol w:w="8296"/>
      </w:tblGrid>
      <w:tr w:rsidR="009F7140" w:rsidRPr="00547320" w:rsidTr="009F7140">
        <w:trPr>
          <w:trHeight w:val="1563"/>
          <w:jc w:val="center"/>
        </w:trPr>
        <w:tc>
          <w:tcPr>
            <w:tcW w:w="9356" w:type="dxa"/>
          </w:tcPr>
          <w:p w:rsidR="009F7140" w:rsidRPr="00547320" w:rsidRDefault="009F7140" w:rsidP="006B73B4">
            <w:pPr>
              <w:rPr>
                <w:szCs w:val="21"/>
              </w:rPr>
            </w:pPr>
          </w:p>
        </w:tc>
      </w:tr>
    </w:tbl>
    <w:p w:rsidR="006E2A76" w:rsidRPr="009F7140" w:rsidRDefault="006E2A76">
      <w:pPr>
        <w:rPr>
          <w:rFonts w:eastAsiaTheme="minorEastAsia"/>
        </w:rPr>
      </w:pPr>
    </w:p>
    <w:sectPr w:rsidR="006E2A76" w:rsidRPr="009F714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AFC" w:rsidRDefault="00BB1AFC" w:rsidP="00FA55CC">
      <w:r>
        <w:separator/>
      </w:r>
    </w:p>
  </w:endnote>
  <w:endnote w:type="continuationSeparator" w:id="0">
    <w:p w:rsidR="00BB1AFC" w:rsidRDefault="00BB1AFC" w:rsidP="00FA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AFC" w:rsidRDefault="00BB1AFC" w:rsidP="00FA55CC">
      <w:r>
        <w:separator/>
      </w:r>
    </w:p>
  </w:footnote>
  <w:footnote w:type="continuationSeparator" w:id="0">
    <w:p w:rsidR="00BB1AFC" w:rsidRDefault="00BB1AFC" w:rsidP="00FA5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783" w:rsidRPr="009E51E9" w:rsidRDefault="00C16783" w:rsidP="009E51E9">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8DA47FB"/>
    <w:multiLevelType w:val="multilevel"/>
    <w:tmpl w:val="382D49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F48"/>
    <w:rsid w:val="00183471"/>
    <w:rsid w:val="00293D59"/>
    <w:rsid w:val="003554CE"/>
    <w:rsid w:val="006D3AEA"/>
    <w:rsid w:val="006E2A76"/>
    <w:rsid w:val="008A4467"/>
    <w:rsid w:val="00923141"/>
    <w:rsid w:val="009E51E9"/>
    <w:rsid w:val="009F7140"/>
    <w:rsid w:val="00A84B14"/>
    <w:rsid w:val="00BB1AFC"/>
    <w:rsid w:val="00C16783"/>
    <w:rsid w:val="00C54F48"/>
    <w:rsid w:val="00CC0CCC"/>
    <w:rsid w:val="00F4767B"/>
    <w:rsid w:val="00FA5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F60BB1-B64E-42DF-B09A-F1F2C048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5CC"/>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FA55C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FA55CC"/>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55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55CC"/>
    <w:rPr>
      <w:sz w:val="18"/>
      <w:szCs w:val="18"/>
    </w:rPr>
  </w:style>
  <w:style w:type="paragraph" w:styleId="a4">
    <w:name w:val="footer"/>
    <w:basedOn w:val="a"/>
    <w:link w:val="Char0"/>
    <w:uiPriority w:val="99"/>
    <w:unhideWhenUsed/>
    <w:rsid w:val="00FA55CC"/>
    <w:pPr>
      <w:tabs>
        <w:tab w:val="center" w:pos="4153"/>
        <w:tab w:val="right" w:pos="8306"/>
      </w:tabs>
      <w:snapToGrid w:val="0"/>
      <w:jc w:val="left"/>
    </w:pPr>
    <w:rPr>
      <w:sz w:val="18"/>
      <w:szCs w:val="18"/>
    </w:rPr>
  </w:style>
  <w:style w:type="character" w:customStyle="1" w:styleId="Char0">
    <w:name w:val="页脚 Char"/>
    <w:basedOn w:val="a0"/>
    <w:link w:val="a4"/>
    <w:uiPriority w:val="99"/>
    <w:rsid w:val="00FA55CC"/>
    <w:rPr>
      <w:sz w:val="18"/>
      <w:szCs w:val="18"/>
    </w:rPr>
  </w:style>
  <w:style w:type="character" w:customStyle="1" w:styleId="3Char">
    <w:name w:val="标题 3 Char"/>
    <w:basedOn w:val="a0"/>
    <w:link w:val="3"/>
    <w:rsid w:val="00FA55CC"/>
    <w:rPr>
      <w:rFonts w:ascii="黑体" w:eastAsia="黑体" w:hAnsi="黑体" w:cs="Times New Roman"/>
      <w:b/>
      <w:bCs/>
      <w:kern w:val="0"/>
      <w:sz w:val="24"/>
      <w:szCs w:val="32"/>
    </w:rPr>
  </w:style>
  <w:style w:type="paragraph" w:styleId="a5">
    <w:name w:val="List Paragraph"/>
    <w:basedOn w:val="a"/>
    <w:uiPriority w:val="34"/>
    <w:qFormat/>
    <w:rsid w:val="00FA55CC"/>
    <w:pPr>
      <w:ind w:firstLineChars="200" w:firstLine="420"/>
    </w:pPr>
    <w:rPr>
      <w:szCs w:val="21"/>
    </w:rPr>
  </w:style>
  <w:style w:type="character" w:customStyle="1" w:styleId="2Char">
    <w:name w:val="标题 2 Char"/>
    <w:basedOn w:val="a0"/>
    <w:link w:val="2"/>
    <w:uiPriority w:val="9"/>
    <w:semiHidden/>
    <w:rsid w:val="00FA55CC"/>
    <w:rPr>
      <w:rFonts w:asciiTheme="majorHAnsi" w:eastAsiaTheme="majorEastAsia" w:hAnsiTheme="majorHAnsi" w:cstheme="majorBidi"/>
      <w:b/>
      <w:bCs/>
      <w:sz w:val="32"/>
      <w:szCs w:val="32"/>
    </w:rPr>
  </w:style>
  <w:style w:type="table" w:customStyle="1" w:styleId="1">
    <w:name w:val="网格型1"/>
    <w:basedOn w:val="a1"/>
    <w:next w:val="a6"/>
    <w:uiPriority w:val="59"/>
    <w:rsid w:val="009F714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F7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10</cp:revision>
  <dcterms:created xsi:type="dcterms:W3CDTF">2020-06-04T02:28:00Z</dcterms:created>
  <dcterms:modified xsi:type="dcterms:W3CDTF">2022-10-20T07:32:00Z</dcterms:modified>
</cp:coreProperties>
</file>