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BD49" w14:textId="77777777" w:rsidR="00BE2D61" w:rsidRDefault="00BE2D61">
      <w:pPr>
        <w:rPr>
          <w:b/>
          <w:sz w:val="24"/>
        </w:rPr>
      </w:pPr>
    </w:p>
    <w:p w14:paraId="74CF8CD5" w14:textId="77777777"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14:paraId="595AB632" w14:textId="77777777"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14:paraId="080C8EE2" w14:textId="77777777"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 w14:paraId="506754F0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4D22B19" w14:textId="77777777"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DCC445B" w14:textId="77777777"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百里奚纪念广场 1#百里奚纪念馆</w:t>
            </w:r>
            <w:bookmarkEnd w:id="3"/>
          </w:p>
        </w:tc>
      </w:tr>
      <w:tr w:rsidR="00BE2D61" w:rsidRPr="00D40158" w14:paraId="4E59919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7325B06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1DAB4DE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河南</w:t>
            </w:r>
            <w:r>
              <w:t>-</w:t>
            </w:r>
            <w:r>
              <w:t>南阳</w:t>
            </w:r>
            <w:bookmarkEnd w:id="4"/>
          </w:p>
        </w:tc>
      </w:tr>
      <w:tr w:rsidR="00BE2D61" w:rsidRPr="00D40158" w14:paraId="4F1CB90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D346CF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F44D7EF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 w14:paraId="11E6F5A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F2124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0B459D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r w:rsidRPr="00D40158">
              <w:rPr>
                <w:rFonts w:ascii="宋体" w:hAnsi="宋体" w:hint="eastAsia"/>
                <w:szCs w:val="21"/>
              </w:rPr>
              <w:t>南阳城投智慧停车管理有限公司</w:t>
            </w:r>
            <w:bookmarkEnd w:id="6"/>
          </w:p>
        </w:tc>
      </w:tr>
      <w:tr w:rsidR="00BE2D61" w:rsidRPr="00D40158" w14:paraId="2EDB9BB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6AE72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431A032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r w:rsidRPr="00D40158">
              <w:rPr>
                <w:rFonts w:ascii="宋体" w:hAnsi="宋体" w:hint="eastAsia"/>
                <w:szCs w:val="21"/>
              </w:rPr>
              <w:t>杭州良九城乡规划设计有限公司</w:t>
            </w:r>
            <w:bookmarkEnd w:id="7"/>
          </w:p>
        </w:tc>
      </w:tr>
    </w:tbl>
    <w:p w14:paraId="408AA5C8" w14:textId="77777777"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14:paraId="2206CF1C" w14:textId="77777777"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6297A345" wp14:editId="6E5F6787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43CC3" w14:textId="77777777" w:rsidR="0025444D" w:rsidRDefault="0025444D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 w14:paraId="3B446894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6DBEBA5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DEBD482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Becs2024</w:t>
            </w:r>
            <w:bookmarkEnd w:id="9"/>
          </w:p>
        </w:tc>
      </w:tr>
      <w:tr w:rsidR="004A676E" w:rsidRPr="00D40158" w14:paraId="43D01AE8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A6CB814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7DEA797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20230303</w:t>
            </w:r>
            <w:bookmarkEnd w:id="10"/>
          </w:p>
        </w:tc>
      </w:tr>
      <w:tr w:rsidR="004A676E" w:rsidRPr="00D40158" w14:paraId="5579EAE1" w14:textId="77777777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21A501F6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248FF60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 w14:paraId="1B954064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1348DE2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833F045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T17708473286</w:t>
            </w:r>
            <w:bookmarkEnd w:id="11"/>
          </w:p>
        </w:tc>
      </w:tr>
    </w:tbl>
    <w:p w14:paraId="47D3EE15" w14:textId="77777777"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2861667C" w14:textId="77777777" w:rsidR="00986DEF" w:rsidRDefault="00986DEF" w:rsidP="0030652E">
      <w:pPr>
        <w:jc w:val="center"/>
        <w:rPr>
          <w:b/>
          <w:sz w:val="24"/>
        </w:rPr>
      </w:pPr>
    </w:p>
    <w:p w14:paraId="3BA56822" w14:textId="77777777" w:rsidR="00986DEF" w:rsidRDefault="00986DEF" w:rsidP="0030652E">
      <w:pPr>
        <w:jc w:val="center"/>
        <w:rPr>
          <w:b/>
          <w:sz w:val="24"/>
        </w:rPr>
      </w:pPr>
    </w:p>
    <w:p w14:paraId="5398A5F6" w14:textId="77777777" w:rsidR="00986DEF" w:rsidRDefault="00986DEF" w:rsidP="0030652E">
      <w:pPr>
        <w:jc w:val="center"/>
        <w:rPr>
          <w:b/>
          <w:sz w:val="24"/>
        </w:rPr>
      </w:pPr>
    </w:p>
    <w:p w14:paraId="22239E65" w14:textId="77777777" w:rsidR="00986DEF" w:rsidRDefault="00986DEF" w:rsidP="0030652E">
      <w:pPr>
        <w:jc w:val="center"/>
        <w:rPr>
          <w:b/>
          <w:sz w:val="24"/>
        </w:rPr>
      </w:pPr>
    </w:p>
    <w:p w14:paraId="4B803BDE" w14:textId="77777777" w:rsidR="003E5517" w:rsidRDefault="003E5517" w:rsidP="0030652E">
      <w:pPr>
        <w:jc w:val="center"/>
        <w:rPr>
          <w:b/>
          <w:sz w:val="24"/>
        </w:rPr>
      </w:pPr>
    </w:p>
    <w:p w14:paraId="11858FD0" w14:textId="77777777"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4BEAE213" w14:textId="77777777"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14:paraId="0CEFBFA2" w14:textId="77777777" w:rsidR="00970E7C" w:rsidRDefault="00970E7C">
      <w:pPr>
        <w:pStyle w:val="TOC1"/>
        <w:tabs>
          <w:tab w:val="left" w:pos="420"/>
          <w:tab w:val="right" w:leader="dot" w:pos="9010"/>
        </w:tabs>
      </w:pPr>
    </w:p>
    <w:p w14:paraId="64975D53" w14:textId="77777777" w:rsidR="00CC0FB4" w:rsidRPr="00CC0FB4" w:rsidRDefault="00CC0FB4" w:rsidP="00CC0FB4"/>
    <w:bookmarkStart w:id="12" w:name="目录"/>
    <w:p w14:paraId="1DE43131" w14:textId="77777777" w:rsidR="00450A2B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6486967" w:history="1">
        <w:r w:rsidR="00450A2B" w:rsidRPr="001963CF">
          <w:rPr>
            <w:rStyle w:val="af"/>
            <w:noProof/>
          </w:rPr>
          <w:t>1</w:t>
        </w:r>
        <w:r w:rsidR="00450A2B"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="00450A2B" w:rsidRPr="001963CF">
          <w:rPr>
            <w:rStyle w:val="af"/>
            <w:noProof/>
          </w:rPr>
          <w:t>建筑概况</w:t>
        </w:r>
        <w:r w:rsidR="00450A2B">
          <w:rPr>
            <w:noProof/>
            <w:webHidden/>
          </w:rPr>
          <w:tab/>
        </w:r>
        <w:r w:rsidR="00450A2B">
          <w:rPr>
            <w:noProof/>
            <w:webHidden/>
          </w:rPr>
          <w:fldChar w:fldCharType="begin"/>
        </w:r>
        <w:r w:rsidR="00450A2B">
          <w:rPr>
            <w:noProof/>
            <w:webHidden/>
          </w:rPr>
          <w:instrText xml:space="preserve"> PAGEREF _Toc156486967 \h </w:instrText>
        </w:r>
        <w:r w:rsidR="00450A2B">
          <w:rPr>
            <w:noProof/>
            <w:webHidden/>
          </w:rPr>
        </w:r>
        <w:r w:rsidR="00450A2B">
          <w:rPr>
            <w:noProof/>
            <w:webHidden/>
          </w:rPr>
          <w:fldChar w:fldCharType="separate"/>
        </w:r>
        <w:r w:rsidR="00450A2B">
          <w:rPr>
            <w:noProof/>
            <w:webHidden/>
          </w:rPr>
          <w:t>3</w:t>
        </w:r>
        <w:r w:rsidR="00450A2B">
          <w:rPr>
            <w:noProof/>
            <w:webHidden/>
          </w:rPr>
          <w:fldChar w:fldCharType="end"/>
        </w:r>
      </w:hyperlink>
    </w:p>
    <w:p w14:paraId="563FD7D3" w14:textId="77777777" w:rsidR="00450A2B" w:rsidRDefault="00450A2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56486968" w:history="1">
        <w:r w:rsidRPr="001963CF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47AE3D" w14:textId="77777777" w:rsidR="00450A2B" w:rsidRDefault="00450A2B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69" w:history="1">
        <w:r w:rsidRPr="001963CF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F44C46" w14:textId="77777777" w:rsidR="00450A2B" w:rsidRDefault="00450A2B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0" w:history="1">
        <w:r w:rsidRPr="001963CF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1F0BC5" w14:textId="77777777" w:rsidR="00450A2B" w:rsidRDefault="00450A2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56486971" w:history="1">
        <w:r w:rsidRPr="001963CF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136572" w14:textId="77777777" w:rsidR="00450A2B" w:rsidRDefault="00450A2B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2" w:history="1">
        <w:r w:rsidRPr="001963CF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27C14B" w14:textId="77777777" w:rsidR="00450A2B" w:rsidRDefault="00450A2B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3" w:history="1">
        <w:r w:rsidRPr="001963CF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屋顶构造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2F5642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4" w:history="1">
        <w:r w:rsidRPr="001963CF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 w14:anchorId="5D13A1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8.75pt;height:13.5pt" o:ole="">
              <v:imagedata r:id="rId9" o:title=""/>
            </v:shape>
            <o:OLEObject Type="Embed" ProgID="Equation.DSMT4" ShapeID="_x0000_i1402" DrawAspect="Content" ObjectID="_1767099765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0CC6C4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5" w:history="1">
        <w:r w:rsidRPr="001963CF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 w14:anchorId="552B58A7">
            <v:shape id="_x0000_i1403" type="#_x0000_t75" style="width:13.5pt;height:13.5pt" o:ole="">
              <v:imagedata r:id="rId11" o:title=""/>
            </v:shape>
            <o:OLEObject Type="Embed" ProgID="Equation.DSMT4" ShapeID="_x0000_i1403" DrawAspect="Content" ObjectID="_1767099766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322E29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6" w:history="1">
        <w:r w:rsidRPr="001963CF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21B662" w14:textId="77777777" w:rsidR="00450A2B" w:rsidRDefault="00450A2B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7" w:history="1">
        <w:r w:rsidRPr="001963CF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5E9F20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8" w:history="1">
        <w:r w:rsidRPr="001963CF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7AF4D1FC">
            <v:shape id="_x0000_i1404" type="#_x0000_t75" style="width:18.75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0B5A14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79" w:history="1">
        <w:r w:rsidRPr="001963CF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1D28B027">
            <v:shape id="_x0000_i1405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D8B87BC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80" w:history="1">
        <w:r w:rsidRPr="001963CF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E3024D" w14:textId="77777777" w:rsidR="00450A2B" w:rsidRDefault="00450A2B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81" w:history="1">
        <w:r w:rsidRPr="001963CF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BDC16FF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82" w:history="1">
        <w:r w:rsidRPr="001963CF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3CFA8888">
            <v:shape id="_x0000_i1406" type="#_x0000_t75" style="width:18.75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6AF200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83" w:history="1">
        <w:r w:rsidRPr="001963CF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7254A45E">
            <v:shape id="_x0000_i1407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2D2E123" w14:textId="77777777" w:rsidR="00450A2B" w:rsidRDefault="00450A2B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6486984" w:history="1">
        <w:r w:rsidRPr="001963CF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F13CE35" w14:textId="77777777" w:rsidR="00450A2B" w:rsidRDefault="00450A2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56486985" w:history="1">
        <w:r w:rsidRPr="001963CF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1963CF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_Toc156486985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DAC6EF" w14:textId="77777777" w:rsidR="001828CC" w:rsidRDefault="00EC091B" w:rsidP="00EC091B">
      <w:r>
        <w:fldChar w:fldCharType="end"/>
      </w:r>
      <w:bookmarkEnd w:id="12"/>
    </w:p>
    <w:p w14:paraId="250E8615" w14:textId="77777777"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393AA381" w14:textId="77777777"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199F5778" w14:textId="77777777" w:rsidR="000631C6" w:rsidRPr="005E5F93" w:rsidRDefault="000631C6" w:rsidP="000631C6">
      <w:pPr>
        <w:pStyle w:val="1"/>
        <w:spacing w:line="240" w:lineRule="atLeast"/>
      </w:pPr>
      <w:bookmarkStart w:id="13" w:name="_Toc316568035"/>
      <w:bookmarkStart w:id="14" w:name="_Toc480186060"/>
      <w:bookmarkStart w:id="15" w:name="_Toc480186122"/>
      <w:bookmarkStart w:id="16" w:name="_Toc480218444"/>
      <w:bookmarkStart w:id="17" w:name="_Toc156486967"/>
      <w:r w:rsidRPr="005E5F93">
        <w:rPr>
          <w:rFonts w:hint="eastAsia"/>
        </w:rPr>
        <w:lastRenderedPageBreak/>
        <w:t>建筑概况</w:t>
      </w:r>
      <w:bookmarkEnd w:id="13"/>
      <w:bookmarkEnd w:id="14"/>
      <w:bookmarkEnd w:id="15"/>
      <w:bookmarkEnd w:id="16"/>
      <w:bookmarkEnd w:id="17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14:paraId="2E775197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10EB54A3" w14:textId="77777777" w:rsidR="000631C6" w:rsidRPr="005816EB" w:rsidRDefault="000631C6" w:rsidP="0054289E">
            <w:pPr>
              <w:spacing w:line="240" w:lineRule="atLeast"/>
            </w:pPr>
            <w:bookmarkStart w:id="18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2F1AB3FA" w14:textId="77777777" w:rsidR="000631C6" w:rsidRPr="005816EB" w:rsidRDefault="000631C6" w:rsidP="0054289E">
            <w:pPr>
              <w:spacing w:line="240" w:lineRule="atLeast"/>
            </w:pPr>
            <w:bookmarkStart w:id="19" w:name="工程名称"/>
            <w:r>
              <w:t>百里奚纪念广场</w:t>
            </w:r>
            <w:r>
              <w:t xml:space="preserve"> 1#</w:t>
            </w:r>
            <w:r>
              <w:t>百里奚纪念馆</w:t>
            </w:r>
            <w:bookmarkEnd w:id="19"/>
          </w:p>
        </w:tc>
      </w:tr>
      <w:tr w:rsidR="000631C6" w:rsidRPr="005816EB" w14:paraId="1C23997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281EA8B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3D0FA46C" w14:textId="77777777" w:rsidR="000631C6" w:rsidRPr="005816EB" w:rsidRDefault="000631C6" w:rsidP="0054289E">
            <w:pPr>
              <w:spacing w:line="240" w:lineRule="atLeast"/>
            </w:pPr>
            <w:bookmarkStart w:id="20" w:name="工程地点"/>
            <w:r>
              <w:t>河南</w:t>
            </w:r>
            <w:r>
              <w:t>-</w:t>
            </w:r>
            <w:r>
              <w:t>南阳</w:t>
            </w:r>
            <w:bookmarkEnd w:id="20"/>
          </w:p>
        </w:tc>
      </w:tr>
      <w:tr w:rsidR="000631C6" w:rsidRPr="005816EB" w14:paraId="2351CE80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1CC3B9C9" w14:textId="77777777"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1BBB0D0B" w14:textId="77777777"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1" w:name="纬度"/>
            <w:r w:rsidR="00F94640">
              <w:rPr>
                <w:rFonts w:hint="eastAsia"/>
              </w:rPr>
              <w:t>33.00</w:t>
            </w:r>
            <w:bookmarkEnd w:id="21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71F01B3C" w14:textId="77777777"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2" w:name="经度"/>
            <w:r w:rsidR="00F94640">
              <w:rPr>
                <w:rFonts w:hint="eastAsia"/>
              </w:rPr>
              <w:t>112.58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14:paraId="162AEA8D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146BC82A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5EAA790" w14:textId="77777777" w:rsidR="000631C6" w:rsidRPr="005816EB" w:rsidRDefault="000631C6" w:rsidP="0054289E">
            <w:pPr>
              <w:spacing w:line="240" w:lineRule="atLeast"/>
            </w:pPr>
            <w:bookmarkStart w:id="23" w:name="气候分区"/>
            <w:r>
              <w:t>夏热冬冷</w:t>
            </w:r>
            <w:r>
              <w:t>A</w:t>
            </w:r>
            <w:r>
              <w:t>区</w:t>
            </w:r>
            <w:bookmarkEnd w:id="23"/>
          </w:p>
        </w:tc>
      </w:tr>
      <w:tr w:rsidR="000631C6" w:rsidRPr="005816EB" w14:paraId="7C65533D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774CF49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2740CF81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4" w:name="地上建筑面积"/>
            <w:r w:rsidRPr="005816EB">
              <w:rPr>
                <w:rFonts w:hint="eastAsia"/>
              </w:rPr>
              <w:t>392</w:t>
            </w:r>
            <w:bookmarkEnd w:id="24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5" w:name="地下建筑面积"/>
            <w:r w:rsidRPr="005816EB">
              <w:rPr>
                <w:rFonts w:hint="eastAsia"/>
              </w:rPr>
              <w:t>0</w:t>
            </w:r>
            <w:bookmarkEnd w:id="25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14:paraId="73532CDA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56374105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20C65262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6" w:name="地上建筑层数"/>
            <w:r w:rsidRPr="005816EB">
              <w:rPr>
                <w:rFonts w:hint="eastAsia"/>
              </w:rPr>
              <w:t>1</w:t>
            </w:r>
            <w:bookmarkEnd w:id="26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7" w:name="地下建筑层数"/>
            <w:r>
              <w:t>0</w:t>
            </w:r>
            <w:bookmarkEnd w:id="27"/>
          </w:p>
        </w:tc>
      </w:tr>
      <w:tr w:rsidR="000631C6" w:rsidRPr="005816EB" w14:paraId="1F9EAC41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58EC8A53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58377FC" w14:textId="77777777" w:rsidR="000631C6" w:rsidRPr="005816EB" w:rsidRDefault="000631C6" w:rsidP="0054289E">
            <w:pPr>
              <w:spacing w:line="240" w:lineRule="atLeast"/>
            </w:pPr>
            <w:bookmarkStart w:id="28" w:name="地上建筑高度"/>
            <w:r w:rsidRPr="005816EB">
              <w:rPr>
                <w:rFonts w:hint="eastAsia"/>
              </w:rPr>
              <w:t>4.8</w:t>
            </w:r>
            <w:bookmarkEnd w:id="28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14:paraId="7459461A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25430BD0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828E802" w14:textId="77777777" w:rsidR="000631C6" w:rsidRPr="005816EB" w:rsidRDefault="000631C6" w:rsidP="0054289E">
            <w:pPr>
              <w:spacing w:line="240" w:lineRule="atLeast"/>
            </w:pPr>
            <w:bookmarkStart w:id="29" w:name="结构类型"/>
            <w:r>
              <w:t>框架结构</w:t>
            </w:r>
            <w:bookmarkEnd w:id="29"/>
          </w:p>
        </w:tc>
      </w:tr>
      <w:bookmarkEnd w:id="18"/>
    </w:tbl>
    <w:p w14:paraId="1FE34830" w14:textId="77777777" w:rsidR="000631C6" w:rsidRDefault="000631C6">
      <w:pPr>
        <w:rPr>
          <w:b/>
          <w:sz w:val="24"/>
        </w:rPr>
      </w:pPr>
    </w:p>
    <w:p w14:paraId="6D550CE9" w14:textId="77777777" w:rsidR="00AC7E8F" w:rsidRDefault="00AC7E8F" w:rsidP="00AC7E8F">
      <w:pPr>
        <w:pStyle w:val="1"/>
        <w:spacing w:line="240" w:lineRule="atLeast"/>
      </w:pPr>
      <w:bookmarkStart w:id="30" w:name="_Toc316568036"/>
      <w:bookmarkStart w:id="31" w:name="_Toc480186061"/>
      <w:bookmarkStart w:id="32" w:name="_Toc480186123"/>
      <w:bookmarkStart w:id="33" w:name="_Toc480218445"/>
      <w:bookmarkStart w:id="34" w:name="TitleFormat"/>
      <w:bookmarkStart w:id="35" w:name="_Toc156486968"/>
      <w:r>
        <w:rPr>
          <w:rFonts w:hint="eastAsia"/>
        </w:rPr>
        <w:t>评价依据</w:t>
      </w:r>
      <w:bookmarkEnd w:id="30"/>
      <w:bookmarkEnd w:id="31"/>
      <w:bookmarkEnd w:id="32"/>
      <w:bookmarkEnd w:id="33"/>
      <w:bookmarkEnd w:id="35"/>
    </w:p>
    <w:bookmarkEnd w:id="34"/>
    <w:p w14:paraId="72DD3EAD" w14:textId="77777777" w:rsidR="00707167" w:rsidRDefault="00707167" w:rsidP="00707167">
      <w:r>
        <w:rPr>
          <w:rFonts w:hint="eastAsia"/>
        </w:rPr>
        <w:t xml:space="preserve">1. </w:t>
      </w:r>
      <w:bookmarkStart w:id="36" w:name="标准名称"/>
      <w:r>
        <w:rPr>
          <w:rFonts w:hint="eastAsia"/>
        </w:rPr>
        <w:t>河南公共建筑节能设计标准</w:t>
      </w:r>
      <w:r>
        <w:rPr>
          <w:rFonts w:hint="eastAsia"/>
        </w:rPr>
        <w:t>DBJ41/T 075-2016</w:t>
      </w:r>
      <w:bookmarkEnd w:id="36"/>
    </w:p>
    <w:p w14:paraId="2CBA72C0" w14:textId="77777777"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 w:rsidR="00862221">
        <w:t>-2021</w:t>
      </w:r>
    </w:p>
    <w:p w14:paraId="07D10BFE" w14:textId="77777777" w:rsidR="00707167" w:rsidRPr="00CC07EB" w:rsidRDefault="00707167" w:rsidP="00707167">
      <w:r>
        <w:rPr>
          <w:rFonts w:hint="eastAsia"/>
        </w:rPr>
        <w:t xml:space="preserve">3.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r w:rsidR="00862221">
        <w:t>-2016</w:t>
      </w:r>
    </w:p>
    <w:p w14:paraId="79C5B363" w14:textId="77777777" w:rsidR="00707167" w:rsidRPr="000730E7" w:rsidRDefault="004B23B8" w:rsidP="00707167">
      <w:r>
        <w:t>4</w:t>
      </w:r>
      <w:r w:rsidR="00707167">
        <w:rPr>
          <w:rFonts w:hint="eastAsia"/>
        </w:rPr>
        <w:t xml:space="preserve">.  </w:t>
      </w:r>
      <w:r w:rsidR="00707167" w:rsidRPr="003449FB">
        <w:rPr>
          <w:rFonts w:hint="eastAsia"/>
        </w:rPr>
        <w:t>施工图</w:t>
      </w:r>
      <w:r w:rsidR="00707167">
        <w:rPr>
          <w:rFonts w:hint="eastAsia"/>
        </w:rPr>
        <w:t>、</w:t>
      </w:r>
      <w:r w:rsidR="00707167" w:rsidRPr="003449FB">
        <w:rPr>
          <w:rFonts w:hint="eastAsia"/>
        </w:rPr>
        <w:t>设计说明、墙身大样图、节能计算书</w:t>
      </w:r>
    </w:p>
    <w:p w14:paraId="307FCBEF" w14:textId="77777777" w:rsidR="00D10A97" w:rsidRPr="00707167" w:rsidRDefault="00D10A97">
      <w:pPr>
        <w:pStyle w:val="ab"/>
        <w:spacing w:line="240" w:lineRule="atLeast"/>
        <w:ind w:left="420" w:firstLineChars="0" w:firstLine="0"/>
      </w:pPr>
    </w:p>
    <w:p w14:paraId="31BF6A1D" w14:textId="77777777" w:rsidR="00AC7E8F" w:rsidRDefault="00AC7E8F" w:rsidP="00AC7E8F">
      <w:pPr>
        <w:pStyle w:val="2"/>
        <w:spacing w:line="240" w:lineRule="atLeast"/>
        <w:rPr>
          <w:kern w:val="2"/>
        </w:rPr>
      </w:pPr>
      <w:bookmarkStart w:id="37" w:name="_Toc480186062"/>
      <w:bookmarkStart w:id="38" w:name="_Toc480186124"/>
      <w:bookmarkStart w:id="39" w:name="_Toc480218446"/>
      <w:bookmarkStart w:id="40" w:name="_Toc156486969"/>
      <w:r>
        <w:rPr>
          <w:rFonts w:hint="eastAsia"/>
          <w:kern w:val="2"/>
        </w:rPr>
        <w:t>评价目标</w:t>
      </w:r>
      <w:bookmarkEnd w:id="37"/>
      <w:bookmarkEnd w:id="38"/>
      <w:bookmarkEnd w:id="39"/>
      <w:bookmarkEnd w:id="40"/>
    </w:p>
    <w:p w14:paraId="1756AFA8" w14:textId="77777777" w:rsidR="00AC7E8F" w:rsidRPr="00F80BF0" w:rsidRDefault="004B23B8" w:rsidP="00862221">
      <w:pPr>
        <w:pStyle w:val="ab"/>
      </w:pPr>
      <w:r w:rsidRPr="00F80BF0">
        <w:t>依据《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 w:rsidRPr="004B23B8">
        <w:rPr>
          <w:b/>
          <w:bCs/>
        </w:rPr>
        <w:t>4.4.3</w:t>
      </w:r>
      <w:r>
        <w:rPr>
          <w:rFonts w:hint="eastAsia"/>
        </w:rPr>
        <w:t>条：供</w:t>
      </w:r>
      <w:r w:rsidRPr="00F80BF0">
        <w:rPr>
          <w:rFonts w:hint="eastAsia"/>
        </w:rPr>
        <w:t>暖</w:t>
      </w:r>
      <w:r w:rsidRPr="00F80BF0">
        <w:t>期间，</w:t>
      </w:r>
      <w:r w:rsidRPr="00F80BF0">
        <w:rPr>
          <w:rFonts w:hint="eastAsia"/>
        </w:rPr>
        <w:t>围护结构</w:t>
      </w:r>
      <w:r w:rsidRPr="00F80BF0">
        <w:t>中保温材料因内部冷凝受潮而增加的重量</w:t>
      </w:r>
      <w:r w:rsidRPr="00F80BF0">
        <w:rPr>
          <w:rFonts w:hint="eastAsia"/>
        </w:rPr>
        <w:t>湿度</w:t>
      </w:r>
      <w:r>
        <w:rPr>
          <w:rFonts w:hint="eastAsia"/>
        </w:rPr>
        <w:t>允许增量，应符合要求</w:t>
      </w:r>
      <w:r w:rsidRPr="00204778">
        <w:rPr>
          <w:rFonts w:hint="eastAsia"/>
        </w:rPr>
        <w:t>；</w:t>
      </w:r>
      <w:r w:rsidRPr="00204778">
        <w:t>相应冷凝计算界面内侧最小蒸汽渗透阻应大于按</w:t>
      </w:r>
      <w:r w:rsidRPr="00204778">
        <w:rPr>
          <w:rFonts w:hint="eastAsia"/>
        </w:rPr>
        <w:t>式（</w:t>
      </w:r>
      <w:r w:rsidRPr="00204778">
        <w:rPr>
          <w:rFonts w:hint="eastAsia"/>
        </w:rPr>
        <w:t>3.2-1</w:t>
      </w:r>
      <w:r w:rsidRPr="00204778">
        <w:rPr>
          <w:rFonts w:hint="eastAsia"/>
        </w:rPr>
        <w:t>）计算</w:t>
      </w:r>
      <w:r w:rsidRPr="00204778">
        <w:t>的蒸汽渗透阻</w:t>
      </w:r>
      <w:r w:rsidRPr="00204778">
        <w:rPr>
          <w:rFonts w:hint="eastAsia"/>
        </w:rPr>
        <w:t>。</w:t>
      </w:r>
    </w:p>
    <w:p w14:paraId="739D80B1" w14:textId="77777777"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1" w:name="_Toc479931706"/>
      <w:bookmarkStart w:id="42" w:name="_Toc480186063"/>
      <w:bookmarkStart w:id="43" w:name="_Toc480186125"/>
      <w:bookmarkStart w:id="44" w:name="_Toc480218447"/>
      <w:bookmarkStart w:id="45" w:name="_Toc156486970"/>
      <w:r>
        <w:rPr>
          <w:rFonts w:hint="eastAsia"/>
          <w:kern w:val="2"/>
        </w:rPr>
        <w:t>评价方法</w:t>
      </w:r>
      <w:bookmarkEnd w:id="41"/>
      <w:bookmarkEnd w:id="42"/>
      <w:bookmarkEnd w:id="43"/>
      <w:bookmarkEnd w:id="44"/>
      <w:bookmarkEnd w:id="45"/>
    </w:p>
    <w:p w14:paraId="7C5EFD22" w14:textId="77777777"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14:paraId="632204D9" w14:textId="77777777"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3432979F">
          <v:shape id="_x0000_i1025" type="#_x0000_t75" style="width:141pt;height:45.75pt" o:ole="">
            <v:imagedata r:id="rId13" o:title=""/>
          </v:shape>
          <o:OLEObject Type="Embed" ProgID="Equation.DSMT4" ShapeID="_x0000_i1025" DrawAspect="Content" ObjectID="_1767099767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2B20F0A5" w14:textId="77777777"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14:paraId="29BCAE6D" w14:textId="77777777"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13EF70C7">
          <v:shape id="_x0000_i1026" type="#_x0000_t75" style="width:162.75pt;height:50.25pt" o:ole="">
            <v:imagedata r:id="rId15" o:title=""/>
          </v:shape>
          <o:OLEObject Type="Embed" ProgID="Equation.DSMT4" ShapeID="_x0000_i1026" DrawAspect="Content" ObjectID="_1767099768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14:paraId="467C6630" w14:textId="77777777"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14:paraId="2D690A11" w14:textId="77777777"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63C636BE">
          <v:shape id="_x0000_i1027" type="#_x0000_t75" style="width:24.75pt;height:16.5pt" o:ole="">
            <v:imagedata r:id="rId17" o:title=""/>
          </v:shape>
          <o:OLEObject Type="Embed" ProgID="Equation.DSMT4" ShapeID="_x0000_i1027" DrawAspect="Content" ObjectID="_1767099769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14:paraId="31B404B8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462EF68F">
          <v:shape id="_x0000_i1028" type="#_x0000_t75" style="width:20.25pt;height:13.5pt" o:ole="">
            <v:imagedata r:id="rId19" o:title=""/>
          </v:shape>
          <o:OLEObject Type="Embed" ProgID="Equation.DSMT4" ShapeID="_x0000_i1028" DrawAspect="Content" ObjectID="_1767099770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12B59622">
          <v:shape id="_x0000_i102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50A2B">
        <w:rPr>
          <w:position w:val="-8"/>
        </w:rPr>
        <w:pict w14:anchorId="5B4D4315">
          <v:shape id="_x0000_i1145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3E136754">
          <v:shape id="_x0000_i103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50A2B">
        <w:rPr>
          <w:position w:val="-8"/>
        </w:rPr>
        <w:pict w14:anchorId="096FCE2C">
          <v:shape id="_x0000_i1146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14:paraId="6225D8D0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21451A7E">
          <v:shape id="_x0000_i1033" type="#_x0000_t75" style="width:21.75pt;height:13.5pt" o:ole="">
            <v:imagedata r:id="rId23" o:title=""/>
          </v:shape>
          <o:OLEObject Type="Embed" ProgID="Equation.DSMT4" ShapeID="_x0000_i1033" DrawAspect="Content" ObjectID="_1767099771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73162990">
          <v:shape id="_x0000_i1034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50A2B">
        <w:rPr>
          <w:position w:val="-8"/>
        </w:rPr>
        <w:pict w14:anchorId="344578B1">
          <v:shape id="_x0000_i114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6833F00C">
          <v:shape id="_x0000_i1036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50A2B">
        <w:rPr>
          <w:position w:val="-8"/>
        </w:rPr>
        <w:pict w14:anchorId="2B8CDCB8">
          <v:shape id="_x0000_i114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14:paraId="60FB98D3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55FC48F2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67099772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14:paraId="2F22BAC2" w14:textId="77777777"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4A875E67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67099773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14:paraId="626371BA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463D843D">
          <v:shape id="_x0000_i1040" type="#_x0000_t75" style="width:20.25pt;height:13.5pt" o:ole="">
            <v:imagedata r:id="rId29" o:title=""/>
          </v:shape>
          <o:OLEObject Type="Embed" ProgID="Equation.DSMT4" ShapeID="_x0000_i1040" DrawAspect="Content" ObjectID="_1767099774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4106E470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67099775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14:paraId="1C0ED0D4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14:paraId="7F6E09D6" w14:textId="77777777"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40767315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67099776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14:paraId="3B7C591E" w14:textId="77777777"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1B29B0AB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67099777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14:paraId="2C73AFD6" w14:textId="77777777"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6D2D79B5" w14:textId="77777777"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14:paraId="04A31436" w14:textId="77777777"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296B40E7">
          <v:shape id="_x0000_i1044" type="#_x0000_t75" style="width:117.75pt;height:33.75pt" o:ole="">
            <v:imagedata r:id="rId37" o:title=""/>
          </v:shape>
          <o:OLEObject Type="Embed" ProgID="Equation.3" ShapeID="_x0000_i1044" DrawAspect="Content" ObjectID="_1767099778" r:id="rId38"/>
        </w:object>
      </w:r>
    </w:p>
    <w:p w14:paraId="7F4B0E0A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12A59AEA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67099779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7D669F33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7634B0F0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67099780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64F6543F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5E74CE4A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67099781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590AE44E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421AC453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67099782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11E56200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17EA7D05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67099783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14:paraId="27ED4F6D" w14:textId="77777777"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19CAECA1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67099784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560CCFA1" w14:textId="77777777"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448634D2" w14:textId="77777777" w:rsidR="00504D39" w:rsidRDefault="00504D39" w:rsidP="00504D39">
      <w:pPr>
        <w:pStyle w:val="1"/>
        <w:spacing w:line="240" w:lineRule="atLeast"/>
      </w:pPr>
      <w:bookmarkStart w:id="46" w:name="_Toc480186064"/>
      <w:bookmarkStart w:id="47" w:name="_Toc480186126"/>
      <w:bookmarkStart w:id="48" w:name="_Toc480218448"/>
      <w:bookmarkStart w:id="49" w:name="_Toc156486971"/>
      <w:r w:rsidRPr="00DD44E4">
        <w:rPr>
          <w:rFonts w:hint="eastAsia"/>
        </w:rPr>
        <w:t>防潮验算</w:t>
      </w:r>
      <w:r w:rsidRPr="00DD44E4">
        <w:t>计算过程</w:t>
      </w:r>
      <w:bookmarkEnd w:id="46"/>
      <w:bookmarkEnd w:id="47"/>
      <w:bookmarkEnd w:id="48"/>
      <w:bookmarkEnd w:id="49"/>
    </w:p>
    <w:p w14:paraId="6BA53441" w14:textId="77777777"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0" w:name="_Toc156486972"/>
      <w:r>
        <w:rPr>
          <w:rFonts w:hint="eastAsia"/>
          <w:kern w:val="2"/>
        </w:rPr>
        <w:t>计算条件</w:t>
      </w:r>
      <w:bookmarkEnd w:id="50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14:paraId="302E284E" w14:textId="77777777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BD284E5" w14:textId="77777777" w:rsidR="007952C1" w:rsidRDefault="007952C1" w:rsidP="00D60B8C">
            <w:r w:rsidRPr="001611A7">
              <w:rPr>
                <w:position w:val="-6"/>
              </w:rPr>
              <w:object w:dxaOrig="279" w:dyaOrig="279" w14:anchorId="18E49EBA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67099785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 w14:anchorId="15AA0EEE">
                <v:shape id="_x0000_i105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450A2B">
              <w:rPr>
                <w:position w:val="-8"/>
              </w:rPr>
              <w:pict w14:anchorId="380B6D45">
                <v:shape id="_x0000_i114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11298" w14:textId="77777777"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59731D0C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14:paraId="711BD641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5CD1518" w14:textId="77777777"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F34FA" w14:textId="77777777" w:rsidR="007952C1" w:rsidRDefault="002B5E55" w:rsidP="00D60B8C">
            <w:bookmarkStart w:id="51" w:name="t_i_avg"/>
            <w:r>
              <w:rPr>
                <w:rFonts w:hint="eastAsia"/>
              </w:rPr>
              <w:t>18</w:t>
            </w:r>
            <w:bookmarkEnd w:id="51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77902D03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3DEE92E5" w14:textId="77777777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3F779B7" w14:textId="77777777"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5805564B" w14:textId="77777777" w:rsidR="007952C1" w:rsidRDefault="002B5E55" w:rsidP="00D60B8C">
            <w:bookmarkStart w:id="52" w:name="室内相对湿度"/>
            <w:r>
              <w:rPr>
                <w:rFonts w:hint="eastAsia"/>
              </w:rPr>
              <w:t>60</w:t>
            </w:r>
            <w:bookmarkEnd w:id="52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5FCC5BE7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4350AADC" w14:textId="77777777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4863D34" w14:textId="77777777" w:rsidR="007952C1" w:rsidRDefault="007952C1" w:rsidP="00D60B8C">
            <w:r w:rsidRPr="005012CD">
              <w:rPr>
                <w:position w:val="-6"/>
              </w:rPr>
              <w:object w:dxaOrig="200" w:dyaOrig="340" w14:anchorId="296BBB5F">
                <v:shape id="_x0000_i1054" type="#_x0000_t75" style="width:9.75pt;height:17.25pt" o:ole="">
                  <v:imagedata r:id="rId53" o:title=""/>
                </v:shape>
                <o:OLEObject Type="Embed" ProgID="Equation.DSMT4" ShapeID="_x0000_i1054" DrawAspect="Content" ObjectID="_1767099786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2CE6977C" w14:textId="77777777" w:rsidR="007952C1" w:rsidRDefault="002B5E55" w:rsidP="00D60B8C">
            <w:bookmarkStart w:id="53" w:name="t_e_avg"/>
            <w:r>
              <w:rPr>
                <w:rFonts w:hint="eastAsia"/>
              </w:rPr>
              <w:t>3.00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54E2E3D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64FC9FAE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8B78574" w14:textId="77777777"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03876A38" w14:textId="77777777" w:rsidR="007952C1" w:rsidRDefault="002B5E55" w:rsidP="00D60B8C">
            <w:bookmarkStart w:id="54" w:name="室外相对湿度"/>
            <w:r>
              <w:rPr>
                <w:rFonts w:hint="eastAsia"/>
              </w:rPr>
              <w:t>69.00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7D0286DC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56B2C54A" w14:textId="77777777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A86B67E" w14:textId="77777777"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D13E946" w14:textId="77777777" w:rsidR="007952C1" w:rsidRDefault="002B5E55" w:rsidP="00D60B8C">
            <w:bookmarkStart w:id="55" w:name="Z"/>
            <w:r>
              <w:rPr>
                <w:rFonts w:hint="eastAsia"/>
              </w:rPr>
              <w:t>73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FE8F2AD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23479E32" w14:textId="77777777" w:rsidR="00D60B8C" w:rsidRDefault="00D60B8C" w:rsidP="00D60B8C">
      <w:r>
        <w:rPr>
          <w:rFonts w:hint="eastAsia"/>
        </w:rPr>
        <w:t xml:space="preserve"> </w:t>
      </w:r>
      <w:bookmarkStart w:id="56" w:name="气象数据参考"/>
      <w:bookmarkEnd w:id="56"/>
    </w:p>
    <w:p w14:paraId="0D8CB6BD" w14:textId="77777777" w:rsidR="00D60B8C" w:rsidRPr="00D60B8C" w:rsidRDefault="00D60B8C" w:rsidP="00D60B8C">
      <w:pPr>
        <w:pStyle w:val="a0"/>
        <w:ind w:leftChars="0" w:left="0" w:right="1470"/>
      </w:pPr>
    </w:p>
    <w:p w14:paraId="6A4B2A94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7" w:name="_Toc156486973"/>
      <w:r>
        <w:rPr>
          <w:rFonts w:hint="eastAsia"/>
          <w:kern w:val="2"/>
        </w:rPr>
        <w:lastRenderedPageBreak/>
        <w:t>屋顶构造</w:t>
      </w:r>
      <w:bookmarkEnd w:id="57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376BE7CA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60AD5943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54655F3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265C39B9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B1F3E28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38A0571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7A3A60B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2C9DA912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346D3809" w14:textId="77777777" w:rsidTr="00C76F5A">
        <w:tc>
          <w:tcPr>
            <w:tcW w:w="3345" w:type="dxa"/>
            <w:vMerge/>
            <w:vAlign w:val="center"/>
            <w:hideMark/>
          </w:tcPr>
          <w:p w14:paraId="41A7F877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63F3BD07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18A7A08B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1C6B6A8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F5A33C7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72815718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6F73305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25444D" w14:paraId="61266F34" w14:textId="77777777">
        <w:tc>
          <w:tcPr>
            <w:tcW w:w="3345" w:type="dxa"/>
            <w:vAlign w:val="center"/>
          </w:tcPr>
          <w:p w14:paraId="5D0B765A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1BC846AB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6D4BDE24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12960AFC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1301B6C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4D98C8B6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7958DD15" w14:textId="77777777" w:rsidR="00C76F5A" w:rsidRDefault="00C76F5A" w:rsidP="00C76F5A">
            <w:r>
              <w:t>0.022</w:t>
            </w:r>
          </w:p>
        </w:tc>
      </w:tr>
      <w:tr w:rsidR="0025444D" w14:paraId="483884BD" w14:textId="77777777">
        <w:tc>
          <w:tcPr>
            <w:tcW w:w="3345" w:type="dxa"/>
            <w:vAlign w:val="center"/>
          </w:tcPr>
          <w:p w14:paraId="1A851268" w14:textId="77777777" w:rsidR="00C76F5A" w:rsidRDefault="00C76F5A" w:rsidP="00C76F5A">
            <w:r>
              <w:t>石油沥青</w:t>
            </w:r>
            <w:r>
              <w:t>(ρ=1400)</w:t>
            </w:r>
          </w:p>
        </w:tc>
        <w:tc>
          <w:tcPr>
            <w:tcW w:w="848" w:type="dxa"/>
            <w:vAlign w:val="center"/>
          </w:tcPr>
          <w:p w14:paraId="7E1FE490" w14:textId="77777777" w:rsidR="00C76F5A" w:rsidRDefault="00C76F5A" w:rsidP="00C76F5A">
            <w:r>
              <w:t>2</w:t>
            </w:r>
          </w:p>
        </w:tc>
        <w:tc>
          <w:tcPr>
            <w:tcW w:w="1075" w:type="dxa"/>
            <w:vAlign w:val="center"/>
          </w:tcPr>
          <w:p w14:paraId="28905EC7" w14:textId="77777777" w:rsidR="00C76F5A" w:rsidRDefault="00C76F5A" w:rsidP="00C76F5A">
            <w:r>
              <w:t>0.270</w:t>
            </w:r>
          </w:p>
        </w:tc>
        <w:tc>
          <w:tcPr>
            <w:tcW w:w="671" w:type="dxa"/>
            <w:vAlign w:val="center"/>
          </w:tcPr>
          <w:p w14:paraId="4590B283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B1D2A99" w14:textId="77777777" w:rsidR="00C76F5A" w:rsidRDefault="00C76F5A" w:rsidP="00C76F5A">
            <w:r>
              <w:t>1400.00</w:t>
            </w:r>
          </w:p>
        </w:tc>
        <w:tc>
          <w:tcPr>
            <w:tcW w:w="1559" w:type="dxa"/>
            <w:vAlign w:val="center"/>
          </w:tcPr>
          <w:p w14:paraId="08F815B7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3065B0B3" w14:textId="77777777" w:rsidR="00C76F5A" w:rsidRDefault="00C76F5A" w:rsidP="00C76F5A">
            <w:r>
              <w:t>0.007</w:t>
            </w:r>
          </w:p>
        </w:tc>
      </w:tr>
      <w:tr w:rsidR="0025444D" w14:paraId="67749351" w14:textId="77777777">
        <w:tc>
          <w:tcPr>
            <w:tcW w:w="3345" w:type="dxa"/>
            <w:vAlign w:val="center"/>
          </w:tcPr>
          <w:p w14:paraId="3B492BF7" w14:textId="77777777" w:rsidR="00C76F5A" w:rsidRDefault="00C76F5A" w:rsidP="00C76F5A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14:paraId="01286C64" w14:textId="77777777" w:rsidR="00C76F5A" w:rsidRDefault="00C76F5A" w:rsidP="00C76F5A">
            <w:r>
              <w:t>6</w:t>
            </w:r>
          </w:p>
        </w:tc>
        <w:tc>
          <w:tcPr>
            <w:tcW w:w="1075" w:type="dxa"/>
            <w:vAlign w:val="center"/>
          </w:tcPr>
          <w:p w14:paraId="06D2DAA6" w14:textId="77777777" w:rsidR="00C76F5A" w:rsidRDefault="00C76F5A" w:rsidP="00C76F5A">
            <w:r>
              <w:t>0.230</w:t>
            </w:r>
          </w:p>
        </w:tc>
        <w:tc>
          <w:tcPr>
            <w:tcW w:w="671" w:type="dxa"/>
            <w:vAlign w:val="center"/>
          </w:tcPr>
          <w:p w14:paraId="621ACD1F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93C1A28" w14:textId="77777777" w:rsidR="00C76F5A" w:rsidRDefault="00C76F5A" w:rsidP="00C76F5A">
            <w:r>
              <w:t>900.00</w:t>
            </w:r>
          </w:p>
        </w:tc>
        <w:tc>
          <w:tcPr>
            <w:tcW w:w="1559" w:type="dxa"/>
            <w:vAlign w:val="center"/>
          </w:tcPr>
          <w:p w14:paraId="51C4444D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717D1AA8" w14:textId="77777777" w:rsidR="00C76F5A" w:rsidRDefault="00C76F5A" w:rsidP="00C76F5A">
            <w:r>
              <w:t>0.026</w:t>
            </w:r>
          </w:p>
        </w:tc>
      </w:tr>
      <w:tr w:rsidR="0025444D" w14:paraId="7A4BF585" w14:textId="77777777">
        <w:tc>
          <w:tcPr>
            <w:tcW w:w="3345" w:type="dxa"/>
            <w:vAlign w:val="center"/>
          </w:tcPr>
          <w:p w14:paraId="7E448707" w14:textId="77777777" w:rsidR="00C76F5A" w:rsidRDefault="00C76F5A" w:rsidP="00C76F5A">
            <w:r>
              <w:t>C20</w:t>
            </w:r>
            <w:r>
              <w:t>细石混凝土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25FD1A5F" w14:textId="77777777" w:rsidR="00C76F5A" w:rsidRDefault="00C76F5A" w:rsidP="00C76F5A">
            <w:r>
              <w:t>30</w:t>
            </w:r>
          </w:p>
        </w:tc>
        <w:tc>
          <w:tcPr>
            <w:tcW w:w="1075" w:type="dxa"/>
            <w:vAlign w:val="center"/>
          </w:tcPr>
          <w:p w14:paraId="79E967AE" w14:textId="77777777" w:rsidR="00C76F5A" w:rsidRDefault="00C76F5A" w:rsidP="00C76F5A">
            <w:r>
              <w:t>1.510</w:t>
            </w:r>
          </w:p>
        </w:tc>
        <w:tc>
          <w:tcPr>
            <w:tcW w:w="671" w:type="dxa"/>
            <w:vAlign w:val="center"/>
          </w:tcPr>
          <w:p w14:paraId="0A3B6EC2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514B55C" w14:textId="77777777" w:rsidR="00C76F5A" w:rsidRDefault="00C76F5A" w:rsidP="00C76F5A">
            <w:r>
              <w:t>2300.00</w:t>
            </w:r>
          </w:p>
        </w:tc>
        <w:tc>
          <w:tcPr>
            <w:tcW w:w="1559" w:type="dxa"/>
            <w:vAlign w:val="center"/>
          </w:tcPr>
          <w:p w14:paraId="267E5CB2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58B6DD13" w14:textId="77777777" w:rsidR="00C76F5A" w:rsidRDefault="00C76F5A" w:rsidP="00C76F5A">
            <w:r>
              <w:t>0.020</w:t>
            </w:r>
          </w:p>
        </w:tc>
      </w:tr>
      <w:tr w:rsidR="0025444D" w14:paraId="1040A5DB" w14:textId="77777777">
        <w:tc>
          <w:tcPr>
            <w:tcW w:w="3345" w:type="dxa"/>
            <w:vAlign w:val="center"/>
          </w:tcPr>
          <w:p w14:paraId="4F16E46E" w14:textId="77777777" w:rsidR="00C76F5A" w:rsidRDefault="00C76F5A" w:rsidP="00C76F5A">
            <w:r>
              <w:t>挤塑聚苯板（</w:t>
            </w:r>
            <w:r>
              <w:t>XPS</w:t>
            </w:r>
            <w:r>
              <w:t>）</w:t>
            </w:r>
            <w:r>
              <w:t>(ρ=40)</w:t>
            </w:r>
          </w:p>
        </w:tc>
        <w:tc>
          <w:tcPr>
            <w:tcW w:w="848" w:type="dxa"/>
            <w:vAlign w:val="center"/>
          </w:tcPr>
          <w:p w14:paraId="3C462634" w14:textId="77777777"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14:paraId="6A34755A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7986DD13" w14:textId="77777777" w:rsidR="00C76F5A" w:rsidRDefault="00C76F5A" w:rsidP="00C76F5A">
            <w:r>
              <w:t>1.10</w:t>
            </w:r>
          </w:p>
        </w:tc>
        <w:tc>
          <w:tcPr>
            <w:tcW w:w="992" w:type="dxa"/>
            <w:vAlign w:val="center"/>
          </w:tcPr>
          <w:p w14:paraId="45DC2ADF" w14:textId="77777777" w:rsidR="00C76F5A" w:rsidRDefault="00C76F5A" w:rsidP="00C76F5A">
            <w:r>
              <w:t>40.00</w:t>
            </w:r>
          </w:p>
        </w:tc>
        <w:tc>
          <w:tcPr>
            <w:tcW w:w="1559" w:type="dxa"/>
            <w:vAlign w:val="center"/>
          </w:tcPr>
          <w:p w14:paraId="2A65885A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142CA849" w14:textId="77777777" w:rsidR="00C76F5A" w:rsidRDefault="00C76F5A" w:rsidP="00C76F5A">
            <w:r>
              <w:t>2.424</w:t>
            </w:r>
          </w:p>
        </w:tc>
      </w:tr>
      <w:tr w:rsidR="0025444D" w14:paraId="16BB7C87" w14:textId="77777777">
        <w:tc>
          <w:tcPr>
            <w:tcW w:w="3345" w:type="dxa"/>
            <w:vAlign w:val="center"/>
          </w:tcPr>
          <w:p w14:paraId="1B2771EA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5349F00E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568B1EF4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322F56A0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D1B05C0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70B8777B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6FCC96A0" w14:textId="77777777" w:rsidR="00C76F5A" w:rsidRDefault="00C76F5A" w:rsidP="00C76F5A">
            <w:r>
              <w:t>0.022</w:t>
            </w:r>
          </w:p>
        </w:tc>
      </w:tr>
      <w:tr w:rsidR="00C76F5A" w14:paraId="467F3F4A" w14:textId="77777777" w:rsidTr="00DD0B5D">
        <w:tc>
          <w:tcPr>
            <w:tcW w:w="3345" w:type="dxa"/>
            <w:vAlign w:val="center"/>
          </w:tcPr>
          <w:p w14:paraId="31A4F905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20F21494" w14:textId="77777777" w:rsidR="00C76F5A" w:rsidRDefault="00C76F5A" w:rsidP="00C76F5A">
            <w:r>
              <w:t>100</w:t>
            </w:r>
          </w:p>
        </w:tc>
        <w:tc>
          <w:tcPr>
            <w:tcW w:w="1075" w:type="dxa"/>
            <w:vAlign w:val="center"/>
          </w:tcPr>
          <w:p w14:paraId="020C2A7E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27C6C425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F5F84E8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5E7A6B02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19680472" w14:textId="77777777" w:rsidR="00C76F5A" w:rsidRDefault="00C76F5A" w:rsidP="00C76F5A">
            <w:r>
              <w:t>0.057</w:t>
            </w:r>
          </w:p>
        </w:tc>
      </w:tr>
    </w:tbl>
    <w:p w14:paraId="1AABC45D" w14:textId="77777777" w:rsidR="00F52375" w:rsidRPr="00F52375" w:rsidRDefault="00F52375" w:rsidP="00F52375">
      <w:pPr>
        <w:pStyle w:val="a0"/>
        <w:ind w:left="1470" w:right="1470"/>
      </w:pPr>
    </w:p>
    <w:p w14:paraId="4A98EC64" w14:textId="77777777" w:rsidR="007952C1" w:rsidRDefault="007952C1" w:rsidP="00CE04F8">
      <w:pPr>
        <w:pStyle w:val="3"/>
      </w:pPr>
      <w:bookmarkStart w:id="58" w:name="_Toc156486974"/>
      <w:r w:rsidRPr="007952C1">
        <w:rPr>
          <w:rFonts w:hint="eastAsia"/>
        </w:rPr>
        <w:t>冷凝计算界面至围护结构内表面之间的热阻</w:t>
      </w:r>
      <w:bookmarkEnd w:id="58"/>
      <w:r w:rsidRPr="007952C1">
        <w:object w:dxaOrig="380" w:dyaOrig="279" w14:anchorId="24FFF40B">
          <v:shape id="_x0000_i1055" type="#_x0000_t75" style="width:18.75pt;height:13.5pt" o:ole="">
            <v:imagedata r:id="rId9" o:title=""/>
          </v:shape>
          <o:OLEObject Type="Embed" ProgID="Equation.DSMT4" ShapeID="_x0000_i1055" DrawAspect="Content" ObjectID="_1767099787" r:id="rId55"/>
        </w:object>
      </w:r>
    </w:p>
    <w:p w14:paraId="67B1928A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0A421D3F">
          <v:shape id="_x0000_i1056" type="#_x0000_t75" style="width:18.75pt;height:13.5pt" o:ole="">
            <v:imagedata r:id="rId9" o:title=""/>
          </v:shape>
          <o:OLEObject Type="Embed" ProgID="Equation.DSMT4" ShapeID="_x0000_i1056" DrawAspect="Content" ObjectID="_1767099788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2.50</w:t>
      </w:r>
    </w:p>
    <w:p w14:paraId="224FACA6" w14:textId="77777777" w:rsidR="00990A57" w:rsidRDefault="00D60B8C" w:rsidP="00CE04F8">
      <w:pPr>
        <w:pStyle w:val="3"/>
        <w:ind w:right="1470"/>
      </w:pPr>
      <w:bookmarkStart w:id="59" w:name="_Toc156486975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59"/>
      <w:r w:rsidRPr="004B5CEB">
        <w:rPr>
          <w:position w:val="-6"/>
        </w:rPr>
        <w:object w:dxaOrig="279" w:dyaOrig="279" w14:anchorId="2568A5CC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67099789" r:id="rId57"/>
        </w:object>
      </w:r>
    </w:p>
    <w:p w14:paraId="659F2116" w14:textId="77777777" w:rsidR="00CE04F8" w:rsidRPr="00990A57" w:rsidRDefault="00D60B8C" w:rsidP="00990A57">
      <w:pPr>
        <w:jc w:val="center"/>
      </w:pPr>
      <w:r w:rsidRPr="00990A57">
        <w:object w:dxaOrig="2240" w:dyaOrig="660" w14:anchorId="3AAD4785">
          <v:shape id="_x0000_i1058" type="#_x0000_t75" style="width:111.75pt;height:33pt" o:ole="">
            <v:imagedata r:id="rId58" o:title=""/>
          </v:shape>
          <o:OLEObject Type="Embed" ProgID="Equation.DSMT4" ShapeID="_x0000_i1058" DrawAspect="Content" ObjectID="_1767099790" r:id="rId59"/>
        </w:object>
      </w:r>
    </w:p>
    <w:p w14:paraId="24C53F75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249D8CF0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67099791" r:id="rId60"/>
        </w:object>
      </w:r>
      <w:r>
        <w:t>=</w:t>
      </w:r>
      <w:r w:rsidR="00990A57">
        <w:rPr>
          <w:rFonts w:hint="eastAsia"/>
        </w:rPr>
        <w:t>3.63</w:t>
      </w:r>
    </w:p>
    <w:p w14:paraId="3E2025A6" w14:textId="77777777" w:rsidR="00CE04F8" w:rsidRPr="00CE04F8" w:rsidRDefault="00B505F2" w:rsidP="00B23996">
      <w:pPr>
        <w:pStyle w:val="3"/>
        <w:ind w:right="1470"/>
      </w:pPr>
      <w:bookmarkStart w:id="60" w:name="_Toc156486976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0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498D0DD4" w14:textId="77777777" w:rsidTr="00635599">
        <w:trPr>
          <w:jc w:val="center"/>
        </w:trPr>
        <w:tc>
          <w:tcPr>
            <w:tcW w:w="3148" w:type="dxa"/>
            <w:vAlign w:val="center"/>
          </w:tcPr>
          <w:p w14:paraId="72512958" w14:textId="77777777"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4B34A1F0">
                <v:shape id="_x0000_i1060" type="#_x0000_t75" style="width:20.25pt;height:13.5pt" o:ole="">
                  <v:imagedata r:id="rId19" o:title=""/>
                </v:shape>
                <o:OLEObject Type="Embed" ProgID="Equation.DSMT4" ShapeID="_x0000_i1060" DrawAspect="Content" ObjectID="_1767099792" r:id="rId61"/>
              </w:object>
            </w:r>
          </w:p>
        </w:tc>
        <w:tc>
          <w:tcPr>
            <w:tcW w:w="2693" w:type="dxa"/>
            <w:vAlign w:val="center"/>
          </w:tcPr>
          <w:p w14:paraId="2EABFF38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3D354A5B">
                <v:shape id="_x0000_i1061" type="#_x0000_t75" style="width:20.25pt;height:13.5pt" o:ole="">
                  <v:imagedata r:id="rId19" o:title=""/>
                </v:shape>
                <o:OLEObject Type="Embed" ProgID="Equation.DSMT4" ShapeID="_x0000_i1061" DrawAspect="Content" ObjectID="_1767099793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0725A8D">
                <v:shape id="_x0000_i106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7E08B6B9">
                <v:shape id="_x0000_i1150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2F56DFCD">
                <v:shape id="_x0000_i106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32D49A68">
                <v:shape id="_x0000_i115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176AD0B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7281</w:t>
            </w:r>
          </w:p>
        </w:tc>
        <w:tc>
          <w:tcPr>
            <w:tcW w:w="2737" w:type="dxa"/>
            <w:vAlign w:val="center"/>
          </w:tcPr>
          <w:p w14:paraId="77D53632" w14:textId="77777777"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r>
              <w:t>954)</w:t>
            </w:r>
          </w:p>
        </w:tc>
      </w:tr>
      <w:tr w:rsidR="00504D39" w14:paraId="64DA638C" w14:textId="77777777" w:rsidTr="00635599">
        <w:trPr>
          <w:jc w:val="center"/>
        </w:trPr>
        <w:tc>
          <w:tcPr>
            <w:tcW w:w="3148" w:type="dxa"/>
            <w:vAlign w:val="center"/>
          </w:tcPr>
          <w:p w14:paraId="43586CFC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213466F1">
                <v:shape id="_x0000_i1066" type="#_x0000_t75" style="width:21.75pt;height:13.5pt" o:ole="">
                  <v:imagedata r:id="rId23" o:title=""/>
                </v:shape>
                <o:OLEObject Type="Embed" ProgID="Equation.DSMT4" ShapeID="_x0000_i1066" DrawAspect="Content" ObjectID="_1767099794" r:id="rId63"/>
              </w:object>
            </w:r>
          </w:p>
        </w:tc>
        <w:tc>
          <w:tcPr>
            <w:tcW w:w="2693" w:type="dxa"/>
            <w:vAlign w:val="center"/>
          </w:tcPr>
          <w:p w14:paraId="3259D9C3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725DF940">
                <v:shape id="_x0000_i1067" type="#_x0000_t75" style="width:21.75pt;height:13.5pt" o:ole="">
                  <v:imagedata r:id="rId23" o:title=""/>
                </v:shape>
                <o:OLEObject Type="Embed" ProgID="Equation.DSMT4" ShapeID="_x0000_i1067" DrawAspect="Content" ObjectID="_1767099795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1A2FF3F4">
                <v:shape id="_x0000_i106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3CAE9A1A">
                <v:shape id="_x0000_i115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115AB5B5">
                <v:shape id="_x0000_i107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5FF9A78F">
                <v:shape id="_x0000_i1153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3C03DBFE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14:paraId="7B1B640E" w14:textId="77777777" w:rsidR="00504D39" w:rsidRDefault="00504D39" w:rsidP="0054289E"/>
        </w:tc>
      </w:tr>
      <w:tr w:rsidR="00504D39" w14:paraId="78D4580A" w14:textId="77777777" w:rsidTr="00635599">
        <w:trPr>
          <w:jc w:val="center"/>
        </w:trPr>
        <w:tc>
          <w:tcPr>
            <w:tcW w:w="3148" w:type="dxa"/>
            <w:vAlign w:val="center"/>
          </w:tcPr>
          <w:p w14:paraId="2929D272" w14:textId="77777777"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079E0BBE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67099796" r:id="rId65"/>
              </w:object>
            </w:r>
          </w:p>
        </w:tc>
        <w:tc>
          <w:tcPr>
            <w:tcW w:w="2693" w:type="dxa"/>
            <w:vAlign w:val="center"/>
          </w:tcPr>
          <w:p w14:paraId="447B180F" w14:textId="77777777"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553535FD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67099797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4156DD9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3C7F4059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15AFF5DE" w14:textId="77777777" w:rsidTr="00635599">
        <w:trPr>
          <w:jc w:val="center"/>
        </w:trPr>
        <w:tc>
          <w:tcPr>
            <w:tcW w:w="3148" w:type="dxa"/>
            <w:vAlign w:val="center"/>
          </w:tcPr>
          <w:p w14:paraId="0542834E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75650D10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67099798" r:id="rId67"/>
              </w:object>
            </w:r>
          </w:p>
        </w:tc>
        <w:tc>
          <w:tcPr>
            <w:tcW w:w="2693" w:type="dxa"/>
            <w:vAlign w:val="center"/>
          </w:tcPr>
          <w:p w14:paraId="63B3EAA0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40B31D11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67099799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083CEB2C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522.33</w:t>
            </w:r>
          </w:p>
        </w:tc>
        <w:tc>
          <w:tcPr>
            <w:tcW w:w="2737" w:type="dxa"/>
            <w:vAlign w:val="center"/>
          </w:tcPr>
          <w:p w14:paraId="2416B1CE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51C91CE8" w14:textId="77777777" w:rsidTr="00635599">
        <w:trPr>
          <w:jc w:val="center"/>
        </w:trPr>
        <w:tc>
          <w:tcPr>
            <w:tcW w:w="3148" w:type="dxa"/>
            <w:vAlign w:val="center"/>
          </w:tcPr>
          <w:p w14:paraId="1A780ACF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326EF190">
                <v:shape id="_x0000_i1076" type="#_x0000_t75" style="width:20.25pt;height:13.5pt" o:ole="">
                  <v:imagedata r:id="rId29" o:title=""/>
                </v:shape>
                <o:OLEObject Type="Embed" ProgID="Equation.DSMT4" ShapeID="_x0000_i1076" DrawAspect="Content" ObjectID="_1767099800" r:id="rId69"/>
              </w:object>
            </w:r>
          </w:p>
        </w:tc>
        <w:tc>
          <w:tcPr>
            <w:tcW w:w="2693" w:type="dxa"/>
            <w:vAlign w:val="center"/>
          </w:tcPr>
          <w:p w14:paraId="0A4373C8" w14:textId="77777777"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6535F9BA">
                <v:shape id="_x0000_i1077" type="#_x0000_t75" style="width:20.25pt;height:13.5pt" o:ole="">
                  <v:imagedata r:id="rId29" o:title=""/>
                </v:shape>
                <o:OLEObject Type="Embed" ProgID="Equation.DSMT4" ShapeID="_x0000_i1077" DrawAspect="Content" ObjectID="_1767099801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62BA3B4C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67099802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58BD653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792.37</w:t>
            </w:r>
          </w:p>
        </w:tc>
        <w:tc>
          <w:tcPr>
            <w:tcW w:w="2737" w:type="dxa"/>
            <w:vAlign w:val="center"/>
          </w:tcPr>
          <w:p w14:paraId="74E00913" w14:textId="77777777" w:rsidR="00504D39" w:rsidRPr="00FB2E10" w:rsidRDefault="00504D39" w:rsidP="0054289E"/>
        </w:tc>
      </w:tr>
      <w:tr w:rsidR="00504D39" w14:paraId="183F50DF" w14:textId="77777777" w:rsidTr="00635599">
        <w:trPr>
          <w:jc w:val="center"/>
        </w:trPr>
        <w:tc>
          <w:tcPr>
            <w:tcW w:w="3148" w:type="dxa"/>
            <w:vAlign w:val="center"/>
          </w:tcPr>
          <w:p w14:paraId="2B66C5A0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1D81AD93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67099803" r:id="rId72"/>
              </w:object>
            </w:r>
          </w:p>
        </w:tc>
        <w:tc>
          <w:tcPr>
            <w:tcW w:w="2693" w:type="dxa"/>
            <w:vAlign w:val="center"/>
          </w:tcPr>
          <w:p w14:paraId="20B860B2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12ECA783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67099804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5C6250C6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40.00</w:t>
            </w:r>
          </w:p>
        </w:tc>
        <w:tc>
          <w:tcPr>
            <w:tcW w:w="2737" w:type="dxa"/>
            <w:vAlign w:val="center"/>
          </w:tcPr>
          <w:p w14:paraId="42C19A0A" w14:textId="77777777" w:rsidR="00504D39" w:rsidRDefault="00504D39" w:rsidP="0054289E"/>
        </w:tc>
      </w:tr>
      <w:tr w:rsidR="00504D39" w14:paraId="2D62814A" w14:textId="77777777" w:rsidTr="00635599">
        <w:trPr>
          <w:jc w:val="center"/>
        </w:trPr>
        <w:tc>
          <w:tcPr>
            <w:tcW w:w="3148" w:type="dxa"/>
          </w:tcPr>
          <w:p w14:paraId="500E2951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1BE30E87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67099805" r:id="rId74"/>
              </w:object>
            </w:r>
          </w:p>
        </w:tc>
        <w:tc>
          <w:tcPr>
            <w:tcW w:w="2693" w:type="dxa"/>
          </w:tcPr>
          <w:p w14:paraId="4A53EC01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70B124E3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67099806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091CB9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0.08</w:t>
            </w:r>
          </w:p>
        </w:tc>
        <w:tc>
          <w:tcPr>
            <w:tcW w:w="2737" w:type="dxa"/>
            <w:vAlign w:val="center"/>
          </w:tcPr>
          <w:p w14:paraId="443B2E0D" w14:textId="77777777" w:rsidR="00504D39" w:rsidRPr="00FB2E10" w:rsidRDefault="00504D39" w:rsidP="0054289E"/>
        </w:tc>
      </w:tr>
      <w:tr w:rsidR="00504D39" w14:paraId="388622E9" w14:textId="77777777" w:rsidTr="00635599">
        <w:trPr>
          <w:jc w:val="center"/>
        </w:trPr>
        <w:tc>
          <w:tcPr>
            <w:tcW w:w="3148" w:type="dxa"/>
            <w:vAlign w:val="center"/>
          </w:tcPr>
          <w:p w14:paraId="3706C22F" w14:textId="77777777" w:rsidR="00504D39" w:rsidRDefault="00504D39" w:rsidP="0054289E">
            <w:r w:rsidRPr="00843DEA">
              <w:rPr>
                <w:position w:val="-28"/>
              </w:rPr>
              <w:object w:dxaOrig="3260" w:dyaOrig="999" w14:anchorId="56E0FC1E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67099807" r:id="rId76"/>
              </w:object>
            </w:r>
          </w:p>
        </w:tc>
        <w:tc>
          <w:tcPr>
            <w:tcW w:w="2693" w:type="dxa"/>
            <w:vAlign w:val="center"/>
          </w:tcPr>
          <w:p w14:paraId="195457CC" w14:textId="77777777" w:rsidR="00504D39" w:rsidRDefault="00504D39" w:rsidP="0054289E">
            <w:r w:rsidRPr="00730C7D">
              <w:rPr>
                <w:position w:val="-10"/>
              </w:rPr>
              <w:object w:dxaOrig="499" w:dyaOrig="320" w14:anchorId="1034FB38">
                <v:shape id="_x0000_i1084" type="#_x0000_t75" style="width:24.75pt;height:16.5pt" o:ole="">
                  <v:imagedata r:id="rId17" o:title=""/>
                </v:shape>
                <o:OLEObject Type="Embed" ProgID="Equation.DSMT4" ShapeID="_x0000_i1084" DrawAspect="Content" ObjectID="_1767099808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53B8F4F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799A88FC" w14:textId="77777777"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=10.00</w:t>
            </w:r>
          </w:p>
        </w:tc>
      </w:tr>
    </w:tbl>
    <w:p w14:paraId="0CF605C3" w14:textId="77777777" w:rsidR="004E53B8" w:rsidRDefault="004E53B8" w:rsidP="00064694">
      <w:pPr>
        <w:widowControl/>
        <w:jc w:val="left"/>
      </w:pPr>
    </w:p>
    <w:p w14:paraId="5547B765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1" w:name="_Toc156486977"/>
      <w:r>
        <w:rPr>
          <w:rFonts w:hint="eastAsia"/>
          <w:kern w:val="2"/>
        </w:rPr>
        <w:t>外墙构造一</w:t>
      </w:r>
      <w:bookmarkEnd w:id="61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21A9AC3B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3B538851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0EA1511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5DB1762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C0EFEA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64D0F62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5540908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73EB36FE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238F2E24" w14:textId="77777777" w:rsidTr="00C76F5A">
        <w:tc>
          <w:tcPr>
            <w:tcW w:w="3345" w:type="dxa"/>
            <w:vMerge/>
            <w:vAlign w:val="center"/>
            <w:hideMark/>
          </w:tcPr>
          <w:p w14:paraId="054113F3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2CA713D1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20AFF7CB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19C1E96F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3F251420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0C81F070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6FF19FDF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25444D" w14:paraId="51F6B110" w14:textId="77777777">
        <w:tc>
          <w:tcPr>
            <w:tcW w:w="3345" w:type="dxa"/>
            <w:vAlign w:val="center"/>
          </w:tcPr>
          <w:p w14:paraId="46E9E5EE" w14:textId="77777777" w:rsidR="00C76F5A" w:rsidRDefault="00C76F5A" w:rsidP="00C76F5A">
            <w:r>
              <w:t>抗裂砂浆（网格布）</w:t>
            </w:r>
          </w:p>
        </w:tc>
        <w:tc>
          <w:tcPr>
            <w:tcW w:w="848" w:type="dxa"/>
            <w:vAlign w:val="center"/>
          </w:tcPr>
          <w:p w14:paraId="1626C6E9" w14:textId="77777777" w:rsidR="00C76F5A" w:rsidRDefault="00C76F5A" w:rsidP="00C76F5A">
            <w:r>
              <w:t>10</w:t>
            </w:r>
          </w:p>
        </w:tc>
        <w:tc>
          <w:tcPr>
            <w:tcW w:w="1075" w:type="dxa"/>
            <w:vAlign w:val="center"/>
          </w:tcPr>
          <w:p w14:paraId="68A99E40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4E28F3A3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14178DC2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66A60146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098BC44F" w14:textId="77777777" w:rsidR="00C76F5A" w:rsidRDefault="00C76F5A" w:rsidP="00C76F5A">
            <w:r>
              <w:t>0.011</w:t>
            </w:r>
          </w:p>
        </w:tc>
      </w:tr>
      <w:tr w:rsidR="0025444D" w14:paraId="249ED16C" w14:textId="77777777">
        <w:tc>
          <w:tcPr>
            <w:tcW w:w="3345" w:type="dxa"/>
            <w:vAlign w:val="center"/>
          </w:tcPr>
          <w:p w14:paraId="7FF38CA6" w14:textId="77777777" w:rsidR="00C76F5A" w:rsidRDefault="00C76F5A" w:rsidP="00C76F5A">
            <w:r>
              <w:t>无机保温砂浆（网格布）</w:t>
            </w:r>
          </w:p>
        </w:tc>
        <w:tc>
          <w:tcPr>
            <w:tcW w:w="848" w:type="dxa"/>
            <w:vAlign w:val="center"/>
          </w:tcPr>
          <w:p w14:paraId="3D67B457" w14:textId="77777777" w:rsidR="00C76F5A" w:rsidRDefault="00C76F5A" w:rsidP="00C76F5A">
            <w:r>
              <w:t>30</w:t>
            </w:r>
          </w:p>
        </w:tc>
        <w:tc>
          <w:tcPr>
            <w:tcW w:w="1075" w:type="dxa"/>
            <w:vAlign w:val="center"/>
          </w:tcPr>
          <w:p w14:paraId="4E7E4725" w14:textId="77777777" w:rsidR="00C76F5A" w:rsidRDefault="00C76F5A" w:rsidP="00C76F5A">
            <w:r>
              <w:t>0.070</w:t>
            </w:r>
          </w:p>
        </w:tc>
        <w:tc>
          <w:tcPr>
            <w:tcW w:w="671" w:type="dxa"/>
            <w:vAlign w:val="center"/>
          </w:tcPr>
          <w:p w14:paraId="5D7C329A" w14:textId="77777777" w:rsidR="00C76F5A" w:rsidRDefault="00C76F5A" w:rsidP="00C76F5A">
            <w:r>
              <w:t>1.30</w:t>
            </w:r>
          </w:p>
        </w:tc>
        <w:tc>
          <w:tcPr>
            <w:tcW w:w="992" w:type="dxa"/>
            <w:vAlign w:val="center"/>
          </w:tcPr>
          <w:p w14:paraId="00AE27D3" w14:textId="77777777" w:rsidR="00C76F5A" w:rsidRDefault="00C76F5A" w:rsidP="00C76F5A">
            <w:r>
              <w:t>500.00</w:t>
            </w:r>
          </w:p>
        </w:tc>
        <w:tc>
          <w:tcPr>
            <w:tcW w:w="1559" w:type="dxa"/>
            <w:vAlign w:val="center"/>
          </w:tcPr>
          <w:p w14:paraId="343A7004" w14:textId="77777777" w:rsidR="00C76F5A" w:rsidRDefault="00C76F5A" w:rsidP="00C76F5A">
            <w:r>
              <w:t>0.8500</w:t>
            </w:r>
          </w:p>
        </w:tc>
        <w:tc>
          <w:tcPr>
            <w:tcW w:w="993" w:type="dxa"/>
            <w:vAlign w:val="center"/>
          </w:tcPr>
          <w:p w14:paraId="40E8234B" w14:textId="77777777" w:rsidR="00C76F5A" w:rsidRDefault="00C76F5A" w:rsidP="00C76F5A">
            <w:r>
              <w:t>0.330</w:t>
            </w:r>
          </w:p>
        </w:tc>
      </w:tr>
      <w:tr w:rsidR="0025444D" w14:paraId="62774EB5" w14:textId="77777777">
        <w:tc>
          <w:tcPr>
            <w:tcW w:w="3345" w:type="dxa"/>
            <w:vAlign w:val="center"/>
          </w:tcPr>
          <w:p w14:paraId="7BD4DDDE" w14:textId="77777777" w:rsidR="00C76F5A" w:rsidRDefault="00C76F5A" w:rsidP="00C76F5A">
            <w:r>
              <w:t>加气混凝土砌块</w:t>
            </w:r>
          </w:p>
        </w:tc>
        <w:tc>
          <w:tcPr>
            <w:tcW w:w="848" w:type="dxa"/>
            <w:vAlign w:val="center"/>
          </w:tcPr>
          <w:p w14:paraId="30509259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1E0B2E2F" w14:textId="77777777" w:rsidR="00C76F5A" w:rsidRDefault="00C76F5A" w:rsidP="00C76F5A">
            <w:r>
              <w:t>0.220</w:t>
            </w:r>
          </w:p>
        </w:tc>
        <w:tc>
          <w:tcPr>
            <w:tcW w:w="671" w:type="dxa"/>
            <w:vAlign w:val="center"/>
          </w:tcPr>
          <w:p w14:paraId="2DF7905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D6986EB" w14:textId="77777777"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14:paraId="24699E05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02DFE596" w14:textId="77777777" w:rsidR="00C76F5A" w:rsidRDefault="00C76F5A" w:rsidP="00C76F5A">
            <w:r>
              <w:t>0.909</w:t>
            </w:r>
          </w:p>
        </w:tc>
      </w:tr>
      <w:tr w:rsidR="00C76F5A" w14:paraId="6A3D6609" w14:textId="77777777" w:rsidTr="00DD0B5D">
        <w:tc>
          <w:tcPr>
            <w:tcW w:w="3345" w:type="dxa"/>
            <w:vAlign w:val="center"/>
          </w:tcPr>
          <w:p w14:paraId="16135DD6" w14:textId="77777777" w:rsidR="00C76F5A" w:rsidRDefault="00C76F5A" w:rsidP="00C76F5A">
            <w:r>
              <w:t>聚合物水泥石灰砂浆</w:t>
            </w:r>
          </w:p>
        </w:tc>
        <w:tc>
          <w:tcPr>
            <w:tcW w:w="848" w:type="dxa"/>
            <w:vAlign w:val="center"/>
          </w:tcPr>
          <w:p w14:paraId="00038A53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2DE52BE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46190C88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A0285F9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DDA8B67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2422E87A" w14:textId="77777777" w:rsidR="00C76F5A" w:rsidRDefault="00C76F5A" w:rsidP="00C76F5A">
            <w:r>
              <w:t>0.022</w:t>
            </w:r>
          </w:p>
        </w:tc>
      </w:tr>
    </w:tbl>
    <w:p w14:paraId="50805FAE" w14:textId="77777777" w:rsidR="00F52375" w:rsidRPr="00F52375" w:rsidRDefault="00F52375" w:rsidP="00F52375">
      <w:pPr>
        <w:pStyle w:val="a0"/>
        <w:ind w:left="1470" w:right="1470"/>
      </w:pPr>
    </w:p>
    <w:p w14:paraId="67E36C14" w14:textId="77777777" w:rsidR="007952C1" w:rsidRDefault="007952C1" w:rsidP="00CE04F8">
      <w:pPr>
        <w:pStyle w:val="3"/>
      </w:pPr>
      <w:bookmarkStart w:id="62" w:name="_Toc156486978"/>
      <w:r w:rsidRPr="007952C1">
        <w:rPr>
          <w:rFonts w:hint="eastAsia"/>
        </w:rPr>
        <w:t>冷凝计算界面至围护结构内表面之间的热阻</w:t>
      </w:r>
      <w:r w:rsidR="00000000">
        <w:pict w14:anchorId="5B965188">
          <v:shape id="_x0000_i1085" type="#_x0000_t75" style="width:18.75pt;height:13.5pt">
            <v:imagedata r:id="rId9" o:title=""/>
          </v:shape>
        </w:pict>
      </w:r>
      <w:bookmarkEnd w:id="62"/>
    </w:p>
    <w:p w14:paraId="1AB61B40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30C2C578">
          <v:shape id="_x0000_i1086" type="#_x0000_t75" style="width:18.75pt;height:13.5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0.93</w:t>
      </w:r>
    </w:p>
    <w:p w14:paraId="574033E0" w14:textId="77777777" w:rsidR="00990A57" w:rsidRDefault="00D60B8C" w:rsidP="00CE04F8">
      <w:pPr>
        <w:pStyle w:val="3"/>
        <w:ind w:right="1470"/>
      </w:pPr>
      <w:bookmarkStart w:id="63" w:name="_Toc156486979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3B1E581F">
          <v:shape id="_x0000_i1087" type="#_x0000_t75" style="width:13.5pt;height:13.5pt">
            <v:imagedata r:id="rId11" o:title=""/>
          </v:shape>
        </w:pict>
      </w:r>
      <w:bookmarkEnd w:id="63"/>
    </w:p>
    <w:p w14:paraId="5512F91B" w14:textId="77777777" w:rsidR="00CE04F8" w:rsidRPr="00990A57" w:rsidRDefault="00000000" w:rsidP="00990A57">
      <w:pPr>
        <w:jc w:val="center"/>
      </w:pPr>
      <w:r>
        <w:pict w14:anchorId="16277AB3">
          <v:shape id="_x0000_i1088" type="#_x0000_t75" style="width:111.75pt;height:33pt">
            <v:imagedata r:id="rId58" o:title=""/>
          </v:shape>
        </w:pict>
      </w:r>
    </w:p>
    <w:p w14:paraId="53EB6DC1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039AEBEA">
          <v:shape id="_x0000_i1089" type="#_x0000_t75" style="width:13.5pt;height:13.5pt">
            <v:imagedata r:id="rId11" o:title=""/>
          </v:shape>
        </w:pict>
      </w:r>
      <w:r>
        <w:t>=</w:t>
      </w:r>
      <w:r w:rsidR="00990A57">
        <w:rPr>
          <w:rFonts w:hint="eastAsia"/>
        </w:rPr>
        <w:t>7.02</w:t>
      </w:r>
    </w:p>
    <w:p w14:paraId="09DE6301" w14:textId="77777777" w:rsidR="00CE04F8" w:rsidRPr="00CE04F8" w:rsidRDefault="00B505F2" w:rsidP="00B23996">
      <w:pPr>
        <w:pStyle w:val="3"/>
        <w:ind w:right="1470"/>
      </w:pPr>
      <w:bookmarkStart w:id="64" w:name="_Toc156486980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4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115F29D9" w14:textId="77777777" w:rsidTr="00635599">
        <w:trPr>
          <w:jc w:val="center"/>
        </w:trPr>
        <w:tc>
          <w:tcPr>
            <w:tcW w:w="3148" w:type="dxa"/>
            <w:vAlign w:val="center"/>
          </w:tcPr>
          <w:p w14:paraId="3388C154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69591D0A">
                <v:shape id="_x0000_i1090" type="#_x0000_t75" style="width:20.2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06D948D" w14:textId="77777777" w:rsidR="00504D39" w:rsidRDefault="00000000" w:rsidP="0054289E">
            <w:r>
              <w:rPr>
                <w:position w:val="-6"/>
              </w:rPr>
              <w:pict w14:anchorId="1ABBE8D8">
                <v:shape id="_x0000_i1091" type="#_x0000_t75" style="width:20.2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5E062A3">
                <v:shape id="_x0000_i109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7C34DB95">
                <v:shape id="_x0000_i1154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12D8D134">
                <v:shape id="_x0000_i109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22DE64ED">
                <v:shape id="_x0000_i1155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26E8A151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737" w:type="dxa"/>
            <w:vAlign w:val="center"/>
          </w:tcPr>
          <w:p w14:paraId="45816DD4" w14:textId="77777777"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r>
              <w:t>13)</w:t>
            </w:r>
          </w:p>
        </w:tc>
      </w:tr>
      <w:tr w:rsidR="00504D39" w14:paraId="0EAE9F40" w14:textId="77777777" w:rsidTr="00635599">
        <w:trPr>
          <w:jc w:val="center"/>
        </w:trPr>
        <w:tc>
          <w:tcPr>
            <w:tcW w:w="3148" w:type="dxa"/>
            <w:vAlign w:val="center"/>
          </w:tcPr>
          <w:p w14:paraId="0AD5166B" w14:textId="77777777" w:rsidR="00504D39" w:rsidRDefault="00000000" w:rsidP="0054289E">
            <w:r>
              <w:rPr>
                <w:position w:val="-6"/>
              </w:rPr>
              <w:pict w14:anchorId="48D291F1">
                <v:shape id="_x0000_i1096" type="#_x0000_t75" style="width:21.75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BC9BD45" w14:textId="77777777" w:rsidR="00504D39" w:rsidRDefault="00000000" w:rsidP="0054289E">
            <w:r>
              <w:rPr>
                <w:position w:val="-6"/>
              </w:rPr>
              <w:pict w14:anchorId="5135AD15">
                <v:shape id="_x0000_i1097" type="#_x0000_t75" style="width:21.75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133DD300">
                <v:shape id="_x0000_i109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45D46EB5">
                <v:shape id="_x0000_i1156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01A7E914">
                <v:shape id="_x0000_i110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21A55725">
                <v:shape id="_x0000_i1157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756ED4F5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35.29</w:t>
            </w:r>
          </w:p>
        </w:tc>
        <w:tc>
          <w:tcPr>
            <w:tcW w:w="2737" w:type="dxa"/>
            <w:vAlign w:val="center"/>
          </w:tcPr>
          <w:p w14:paraId="37ECB37D" w14:textId="77777777" w:rsidR="00504D39" w:rsidRDefault="00504D39" w:rsidP="0054289E"/>
        </w:tc>
      </w:tr>
      <w:tr w:rsidR="00504D39" w14:paraId="733C1082" w14:textId="77777777" w:rsidTr="00635599">
        <w:trPr>
          <w:jc w:val="center"/>
        </w:trPr>
        <w:tc>
          <w:tcPr>
            <w:tcW w:w="3148" w:type="dxa"/>
            <w:vAlign w:val="center"/>
          </w:tcPr>
          <w:p w14:paraId="5C200FBF" w14:textId="77777777" w:rsidR="00504D39" w:rsidRPr="00FB2E10" w:rsidRDefault="00000000" w:rsidP="0054289E">
            <w:r>
              <w:rPr>
                <w:position w:val="-6"/>
              </w:rPr>
              <w:pict w14:anchorId="5F0CE6BB">
                <v:shape id="_x0000_i110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50906C0" w14:textId="77777777" w:rsidR="00504D39" w:rsidRPr="00D528E7" w:rsidRDefault="00000000" w:rsidP="0054289E">
            <w:r>
              <w:rPr>
                <w:position w:val="-6"/>
              </w:rPr>
              <w:pict w14:anchorId="0CFC736F">
                <v:shape id="_x0000_i110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5654D0F6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0EE145B6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49E45989" w14:textId="77777777" w:rsidTr="00635599">
        <w:trPr>
          <w:jc w:val="center"/>
        </w:trPr>
        <w:tc>
          <w:tcPr>
            <w:tcW w:w="3148" w:type="dxa"/>
            <w:vAlign w:val="center"/>
          </w:tcPr>
          <w:p w14:paraId="625250AC" w14:textId="77777777" w:rsidR="00504D39" w:rsidRDefault="00000000" w:rsidP="0054289E">
            <w:r>
              <w:rPr>
                <w:position w:val="-6"/>
              </w:rPr>
              <w:pict w14:anchorId="4BE51CE0">
                <v:shape id="_x0000_i110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AEDC3A9" w14:textId="77777777" w:rsidR="00504D39" w:rsidRDefault="00000000" w:rsidP="0054289E">
            <w:r>
              <w:rPr>
                <w:position w:val="-6"/>
              </w:rPr>
              <w:pict w14:anchorId="2F919604">
                <v:shape id="_x0000_i110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5E77D075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522.33</w:t>
            </w:r>
          </w:p>
        </w:tc>
        <w:tc>
          <w:tcPr>
            <w:tcW w:w="2737" w:type="dxa"/>
            <w:vAlign w:val="center"/>
          </w:tcPr>
          <w:p w14:paraId="3584FCD5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41CA2856" w14:textId="77777777" w:rsidTr="00635599">
        <w:trPr>
          <w:jc w:val="center"/>
        </w:trPr>
        <w:tc>
          <w:tcPr>
            <w:tcW w:w="3148" w:type="dxa"/>
            <w:vAlign w:val="center"/>
          </w:tcPr>
          <w:p w14:paraId="584BB4A9" w14:textId="77777777" w:rsidR="00504D39" w:rsidRDefault="00000000" w:rsidP="0054289E">
            <w:r>
              <w:rPr>
                <w:position w:val="-6"/>
              </w:rPr>
              <w:pict w14:anchorId="7F34ECB8">
                <v:shape id="_x0000_i1106" type="#_x0000_t75" style="width:20.2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B5E93B4" w14:textId="77777777" w:rsidR="00504D39" w:rsidRPr="00D528E7" w:rsidRDefault="00000000" w:rsidP="0054289E">
            <w:r>
              <w:rPr>
                <w:position w:val="-6"/>
              </w:rPr>
              <w:pict w14:anchorId="2C6A43CF">
                <v:shape id="_x0000_i1107" type="#_x0000_t75" style="width:20.2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03B82482">
                <v:shape id="_x0000_i110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2655583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1002.11</w:t>
            </w:r>
          </w:p>
        </w:tc>
        <w:tc>
          <w:tcPr>
            <w:tcW w:w="2737" w:type="dxa"/>
            <w:vAlign w:val="center"/>
          </w:tcPr>
          <w:p w14:paraId="33258773" w14:textId="77777777" w:rsidR="00504D39" w:rsidRPr="00FB2E10" w:rsidRDefault="00504D39" w:rsidP="0054289E"/>
        </w:tc>
      </w:tr>
      <w:tr w:rsidR="00504D39" w14:paraId="1FF931A6" w14:textId="77777777" w:rsidTr="00635599">
        <w:trPr>
          <w:jc w:val="center"/>
        </w:trPr>
        <w:tc>
          <w:tcPr>
            <w:tcW w:w="3148" w:type="dxa"/>
            <w:vAlign w:val="center"/>
          </w:tcPr>
          <w:p w14:paraId="037A31C1" w14:textId="77777777" w:rsidR="00504D39" w:rsidRDefault="00000000" w:rsidP="0054289E">
            <w:r>
              <w:rPr>
                <w:position w:val="-10"/>
              </w:rPr>
              <w:pict w14:anchorId="4A5D4D91">
                <v:shape id="_x0000_i110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1D369AC" w14:textId="77777777" w:rsidR="00504D39" w:rsidRDefault="00000000" w:rsidP="0054289E">
            <w:r>
              <w:rPr>
                <w:position w:val="-10"/>
              </w:rPr>
              <w:pict w14:anchorId="7875924F">
                <v:shape id="_x0000_i111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26899393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700.00</w:t>
            </w:r>
          </w:p>
        </w:tc>
        <w:tc>
          <w:tcPr>
            <w:tcW w:w="2737" w:type="dxa"/>
            <w:vAlign w:val="center"/>
          </w:tcPr>
          <w:p w14:paraId="06EF28B4" w14:textId="77777777" w:rsidR="00504D39" w:rsidRDefault="00504D39" w:rsidP="0054289E"/>
        </w:tc>
      </w:tr>
      <w:tr w:rsidR="00504D39" w14:paraId="1D9BB18E" w14:textId="77777777" w:rsidTr="00635599">
        <w:trPr>
          <w:jc w:val="center"/>
        </w:trPr>
        <w:tc>
          <w:tcPr>
            <w:tcW w:w="3148" w:type="dxa"/>
          </w:tcPr>
          <w:p w14:paraId="35F25FE2" w14:textId="77777777" w:rsidR="00504D39" w:rsidRDefault="00000000" w:rsidP="0054289E">
            <w:r>
              <w:rPr>
                <w:position w:val="-6"/>
              </w:rPr>
              <w:pict w14:anchorId="517ACA59">
                <v:shape id="_x0000_i111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2E552BE2" w14:textId="77777777" w:rsidR="00504D39" w:rsidRDefault="00000000" w:rsidP="0054289E">
            <w:r>
              <w:rPr>
                <w:position w:val="-6"/>
              </w:rPr>
              <w:pict w14:anchorId="6EB196AA">
                <v:shape id="_x0000_i111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4813B38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0.20</w:t>
            </w:r>
          </w:p>
        </w:tc>
        <w:tc>
          <w:tcPr>
            <w:tcW w:w="2737" w:type="dxa"/>
            <w:vAlign w:val="center"/>
          </w:tcPr>
          <w:p w14:paraId="3CC99D13" w14:textId="77777777" w:rsidR="00504D39" w:rsidRPr="00FB2E10" w:rsidRDefault="00504D39" w:rsidP="0054289E"/>
        </w:tc>
      </w:tr>
      <w:tr w:rsidR="00504D39" w14:paraId="757F2A84" w14:textId="77777777" w:rsidTr="00635599">
        <w:trPr>
          <w:jc w:val="center"/>
        </w:trPr>
        <w:tc>
          <w:tcPr>
            <w:tcW w:w="3148" w:type="dxa"/>
            <w:vAlign w:val="center"/>
          </w:tcPr>
          <w:p w14:paraId="78F74B48" w14:textId="77777777" w:rsidR="00504D39" w:rsidRDefault="00000000" w:rsidP="0054289E">
            <w:r>
              <w:rPr>
                <w:position w:val="-28"/>
              </w:rPr>
              <w:pict w14:anchorId="2DEDEBE6">
                <v:shape id="_x0000_i111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20FF9EC" w14:textId="77777777" w:rsidR="00504D39" w:rsidRDefault="00000000" w:rsidP="0054289E">
            <w:r>
              <w:rPr>
                <w:position w:val="-10"/>
              </w:rPr>
              <w:pict w14:anchorId="1B7F9F03">
                <v:shape id="_x0000_i1114" type="#_x0000_t75" style="width:24.7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79F3BACE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16527C81" w14:textId="77777777"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=5.00</w:t>
            </w:r>
          </w:p>
        </w:tc>
      </w:tr>
    </w:tbl>
    <w:p w14:paraId="2A8EF900" w14:textId="77777777" w:rsidR="004E53B8" w:rsidRDefault="004E53B8" w:rsidP="00064694">
      <w:pPr>
        <w:widowControl/>
        <w:jc w:val="left"/>
      </w:pPr>
    </w:p>
    <w:p w14:paraId="49F32FF8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5" w:name="构造ID"/>
      <w:bookmarkStart w:id="66" w:name="DataTab"/>
      <w:bookmarkStart w:id="67" w:name="_Toc156486981"/>
      <w:r>
        <w:rPr>
          <w:rFonts w:hint="eastAsia"/>
          <w:kern w:val="2"/>
        </w:rPr>
        <w:t>阳台隔墙构造一</w:t>
      </w:r>
      <w:bookmarkEnd w:id="65"/>
      <w:bookmarkEnd w:id="67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76D1ECEE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11841510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8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1328C3B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1DE9AA43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28359133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A102898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48F22B9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0D7FB1B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3238F46A" w14:textId="77777777" w:rsidTr="00C76F5A">
        <w:tc>
          <w:tcPr>
            <w:tcW w:w="3345" w:type="dxa"/>
            <w:vMerge/>
            <w:vAlign w:val="center"/>
            <w:hideMark/>
          </w:tcPr>
          <w:p w14:paraId="6E7B67C9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0F4977A5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107F9E88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0AF1739E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BED2E51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0516C2EE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5540CE58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25444D" w14:paraId="01471250" w14:textId="77777777">
        <w:tc>
          <w:tcPr>
            <w:tcW w:w="3345" w:type="dxa"/>
            <w:vAlign w:val="center"/>
          </w:tcPr>
          <w:p w14:paraId="4E05564E" w14:textId="77777777" w:rsidR="00C76F5A" w:rsidRDefault="00C76F5A" w:rsidP="00C76F5A">
            <w:r>
              <w:t>抗裂砂浆（网格布）</w:t>
            </w:r>
          </w:p>
        </w:tc>
        <w:tc>
          <w:tcPr>
            <w:tcW w:w="848" w:type="dxa"/>
            <w:vAlign w:val="center"/>
          </w:tcPr>
          <w:p w14:paraId="3DCCD956" w14:textId="77777777" w:rsidR="00C76F5A" w:rsidRDefault="00C76F5A" w:rsidP="00C76F5A">
            <w:r>
              <w:t>10</w:t>
            </w:r>
          </w:p>
        </w:tc>
        <w:tc>
          <w:tcPr>
            <w:tcW w:w="1075" w:type="dxa"/>
            <w:vAlign w:val="center"/>
          </w:tcPr>
          <w:p w14:paraId="76BA7A67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6AF6AA2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13EB0B11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3B143DC1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1291DFE5" w14:textId="77777777" w:rsidR="00C76F5A" w:rsidRDefault="00C76F5A" w:rsidP="00C76F5A">
            <w:r>
              <w:t>0.011</w:t>
            </w:r>
          </w:p>
        </w:tc>
      </w:tr>
      <w:tr w:rsidR="0025444D" w14:paraId="285DE5DC" w14:textId="77777777">
        <w:tc>
          <w:tcPr>
            <w:tcW w:w="3345" w:type="dxa"/>
            <w:vAlign w:val="center"/>
          </w:tcPr>
          <w:p w14:paraId="1E962A6E" w14:textId="77777777" w:rsidR="00C76F5A" w:rsidRDefault="00C76F5A" w:rsidP="00C76F5A">
            <w:r>
              <w:t>无机保温砂浆（网格布）</w:t>
            </w:r>
          </w:p>
        </w:tc>
        <w:tc>
          <w:tcPr>
            <w:tcW w:w="848" w:type="dxa"/>
            <w:vAlign w:val="center"/>
          </w:tcPr>
          <w:p w14:paraId="01E68D9D" w14:textId="77777777" w:rsidR="00C76F5A" w:rsidRDefault="00C76F5A" w:rsidP="00C76F5A">
            <w:r>
              <w:t>30</w:t>
            </w:r>
          </w:p>
        </w:tc>
        <w:tc>
          <w:tcPr>
            <w:tcW w:w="1075" w:type="dxa"/>
            <w:vAlign w:val="center"/>
          </w:tcPr>
          <w:p w14:paraId="04D3823D" w14:textId="77777777" w:rsidR="00C76F5A" w:rsidRDefault="00C76F5A" w:rsidP="00C76F5A">
            <w:r>
              <w:t>0.070</w:t>
            </w:r>
          </w:p>
        </w:tc>
        <w:tc>
          <w:tcPr>
            <w:tcW w:w="671" w:type="dxa"/>
            <w:vAlign w:val="center"/>
          </w:tcPr>
          <w:p w14:paraId="413810DA" w14:textId="77777777" w:rsidR="00C76F5A" w:rsidRDefault="00C76F5A" w:rsidP="00C76F5A">
            <w:r>
              <w:t>1.30</w:t>
            </w:r>
          </w:p>
        </w:tc>
        <w:tc>
          <w:tcPr>
            <w:tcW w:w="992" w:type="dxa"/>
            <w:vAlign w:val="center"/>
          </w:tcPr>
          <w:p w14:paraId="1EEB543E" w14:textId="77777777" w:rsidR="00C76F5A" w:rsidRDefault="00C76F5A" w:rsidP="00C76F5A">
            <w:r>
              <w:t>500.00</w:t>
            </w:r>
          </w:p>
        </w:tc>
        <w:tc>
          <w:tcPr>
            <w:tcW w:w="1559" w:type="dxa"/>
            <w:vAlign w:val="center"/>
          </w:tcPr>
          <w:p w14:paraId="450B8153" w14:textId="77777777" w:rsidR="00C76F5A" w:rsidRDefault="00C76F5A" w:rsidP="00C76F5A">
            <w:r>
              <w:t>0.8500</w:t>
            </w:r>
          </w:p>
        </w:tc>
        <w:tc>
          <w:tcPr>
            <w:tcW w:w="993" w:type="dxa"/>
            <w:vAlign w:val="center"/>
          </w:tcPr>
          <w:p w14:paraId="656D2CD5" w14:textId="77777777" w:rsidR="00C76F5A" w:rsidRDefault="00C76F5A" w:rsidP="00C76F5A">
            <w:r>
              <w:t>0.330</w:t>
            </w:r>
          </w:p>
        </w:tc>
      </w:tr>
      <w:tr w:rsidR="0025444D" w14:paraId="583CC58B" w14:textId="77777777">
        <w:tc>
          <w:tcPr>
            <w:tcW w:w="3345" w:type="dxa"/>
            <w:vAlign w:val="center"/>
          </w:tcPr>
          <w:p w14:paraId="3547F3C7" w14:textId="77777777" w:rsidR="00C76F5A" w:rsidRDefault="00C76F5A" w:rsidP="00C76F5A">
            <w:r>
              <w:t>加气混凝土砌块</w:t>
            </w:r>
          </w:p>
        </w:tc>
        <w:tc>
          <w:tcPr>
            <w:tcW w:w="848" w:type="dxa"/>
            <w:vAlign w:val="center"/>
          </w:tcPr>
          <w:p w14:paraId="245FDE61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0CE2F4DA" w14:textId="77777777" w:rsidR="00C76F5A" w:rsidRDefault="00C76F5A" w:rsidP="00C76F5A">
            <w:r>
              <w:t>0.220</w:t>
            </w:r>
          </w:p>
        </w:tc>
        <w:tc>
          <w:tcPr>
            <w:tcW w:w="671" w:type="dxa"/>
            <w:vAlign w:val="center"/>
          </w:tcPr>
          <w:p w14:paraId="79D7F8D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D72C318" w14:textId="77777777"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14:paraId="66B37251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0D357E59" w14:textId="77777777" w:rsidR="00C76F5A" w:rsidRDefault="00C76F5A" w:rsidP="00C76F5A">
            <w:r>
              <w:t>0.909</w:t>
            </w:r>
          </w:p>
        </w:tc>
      </w:tr>
      <w:tr w:rsidR="00C76F5A" w14:paraId="01E0234F" w14:textId="77777777" w:rsidTr="00DD0B5D">
        <w:tc>
          <w:tcPr>
            <w:tcW w:w="3345" w:type="dxa"/>
            <w:vAlign w:val="center"/>
          </w:tcPr>
          <w:p w14:paraId="2E733B97" w14:textId="77777777" w:rsidR="00C76F5A" w:rsidRDefault="00C76F5A" w:rsidP="00C76F5A">
            <w:r>
              <w:t>聚合物水泥石灰砂浆</w:t>
            </w:r>
          </w:p>
        </w:tc>
        <w:tc>
          <w:tcPr>
            <w:tcW w:w="848" w:type="dxa"/>
            <w:vAlign w:val="center"/>
          </w:tcPr>
          <w:p w14:paraId="15C1DE62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97D16DD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5EE2FE24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53C8D75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3F0BAE4D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3E2A8FEC" w14:textId="77777777" w:rsidR="00C76F5A" w:rsidRDefault="00C76F5A" w:rsidP="00C76F5A">
            <w:r>
              <w:t>0.022</w:t>
            </w:r>
          </w:p>
        </w:tc>
      </w:tr>
      <w:bookmarkEnd w:id="68"/>
    </w:tbl>
    <w:p w14:paraId="0EB7479F" w14:textId="77777777" w:rsidR="00F52375" w:rsidRPr="00F52375" w:rsidRDefault="00F52375" w:rsidP="00F52375">
      <w:pPr>
        <w:pStyle w:val="a0"/>
        <w:ind w:left="1470" w:right="1470"/>
      </w:pPr>
    </w:p>
    <w:p w14:paraId="284361E7" w14:textId="77777777" w:rsidR="007952C1" w:rsidRDefault="007952C1" w:rsidP="00CE04F8">
      <w:pPr>
        <w:pStyle w:val="3"/>
      </w:pPr>
      <w:bookmarkStart w:id="69" w:name="_Toc156486982"/>
      <w:r w:rsidRPr="007952C1">
        <w:rPr>
          <w:rFonts w:hint="eastAsia"/>
        </w:rPr>
        <w:t>冷凝计算界面至围护结构内表面之间的热阻</w:t>
      </w:r>
      <w:r w:rsidR="00000000">
        <w:pict w14:anchorId="0A04025F">
          <v:shape id="_x0000_i1115" type="#_x0000_t75" style="width:18.75pt;height:13.5pt">
            <v:imagedata r:id="rId9" o:title=""/>
          </v:shape>
        </w:pict>
      </w:r>
      <w:bookmarkEnd w:id="69"/>
    </w:p>
    <w:p w14:paraId="3C0F9BCE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56DBA68A">
          <v:shape id="_x0000_i1116" type="#_x0000_t75" style="width:18.75pt;height:13.5pt">
            <v:imagedata r:id="rId9" o:title=""/>
          </v:shape>
        </w:pict>
      </w:r>
      <w:r>
        <w:rPr>
          <w:b/>
          <w:bCs/>
        </w:rPr>
        <w:t>=</w:t>
      </w:r>
      <w:bookmarkStart w:id="70" w:name="R_o_i"/>
      <w:r w:rsidR="00990A57">
        <w:rPr>
          <w:rFonts w:hint="eastAsia"/>
        </w:rPr>
        <w:t>0.93</w:t>
      </w:r>
      <w:bookmarkEnd w:id="70"/>
    </w:p>
    <w:p w14:paraId="3DD91337" w14:textId="77777777" w:rsidR="00990A57" w:rsidRDefault="00D60B8C" w:rsidP="00CE04F8">
      <w:pPr>
        <w:pStyle w:val="3"/>
        <w:ind w:right="1470"/>
      </w:pPr>
      <w:bookmarkStart w:id="71" w:name="_Toc156486983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4390E688">
          <v:shape id="_x0000_i1117" type="#_x0000_t75" style="width:13.5pt;height:13.5pt">
            <v:imagedata r:id="rId11" o:title=""/>
          </v:shape>
        </w:pict>
      </w:r>
      <w:bookmarkEnd w:id="71"/>
    </w:p>
    <w:p w14:paraId="4BC2F59A" w14:textId="77777777" w:rsidR="00CE04F8" w:rsidRPr="00990A57" w:rsidRDefault="00000000" w:rsidP="00990A57">
      <w:pPr>
        <w:jc w:val="center"/>
      </w:pPr>
      <w:r>
        <w:pict w14:anchorId="28E8C68D">
          <v:shape id="_x0000_i1118" type="#_x0000_t75" style="width:111.75pt;height:33pt">
            <v:imagedata r:id="rId58" o:title=""/>
          </v:shape>
        </w:pict>
      </w:r>
    </w:p>
    <w:p w14:paraId="1154FFDF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0515CC38">
          <v:shape id="_x0000_i1119" type="#_x0000_t75" style="width:13.5pt;height:13.5pt">
            <v:imagedata r:id="rId11" o:title=""/>
          </v:shape>
        </w:pict>
      </w:r>
      <w:r>
        <w:t>=</w:t>
      </w:r>
      <w:bookmarkStart w:id="72" w:name="θ_c"/>
      <w:r w:rsidR="00990A57">
        <w:rPr>
          <w:rFonts w:hint="eastAsia"/>
        </w:rPr>
        <w:t>7.02</w:t>
      </w:r>
      <w:bookmarkEnd w:id="72"/>
    </w:p>
    <w:p w14:paraId="04E8C936" w14:textId="77777777" w:rsidR="00CE04F8" w:rsidRPr="00CE04F8" w:rsidRDefault="00B505F2" w:rsidP="00B23996">
      <w:pPr>
        <w:pStyle w:val="3"/>
        <w:ind w:right="1470"/>
      </w:pPr>
      <w:bookmarkStart w:id="73" w:name="_Toc156486984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3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3809CD3E" w14:textId="77777777" w:rsidTr="00635599">
        <w:trPr>
          <w:jc w:val="center"/>
        </w:trPr>
        <w:tc>
          <w:tcPr>
            <w:tcW w:w="3148" w:type="dxa"/>
            <w:vAlign w:val="center"/>
          </w:tcPr>
          <w:p w14:paraId="717BBCC2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30482E47">
                <v:shape id="_x0000_i1120" type="#_x0000_t75" style="width:20.2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3055BC2" w14:textId="77777777" w:rsidR="00504D39" w:rsidRDefault="00000000" w:rsidP="0054289E">
            <w:r>
              <w:rPr>
                <w:position w:val="-6"/>
              </w:rPr>
              <w:pict w14:anchorId="5C241A88">
                <v:shape id="_x0000_i1121" type="#_x0000_t75" style="width:20.2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701AAAD8">
                <v:shape id="_x0000_i112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4A191FB2">
                <v:shape id="_x0000_i115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40E1D9FD">
                <v:shape id="_x0000_i112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33748F16">
                <v:shape id="_x0000_i1159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F9DEFED" w14:textId="77777777" w:rsidR="00504D39" w:rsidRDefault="00504D39" w:rsidP="0054289E">
            <w:pPr>
              <w:jc w:val="center"/>
            </w:pPr>
            <w:bookmarkStart w:id="74" w:name="H_o_i"/>
            <w:r>
              <w:rPr>
                <w:rFonts w:hint="eastAsia"/>
              </w:rPr>
              <w:t>0</w:t>
            </w:r>
            <w:bookmarkEnd w:id="74"/>
          </w:p>
        </w:tc>
        <w:tc>
          <w:tcPr>
            <w:tcW w:w="2737" w:type="dxa"/>
            <w:vAlign w:val="center"/>
          </w:tcPr>
          <w:p w14:paraId="190A37C2" w14:textId="77777777"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bookmarkStart w:id="75" w:name="H_o_i_l"/>
            <w:r>
              <w:t>13</w:t>
            </w:r>
            <w:bookmarkEnd w:id="75"/>
            <w:r>
              <w:t>)</w:t>
            </w:r>
          </w:p>
        </w:tc>
      </w:tr>
      <w:tr w:rsidR="00504D39" w14:paraId="51B80D71" w14:textId="77777777" w:rsidTr="00635599">
        <w:trPr>
          <w:jc w:val="center"/>
        </w:trPr>
        <w:tc>
          <w:tcPr>
            <w:tcW w:w="3148" w:type="dxa"/>
            <w:vAlign w:val="center"/>
          </w:tcPr>
          <w:p w14:paraId="6B138D1A" w14:textId="77777777" w:rsidR="00504D39" w:rsidRDefault="00000000" w:rsidP="0054289E">
            <w:r>
              <w:rPr>
                <w:position w:val="-6"/>
              </w:rPr>
              <w:pict w14:anchorId="19A2001C">
                <v:shape id="_x0000_i1126" type="#_x0000_t75" style="width:21.75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8190685" w14:textId="77777777" w:rsidR="00504D39" w:rsidRDefault="00000000" w:rsidP="0054289E">
            <w:r>
              <w:rPr>
                <w:position w:val="-6"/>
              </w:rPr>
              <w:pict w14:anchorId="76EADFBA">
                <v:shape id="_x0000_i1127" type="#_x0000_t75" style="width:21.75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2B95CD32">
                <v:shape id="_x0000_i112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2CEDBCEC">
                <v:shape id="_x0000_i1160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77587B2">
                <v:shape id="_x0000_i113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50A2B">
              <w:rPr>
                <w:position w:val="-8"/>
              </w:rPr>
              <w:pict w14:anchorId="32E388F6">
                <v:shape id="_x0000_i1161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231C01B2" w14:textId="77777777" w:rsidR="00504D39" w:rsidRDefault="00504D39" w:rsidP="0054289E">
            <w:pPr>
              <w:jc w:val="center"/>
            </w:pPr>
            <w:bookmarkStart w:id="76" w:name="H_o_e"/>
            <w:r>
              <w:rPr>
                <w:rFonts w:hint="eastAsia"/>
              </w:rPr>
              <w:t>35.29</w:t>
            </w:r>
            <w:bookmarkEnd w:id="76"/>
          </w:p>
        </w:tc>
        <w:tc>
          <w:tcPr>
            <w:tcW w:w="2737" w:type="dxa"/>
            <w:vAlign w:val="center"/>
          </w:tcPr>
          <w:p w14:paraId="0479DA4A" w14:textId="77777777" w:rsidR="00504D39" w:rsidRDefault="00504D39" w:rsidP="0054289E"/>
        </w:tc>
      </w:tr>
      <w:tr w:rsidR="00504D39" w14:paraId="7F9FBCEB" w14:textId="77777777" w:rsidTr="00635599">
        <w:trPr>
          <w:jc w:val="center"/>
        </w:trPr>
        <w:tc>
          <w:tcPr>
            <w:tcW w:w="3148" w:type="dxa"/>
            <w:vAlign w:val="center"/>
          </w:tcPr>
          <w:p w14:paraId="1CE8899C" w14:textId="77777777" w:rsidR="00504D39" w:rsidRPr="00FB2E10" w:rsidRDefault="00000000" w:rsidP="0054289E">
            <w:r>
              <w:rPr>
                <w:position w:val="-6"/>
              </w:rPr>
              <w:pict w14:anchorId="5E0A2247">
                <v:shape id="_x0000_i113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FF3EC2F" w14:textId="77777777" w:rsidR="00504D39" w:rsidRPr="00D528E7" w:rsidRDefault="00000000" w:rsidP="0054289E">
            <w:r>
              <w:rPr>
                <w:position w:val="-6"/>
              </w:rPr>
              <w:pict w14:anchorId="45D1E0A0">
                <v:shape id="_x0000_i113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6BB877A0" w14:textId="77777777" w:rsidR="00504D39" w:rsidRDefault="00504D39" w:rsidP="0054289E">
            <w:pPr>
              <w:jc w:val="center"/>
            </w:pPr>
            <w:bookmarkStart w:id="77" w:name="Pi"/>
            <w:r>
              <w:rPr>
                <w:rFonts w:hint="eastAsia"/>
              </w:rPr>
              <w:t>1237.20</w:t>
            </w:r>
            <w:bookmarkEnd w:id="77"/>
          </w:p>
        </w:tc>
        <w:tc>
          <w:tcPr>
            <w:tcW w:w="2737" w:type="dxa"/>
            <w:vAlign w:val="center"/>
          </w:tcPr>
          <w:p w14:paraId="1ED229F1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58FF4948" w14:textId="77777777" w:rsidTr="00635599">
        <w:trPr>
          <w:jc w:val="center"/>
        </w:trPr>
        <w:tc>
          <w:tcPr>
            <w:tcW w:w="3148" w:type="dxa"/>
            <w:vAlign w:val="center"/>
          </w:tcPr>
          <w:p w14:paraId="2E1F7051" w14:textId="77777777" w:rsidR="00504D39" w:rsidRDefault="00000000" w:rsidP="0054289E">
            <w:r>
              <w:rPr>
                <w:position w:val="-6"/>
              </w:rPr>
              <w:lastRenderedPageBreak/>
              <w:pict w14:anchorId="1FA32402">
                <v:shape id="_x0000_i113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724B177" w14:textId="77777777" w:rsidR="00504D39" w:rsidRDefault="00000000" w:rsidP="0054289E">
            <w:r>
              <w:rPr>
                <w:position w:val="-6"/>
              </w:rPr>
              <w:pict w14:anchorId="50A917F3">
                <v:shape id="_x0000_i113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25B8D422" w14:textId="77777777" w:rsidR="00504D39" w:rsidRDefault="00504D39" w:rsidP="0054289E">
            <w:pPr>
              <w:jc w:val="center"/>
            </w:pPr>
            <w:bookmarkStart w:id="78" w:name="Pe"/>
            <w:r>
              <w:rPr>
                <w:rFonts w:hint="eastAsia"/>
              </w:rPr>
              <w:t>522.33</w:t>
            </w:r>
            <w:bookmarkEnd w:id="78"/>
          </w:p>
        </w:tc>
        <w:tc>
          <w:tcPr>
            <w:tcW w:w="2737" w:type="dxa"/>
            <w:vAlign w:val="center"/>
          </w:tcPr>
          <w:p w14:paraId="3EAEF524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2B4360DF" w14:textId="77777777" w:rsidTr="00635599">
        <w:trPr>
          <w:jc w:val="center"/>
        </w:trPr>
        <w:tc>
          <w:tcPr>
            <w:tcW w:w="3148" w:type="dxa"/>
            <w:vAlign w:val="center"/>
          </w:tcPr>
          <w:p w14:paraId="54AB3BE0" w14:textId="77777777" w:rsidR="00504D39" w:rsidRDefault="00000000" w:rsidP="0054289E">
            <w:r>
              <w:rPr>
                <w:position w:val="-6"/>
              </w:rPr>
              <w:pict w14:anchorId="02089A1A">
                <v:shape id="_x0000_i1136" type="#_x0000_t75" style="width:20.2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824EFB8" w14:textId="77777777" w:rsidR="00504D39" w:rsidRPr="00D528E7" w:rsidRDefault="00000000" w:rsidP="0054289E">
            <w:r>
              <w:rPr>
                <w:position w:val="-6"/>
              </w:rPr>
              <w:pict w14:anchorId="1F0C7C3D">
                <v:shape id="_x0000_i1137" type="#_x0000_t75" style="width:20.2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3D06EAC2">
                <v:shape id="_x0000_i113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4C0D3C89" w14:textId="77777777" w:rsidR="00504D39" w:rsidRDefault="00504D39" w:rsidP="0054289E">
            <w:pPr>
              <w:jc w:val="center"/>
            </w:pPr>
            <w:bookmarkStart w:id="79" w:name="Psc"/>
            <w:r>
              <w:rPr>
                <w:rFonts w:hint="eastAsia"/>
              </w:rPr>
              <w:t>1002.11</w:t>
            </w:r>
            <w:bookmarkEnd w:id="79"/>
          </w:p>
        </w:tc>
        <w:tc>
          <w:tcPr>
            <w:tcW w:w="2737" w:type="dxa"/>
            <w:vAlign w:val="center"/>
          </w:tcPr>
          <w:p w14:paraId="32D833AE" w14:textId="77777777" w:rsidR="00504D39" w:rsidRPr="00FB2E10" w:rsidRDefault="00504D39" w:rsidP="0054289E"/>
        </w:tc>
      </w:tr>
      <w:tr w:rsidR="00504D39" w14:paraId="3B9B08FE" w14:textId="77777777" w:rsidTr="00635599">
        <w:trPr>
          <w:jc w:val="center"/>
        </w:trPr>
        <w:tc>
          <w:tcPr>
            <w:tcW w:w="3148" w:type="dxa"/>
            <w:vAlign w:val="center"/>
          </w:tcPr>
          <w:p w14:paraId="52E80980" w14:textId="77777777" w:rsidR="00504D39" w:rsidRDefault="00000000" w:rsidP="0054289E">
            <w:r>
              <w:rPr>
                <w:position w:val="-10"/>
              </w:rPr>
              <w:pict w14:anchorId="4D68E09A">
                <v:shape id="_x0000_i113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AC16013" w14:textId="77777777" w:rsidR="00504D39" w:rsidRDefault="00000000" w:rsidP="0054289E">
            <w:r>
              <w:rPr>
                <w:position w:val="-10"/>
              </w:rPr>
              <w:pict w14:anchorId="4B7D62C4">
                <v:shape id="_x0000_i114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578F73F2" w14:textId="77777777" w:rsidR="00504D39" w:rsidRDefault="00504D39" w:rsidP="0054289E">
            <w:pPr>
              <w:jc w:val="center"/>
            </w:pPr>
            <w:bookmarkStart w:id="80" w:name="ρ"/>
            <w:r>
              <w:rPr>
                <w:rFonts w:hint="eastAsia"/>
              </w:rPr>
              <w:t>700.00</w:t>
            </w:r>
            <w:bookmarkEnd w:id="80"/>
          </w:p>
        </w:tc>
        <w:tc>
          <w:tcPr>
            <w:tcW w:w="2737" w:type="dxa"/>
            <w:vAlign w:val="center"/>
          </w:tcPr>
          <w:p w14:paraId="355FE9D9" w14:textId="77777777" w:rsidR="00504D39" w:rsidRDefault="00504D39" w:rsidP="0054289E"/>
        </w:tc>
      </w:tr>
      <w:tr w:rsidR="00504D39" w14:paraId="21D53999" w14:textId="77777777" w:rsidTr="00635599">
        <w:trPr>
          <w:jc w:val="center"/>
        </w:trPr>
        <w:tc>
          <w:tcPr>
            <w:tcW w:w="3148" w:type="dxa"/>
          </w:tcPr>
          <w:p w14:paraId="45B4C5F9" w14:textId="77777777" w:rsidR="00504D39" w:rsidRDefault="00000000" w:rsidP="0054289E">
            <w:r>
              <w:rPr>
                <w:position w:val="-6"/>
              </w:rPr>
              <w:pict w14:anchorId="2442C57B">
                <v:shape id="_x0000_i114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431BC928" w14:textId="77777777" w:rsidR="00504D39" w:rsidRDefault="00000000" w:rsidP="0054289E">
            <w:r>
              <w:rPr>
                <w:position w:val="-6"/>
              </w:rPr>
              <w:pict w14:anchorId="309ED614">
                <v:shape id="_x0000_i114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C00EC5C" w14:textId="77777777" w:rsidR="00504D39" w:rsidRDefault="00504D39" w:rsidP="0054289E">
            <w:pPr>
              <w:jc w:val="center"/>
            </w:pPr>
            <w:bookmarkStart w:id="81" w:name="δi"/>
            <w:r>
              <w:rPr>
                <w:rFonts w:hint="eastAsia"/>
              </w:rPr>
              <w:t>0.20</w:t>
            </w:r>
            <w:bookmarkEnd w:id="81"/>
          </w:p>
        </w:tc>
        <w:tc>
          <w:tcPr>
            <w:tcW w:w="2737" w:type="dxa"/>
            <w:vAlign w:val="center"/>
          </w:tcPr>
          <w:p w14:paraId="6A783D51" w14:textId="77777777" w:rsidR="00504D39" w:rsidRPr="00FB2E10" w:rsidRDefault="00504D39" w:rsidP="0054289E"/>
        </w:tc>
      </w:tr>
      <w:tr w:rsidR="00504D39" w14:paraId="7511BFD1" w14:textId="77777777" w:rsidTr="00635599">
        <w:trPr>
          <w:jc w:val="center"/>
        </w:trPr>
        <w:tc>
          <w:tcPr>
            <w:tcW w:w="3148" w:type="dxa"/>
            <w:vAlign w:val="center"/>
          </w:tcPr>
          <w:p w14:paraId="0C0F6F03" w14:textId="77777777" w:rsidR="00504D39" w:rsidRDefault="00000000" w:rsidP="0054289E">
            <w:r>
              <w:rPr>
                <w:position w:val="-28"/>
              </w:rPr>
              <w:pict w14:anchorId="5887814D">
                <v:shape id="_x0000_i114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4722840E" w14:textId="77777777" w:rsidR="00504D39" w:rsidRDefault="00000000" w:rsidP="0054289E">
            <w:r>
              <w:rPr>
                <w:position w:val="-10"/>
              </w:rPr>
              <w:pict w14:anchorId="61783E1D">
                <v:shape id="_x0000_i1144" type="#_x0000_t75" style="width:24.7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1230EF3F" w14:textId="77777777" w:rsidR="00504D39" w:rsidRDefault="00504D39" w:rsidP="0054289E">
            <w:pPr>
              <w:jc w:val="center"/>
            </w:pPr>
            <w:bookmarkStart w:id="82" w:name="ω_l"/>
            <w:r>
              <w:rPr>
                <w:rFonts w:hint="eastAsia"/>
              </w:rPr>
              <w:t>0.00</w:t>
            </w:r>
            <w:bookmarkEnd w:id="82"/>
          </w:p>
        </w:tc>
        <w:tc>
          <w:tcPr>
            <w:tcW w:w="2737" w:type="dxa"/>
            <w:vAlign w:val="center"/>
          </w:tcPr>
          <w:p w14:paraId="7A56F569" w14:textId="77777777"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</w:t>
            </w:r>
            <w:bookmarkStart w:id="83" w:name="ω"/>
            <w:r w:rsidR="00504D39">
              <w:rPr>
                <w:rFonts w:hint="eastAsia"/>
              </w:rPr>
              <w:t>5.00</w:t>
            </w:r>
            <w:bookmarkEnd w:id="83"/>
          </w:p>
        </w:tc>
      </w:tr>
    </w:tbl>
    <w:p w14:paraId="44F8ACBC" w14:textId="77777777" w:rsidR="004E53B8" w:rsidRDefault="004E53B8" w:rsidP="00064694">
      <w:pPr>
        <w:widowControl/>
        <w:jc w:val="left"/>
      </w:pPr>
    </w:p>
    <w:p w14:paraId="13079339" w14:textId="77777777" w:rsidR="00DD0B5D" w:rsidRPr="00B06145" w:rsidRDefault="00DD0B5D" w:rsidP="00064694">
      <w:pPr>
        <w:pStyle w:val="1"/>
      </w:pPr>
      <w:bookmarkStart w:id="84" w:name="_Toc156486985"/>
      <w:bookmarkEnd w:id="66"/>
      <w:r>
        <w:t>验算结论</w:t>
      </w:r>
      <w:bookmarkEnd w:id="84"/>
    </w:p>
    <w:tbl>
      <w:tblPr>
        <w:tblW w:w="9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907"/>
        <w:gridCol w:w="707"/>
        <w:gridCol w:w="707"/>
        <w:gridCol w:w="905"/>
        <w:gridCol w:w="905"/>
        <w:gridCol w:w="905"/>
      </w:tblGrid>
      <w:tr w:rsidR="0025444D" w14:paraId="6978CE57" w14:textId="77777777">
        <w:tc>
          <w:tcPr>
            <w:tcW w:w="1098" w:type="dxa"/>
            <w:shd w:val="clear" w:color="auto" w:fill="DEDEDE"/>
            <w:vAlign w:val="center"/>
          </w:tcPr>
          <w:p w14:paraId="24A7ACE7" w14:textId="77777777" w:rsidR="0025444D" w:rsidRDefault="00000000">
            <w:r>
              <w:t>类型</w:t>
            </w:r>
          </w:p>
        </w:tc>
        <w:tc>
          <w:tcPr>
            <w:tcW w:w="3905" w:type="dxa"/>
            <w:shd w:val="clear" w:color="auto" w:fill="DEDEDE"/>
            <w:vAlign w:val="center"/>
          </w:tcPr>
          <w:p w14:paraId="4FA0E06D" w14:textId="77777777" w:rsidR="0025444D" w:rsidRDefault="00000000">
            <w:r>
              <w:t>构造</w:t>
            </w:r>
          </w:p>
        </w:tc>
        <w:tc>
          <w:tcPr>
            <w:tcW w:w="707" w:type="dxa"/>
            <w:shd w:val="clear" w:color="auto" w:fill="DEDEDE"/>
            <w:vAlign w:val="center"/>
          </w:tcPr>
          <w:p w14:paraId="69CE8C83" w14:textId="77777777" w:rsidR="0025444D" w:rsidRDefault="00000000">
            <w:r>
              <w:t>增量</w:t>
            </w:r>
            <w:r>
              <w:br/>
            </w:r>
            <w:r>
              <w:t>限值</w:t>
            </w:r>
            <w:r>
              <w:br/>
              <w:t>(%)</w:t>
            </w:r>
          </w:p>
        </w:tc>
        <w:tc>
          <w:tcPr>
            <w:tcW w:w="707" w:type="dxa"/>
            <w:shd w:val="clear" w:color="auto" w:fill="DEDEDE"/>
            <w:vAlign w:val="center"/>
          </w:tcPr>
          <w:p w14:paraId="33F17267" w14:textId="77777777" w:rsidR="0025444D" w:rsidRDefault="00000000">
            <w:r>
              <w:t>实际</w:t>
            </w:r>
            <w:r>
              <w:br/>
            </w:r>
            <w:r>
              <w:t>增量</w:t>
            </w:r>
            <w:r>
              <w:br/>
              <w:t>(%)</w:t>
            </w:r>
          </w:p>
        </w:tc>
        <w:tc>
          <w:tcPr>
            <w:tcW w:w="905" w:type="dxa"/>
            <w:shd w:val="clear" w:color="auto" w:fill="DEDEDE"/>
            <w:vAlign w:val="center"/>
          </w:tcPr>
          <w:p w14:paraId="50BEBA13" w14:textId="77777777" w:rsidR="0025444D" w:rsidRDefault="00000000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阻限值</w:t>
            </w:r>
          </w:p>
        </w:tc>
        <w:tc>
          <w:tcPr>
            <w:tcW w:w="905" w:type="dxa"/>
            <w:shd w:val="clear" w:color="auto" w:fill="DEDEDE"/>
            <w:vAlign w:val="center"/>
          </w:tcPr>
          <w:p w14:paraId="3FF550E1" w14:textId="77777777" w:rsidR="0025444D" w:rsidRDefault="00000000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</w:t>
            </w:r>
          </w:p>
        </w:tc>
        <w:tc>
          <w:tcPr>
            <w:tcW w:w="905" w:type="dxa"/>
            <w:shd w:val="clear" w:color="auto" w:fill="DEDEDE"/>
            <w:vAlign w:val="center"/>
          </w:tcPr>
          <w:p w14:paraId="412CA9BF" w14:textId="77777777" w:rsidR="0025444D" w:rsidRDefault="00000000">
            <w:r>
              <w:t>结论</w:t>
            </w:r>
          </w:p>
        </w:tc>
      </w:tr>
      <w:tr w:rsidR="0025444D" w14:paraId="5D177A0A" w14:textId="77777777">
        <w:tc>
          <w:tcPr>
            <w:tcW w:w="1098" w:type="dxa"/>
            <w:vAlign w:val="center"/>
          </w:tcPr>
          <w:p w14:paraId="5A90C428" w14:textId="77777777" w:rsidR="0025444D" w:rsidRDefault="00000000">
            <w:r>
              <w:t>屋顶</w:t>
            </w:r>
          </w:p>
        </w:tc>
        <w:tc>
          <w:tcPr>
            <w:tcW w:w="3905" w:type="dxa"/>
            <w:vAlign w:val="center"/>
          </w:tcPr>
          <w:p w14:paraId="7EC22997" w14:textId="77777777" w:rsidR="0025444D" w:rsidRDefault="00000000">
            <w:r>
              <w:t>屋顶构造</w:t>
            </w:r>
          </w:p>
        </w:tc>
        <w:tc>
          <w:tcPr>
            <w:tcW w:w="707" w:type="dxa"/>
            <w:vAlign w:val="center"/>
          </w:tcPr>
          <w:p w14:paraId="79C277BE" w14:textId="77777777" w:rsidR="0025444D" w:rsidRDefault="00000000">
            <w:r>
              <w:t>10</w:t>
            </w:r>
          </w:p>
        </w:tc>
        <w:tc>
          <w:tcPr>
            <w:tcW w:w="707" w:type="dxa"/>
            <w:vAlign w:val="center"/>
          </w:tcPr>
          <w:p w14:paraId="3478B7D3" w14:textId="77777777" w:rsidR="0025444D" w:rsidRDefault="00000000">
            <w:r>
              <w:t>0</w:t>
            </w:r>
          </w:p>
        </w:tc>
        <w:tc>
          <w:tcPr>
            <w:tcW w:w="905" w:type="dxa"/>
            <w:vAlign w:val="center"/>
          </w:tcPr>
          <w:p w14:paraId="1630E09D" w14:textId="77777777" w:rsidR="0025444D" w:rsidRDefault="00000000">
            <w:r>
              <w:t>954</w:t>
            </w:r>
          </w:p>
        </w:tc>
        <w:tc>
          <w:tcPr>
            <w:tcW w:w="905" w:type="dxa"/>
            <w:vAlign w:val="center"/>
          </w:tcPr>
          <w:p w14:paraId="6C259B08" w14:textId="77777777" w:rsidR="0025444D" w:rsidRDefault="00000000">
            <w:r>
              <w:t>7281</w:t>
            </w:r>
          </w:p>
        </w:tc>
        <w:tc>
          <w:tcPr>
            <w:tcW w:w="905" w:type="dxa"/>
            <w:vAlign w:val="center"/>
          </w:tcPr>
          <w:p w14:paraId="79B9845A" w14:textId="77777777" w:rsidR="0025444D" w:rsidRDefault="00000000">
            <w:r>
              <w:t>满足</w:t>
            </w:r>
          </w:p>
        </w:tc>
      </w:tr>
      <w:tr w:rsidR="0025444D" w14:paraId="36DD1374" w14:textId="77777777">
        <w:tc>
          <w:tcPr>
            <w:tcW w:w="1098" w:type="dxa"/>
            <w:vAlign w:val="center"/>
          </w:tcPr>
          <w:p w14:paraId="68B1A986" w14:textId="77777777" w:rsidR="0025444D" w:rsidRDefault="00000000">
            <w:r>
              <w:t>外墙</w:t>
            </w:r>
          </w:p>
        </w:tc>
        <w:tc>
          <w:tcPr>
            <w:tcW w:w="3905" w:type="dxa"/>
            <w:vAlign w:val="center"/>
          </w:tcPr>
          <w:p w14:paraId="02C155FF" w14:textId="77777777" w:rsidR="0025444D" w:rsidRDefault="00000000">
            <w:r>
              <w:t>外墙构造一</w:t>
            </w:r>
          </w:p>
        </w:tc>
        <w:tc>
          <w:tcPr>
            <w:tcW w:w="707" w:type="dxa"/>
            <w:vAlign w:val="center"/>
          </w:tcPr>
          <w:p w14:paraId="4E0CC2B8" w14:textId="77777777" w:rsidR="0025444D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5A96F7B1" w14:textId="77777777" w:rsidR="0025444D" w:rsidRDefault="00000000">
            <w:r>
              <w:t>0</w:t>
            </w:r>
          </w:p>
        </w:tc>
        <w:tc>
          <w:tcPr>
            <w:tcW w:w="905" w:type="dxa"/>
            <w:vAlign w:val="center"/>
          </w:tcPr>
          <w:p w14:paraId="6CA932E4" w14:textId="77777777" w:rsidR="0025444D" w:rsidRDefault="00000000">
            <w:r>
              <w:t>13</w:t>
            </w:r>
          </w:p>
        </w:tc>
        <w:tc>
          <w:tcPr>
            <w:tcW w:w="905" w:type="dxa"/>
            <w:vAlign w:val="center"/>
          </w:tcPr>
          <w:p w14:paraId="32123CC1" w14:textId="77777777" w:rsidR="0025444D" w:rsidRDefault="00000000">
            <w:r>
              <w:t>0</w:t>
            </w:r>
          </w:p>
        </w:tc>
        <w:tc>
          <w:tcPr>
            <w:tcW w:w="905" w:type="dxa"/>
            <w:vAlign w:val="center"/>
          </w:tcPr>
          <w:p w14:paraId="00B18F8F" w14:textId="77777777" w:rsidR="0025444D" w:rsidRDefault="00000000">
            <w:r>
              <w:t>满足</w:t>
            </w:r>
          </w:p>
        </w:tc>
      </w:tr>
      <w:tr w:rsidR="0025444D" w14:paraId="74719504" w14:textId="77777777">
        <w:tc>
          <w:tcPr>
            <w:tcW w:w="1098" w:type="dxa"/>
            <w:vAlign w:val="center"/>
          </w:tcPr>
          <w:p w14:paraId="5A400CF3" w14:textId="77777777" w:rsidR="0025444D" w:rsidRDefault="00000000">
            <w:r>
              <w:t>阳台隔墙</w:t>
            </w:r>
          </w:p>
        </w:tc>
        <w:tc>
          <w:tcPr>
            <w:tcW w:w="3905" w:type="dxa"/>
            <w:vAlign w:val="center"/>
          </w:tcPr>
          <w:p w14:paraId="663DBA57" w14:textId="77777777" w:rsidR="0025444D" w:rsidRDefault="00000000">
            <w:r>
              <w:t>阳台隔墙构造一</w:t>
            </w:r>
          </w:p>
        </w:tc>
        <w:tc>
          <w:tcPr>
            <w:tcW w:w="707" w:type="dxa"/>
            <w:vAlign w:val="center"/>
          </w:tcPr>
          <w:p w14:paraId="6922834E" w14:textId="77777777" w:rsidR="0025444D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6C143029" w14:textId="77777777" w:rsidR="0025444D" w:rsidRDefault="00000000">
            <w:r>
              <w:t>0</w:t>
            </w:r>
          </w:p>
        </w:tc>
        <w:tc>
          <w:tcPr>
            <w:tcW w:w="905" w:type="dxa"/>
            <w:vAlign w:val="center"/>
          </w:tcPr>
          <w:p w14:paraId="5D887327" w14:textId="77777777" w:rsidR="0025444D" w:rsidRDefault="00000000">
            <w:r>
              <w:t>13</w:t>
            </w:r>
          </w:p>
        </w:tc>
        <w:tc>
          <w:tcPr>
            <w:tcW w:w="905" w:type="dxa"/>
            <w:vAlign w:val="center"/>
          </w:tcPr>
          <w:p w14:paraId="56B68C7D" w14:textId="77777777" w:rsidR="0025444D" w:rsidRDefault="00000000">
            <w:r>
              <w:t>0</w:t>
            </w:r>
          </w:p>
        </w:tc>
        <w:tc>
          <w:tcPr>
            <w:tcW w:w="905" w:type="dxa"/>
            <w:vAlign w:val="center"/>
          </w:tcPr>
          <w:p w14:paraId="343871C6" w14:textId="77777777" w:rsidR="0025444D" w:rsidRDefault="00000000">
            <w:r>
              <w:t>满足</w:t>
            </w:r>
          </w:p>
        </w:tc>
      </w:tr>
    </w:tbl>
    <w:p w14:paraId="446E9D5C" w14:textId="77777777" w:rsidR="0025444D" w:rsidRDefault="0025444D">
      <w:pPr>
        <w:widowControl/>
        <w:jc w:val="left"/>
      </w:pPr>
    </w:p>
    <w:sectPr w:rsidR="0025444D" w:rsidSect="00C73E38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13E38" w14:textId="77777777" w:rsidR="00C73E38" w:rsidRDefault="00C73E38" w:rsidP="008469FD">
      <w:r>
        <w:separator/>
      </w:r>
    </w:p>
  </w:endnote>
  <w:endnote w:type="continuationSeparator" w:id="0">
    <w:p w14:paraId="2874DCCB" w14:textId="77777777" w:rsidR="00C73E38" w:rsidRDefault="00C73E38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FF15" w14:textId="77777777"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161D2D">
      <w:rPr>
        <w:rStyle w:val="af0"/>
        <w:rFonts w:ascii="宋体" w:hAnsi="宋体"/>
        <w:noProof/>
        <w:sz w:val="21"/>
        <w:szCs w:val="21"/>
      </w:rPr>
      <w:t>5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161D2D">
      <w:rPr>
        <w:rStyle w:val="af0"/>
        <w:rFonts w:ascii="宋体" w:hAnsi="宋体"/>
        <w:noProof/>
        <w:sz w:val="21"/>
        <w:szCs w:val="21"/>
      </w:rPr>
      <w:t>5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534A" w14:textId="77777777" w:rsidR="00C73E38" w:rsidRDefault="00C73E38" w:rsidP="008469FD">
      <w:r>
        <w:separator/>
      </w:r>
    </w:p>
  </w:footnote>
  <w:footnote w:type="continuationSeparator" w:id="0">
    <w:p w14:paraId="00FB21F2" w14:textId="77777777" w:rsidR="00C73E38" w:rsidRDefault="00C73E38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7A2A8" w14:textId="77777777" w:rsidR="00D60B8C" w:rsidRDefault="00161D2D" w:rsidP="008E5546">
    <w:pPr>
      <w:pStyle w:val="a5"/>
      <w:jc w:val="both"/>
    </w:pPr>
    <w:r>
      <w:rPr>
        <w:noProof/>
      </w:rPr>
      <w:drawing>
        <wp:inline distT="0" distB="0" distL="0" distR="0" wp14:anchorId="6D3CD59A" wp14:editId="51DB6257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60B8C"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8663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923941">
    <w:abstractNumId w:val="6"/>
  </w:num>
  <w:num w:numId="3" w16cid:durableId="1915584339">
    <w:abstractNumId w:val="7"/>
  </w:num>
  <w:num w:numId="4" w16cid:durableId="395511660">
    <w:abstractNumId w:val="5"/>
  </w:num>
  <w:num w:numId="5" w16cid:durableId="2033456600">
    <w:abstractNumId w:val="3"/>
  </w:num>
  <w:num w:numId="6" w16cid:durableId="1979994826">
    <w:abstractNumId w:val="1"/>
  </w:num>
  <w:num w:numId="7" w16cid:durableId="1710759879">
    <w:abstractNumId w:val="2"/>
  </w:num>
  <w:num w:numId="8" w16cid:durableId="6375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593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2083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0424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400437">
    <w:abstractNumId w:val="4"/>
  </w:num>
  <w:num w:numId="13" w16cid:durableId="499464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2631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2070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2B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D2D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5444D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300F4"/>
    <w:rsid w:val="00430148"/>
    <w:rsid w:val="00431405"/>
    <w:rsid w:val="00447C20"/>
    <w:rsid w:val="00450A2B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3B8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3AE2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62221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B30AE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3E38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0F81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7B9272"/>
  <w15:chartTrackingRefBased/>
  <w15:docId w15:val="{55671F08-CAA8-49E5-BEB5-924264EF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640;&#23792;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2126E-60D7-46C5-A8A9-D61D98BC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tmp3</Template>
  <TotalTime>1</TotalTime>
  <Pages>8</Pages>
  <Words>993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高峰</dc:creator>
  <cp:keywords/>
  <dc:description/>
  <cp:lastModifiedBy>峰 高</cp:lastModifiedBy>
  <cp:revision>1</cp:revision>
  <dcterms:created xsi:type="dcterms:W3CDTF">2024-01-18T08:15:00Z</dcterms:created>
  <dcterms:modified xsi:type="dcterms:W3CDTF">2024-01-18T08:16:00Z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