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林壑静，水云宽—基于生态绿色策略的乡村新型集市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项目名称：林壑静，水云宽—基于生态绿色策略的乡村新型集市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