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609D" w:rsidRDefault="006B609D">
      <w:pPr>
        <w:pStyle w:val="a6"/>
        <w:rPr>
          <w:rFonts w:ascii="Times New Roman"/>
          <w:sz w:val="20"/>
        </w:rPr>
      </w:pPr>
    </w:p>
    <w:p w:rsidR="006B609D" w:rsidRDefault="006B609D">
      <w:pPr>
        <w:pStyle w:val="a6"/>
        <w:rPr>
          <w:rFonts w:ascii="Times New Roman"/>
          <w:sz w:val="20"/>
        </w:rPr>
      </w:pPr>
    </w:p>
    <w:p w:rsidR="006B609D" w:rsidRDefault="006B609D">
      <w:pPr>
        <w:pStyle w:val="a6"/>
        <w:rPr>
          <w:rFonts w:ascii="Times New Roman"/>
          <w:sz w:val="20"/>
        </w:rPr>
      </w:pPr>
    </w:p>
    <w:p w:rsidR="006B609D" w:rsidRDefault="006B609D">
      <w:pPr>
        <w:pStyle w:val="a6"/>
        <w:rPr>
          <w:rFonts w:ascii="Times New Roman"/>
          <w:sz w:val="20"/>
        </w:rPr>
      </w:pPr>
    </w:p>
    <w:p w:rsidR="006B609D" w:rsidRDefault="006B609D">
      <w:pPr>
        <w:pStyle w:val="a6"/>
        <w:rPr>
          <w:rFonts w:ascii="Times New Roman"/>
          <w:sz w:val="20"/>
        </w:rPr>
      </w:pPr>
    </w:p>
    <w:p w:rsidR="006B609D" w:rsidRDefault="006B609D">
      <w:pPr>
        <w:pStyle w:val="a6"/>
        <w:rPr>
          <w:rFonts w:ascii="Times New Roman"/>
          <w:sz w:val="20"/>
        </w:rPr>
      </w:pPr>
    </w:p>
    <w:p w:rsidR="006B609D" w:rsidRDefault="006B609D">
      <w:pPr>
        <w:pStyle w:val="a6"/>
        <w:rPr>
          <w:rFonts w:ascii="Times New Roman"/>
          <w:sz w:val="20"/>
        </w:rPr>
      </w:pPr>
    </w:p>
    <w:p w:rsidR="006B609D" w:rsidRDefault="006B609D">
      <w:pPr>
        <w:pStyle w:val="a6"/>
        <w:rPr>
          <w:rFonts w:ascii="Times New Roman"/>
          <w:sz w:val="20"/>
        </w:rPr>
      </w:pPr>
    </w:p>
    <w:p w:rsidR="006B609D" w:rsidRDefault="006B609D">
      <w:pPr>
        <w:pStyle w:val="a6"/>
        <w:rPr>
          <w:rFonts w:ascii="Times New Roman"/>
          <w:sz w:val="20"/>
        </w:rPr>
      </w:pPr>
    </w:p>
    <w:p w:rsidR="006B609D" w:rsidRDefault="006B609D">
      <w:pPr>
        <w:pStyle w:val="a6"/>
        <w:rPr>
          <w:rFonts w:ascii="Times New Roman"/>
          <w:sz w:val="20"/>
        </w:rPr>
      </w:pPr>
    </w:p>
    <w:p w:rsidR="006B609D" w:rsidRDefault="006B609D">
      <w:pPr>
        <w:pStyle w:val="a6"/>
        <w:rPr>
          <w:rFonts w:ascii="Times New Roman"/>
          <w:sz w:val="20"/>
        </w:rPr>
      </w:pPr>
    </w:p>
    <w:p w:rsidR="006B609D" w:rsidRDefault="006B609D">
      <w:pPr>
        <w:pStyle w:val="a6"/>
        <w:rPr>
          <w:rFonts w:ascii="Times New Roman"/>
          <w:sz w:val="20"/>
        </w:rPr>
      </w:pPr>
    </w:p>
    <w:p w:rsidR="006B609D" w:rsidRDefault="006B609D">
      <w:pPr>
        <w:pStyle w:val="a6"/>
        <w:rPr>
          <w:rFonts w:ascii="Times New Roman"/>
          <w:sz w:val="20"/>
        </w:rPr>
      </w:pPr>
    </w:p>
    <w:p w:rsidR="006B609D" w:rsidRDefault="006B609D">
      <w:pPr>
        <w:pStyle w:val="a6"/>
        <w:rPr>
          <w:rFonts w:ascii="Times New Roman"/>
          <w:sz w:val="20"/>
        </w:rPr>
      </w:pPr>
    </w:p>
    <w:p w:rsidR="006B609D" w:rsidRDefault="006B609D">
      <w:pPr>
        <w:pStyle w:val="a6"/>
        <w:spacing w:before="4"/>
        <w:rPr>
          <w:rFonts w:ascii="Times New Roman"/>
          <w:sz w:val="20"/>
        </w:rPr>
      </w:pPr>
    </w:p>
    <w:p w:rsidR="006B609D" w:rsidRDefault="007D7E34">
      <w:pPr>
        <w:spacing w:before="28"/>
        <w:jc w:val="center"/>
        <w:rPr>
          <w:rFonts w:ascii="黑体" w:eastAsia="黑体"/>
          <w:sz w:val="52"/>
        </w:rPr>
      </w:pPr>
      <w:r>
        <w:rPr>
          <w:rFonts w:ascii="黑体" w:eastAsia="黑体" w:hint="eastAsia"/>
          <w:sz w:val="52"/>
        </w:rPr>
        <w:t>场地周边公交站点位置说明书</w:t>
      </w:r>
    </w:p>
    <w:p w:rsidR="006B609D" w:rsidRDefault="006B609D">
      <w:pPr>
        <w:pStyle w:val="a6"/>
        <w:rPr>
          <w:rFonts w:ascii="黑体"/>
          <w:sz w:val="20"/>
        </w:rPr>
      </w:pPr>
    </w:p>
    <w:p w:rsidR="006B609D" w:rsidRDefault="006B609D">
      <w:pPr>
        <w:pStyle w:val="a6"/>
        <w:rPr>
          <w:rFonts w:ascii="黑体"/>
          <w:sz w:val="20"/>
        </w:rPr>
      </w:pPr>
    </w:p>
    <w:p w:rsidR="006B609D" w:rsidRDefault="006B609D">
      <w:pPr>
        <w:pStyle w:val="a6"/>
        <w:rPr>
          <w:rFonts w:ascii="黑体"/>
          <w:sz w:val="20"/>
        </w:rPr>
      </w:pPr>
    </w:p>
    <w:p w:rsidR="006B609D" w:rsidRDefault="006B609D">
      <w:pPr>
        <w:pStyle w:val="a6"/>
        <w:rPr>
          <w:rFonts w:ascii="黑体"/>
          <w:sz w:val="20"/>
        </w:rPr>
      </w:pPr>
    </w:p>
    <w:p w:rsidR="006B609D" w:rsidRDefault="006B609D">
      <w:pPr>
        <w:pStyle w:val="a6"/>
        <w:rPr>
          <w:rFonts w:ascii="黑体"/>
          <w:sz w:val="20"/>
        </w:rPr>
      </w:pPr>
    </w:p>
    <w:p w:rsidR="006B609D" w:rsidRDefault="006B609D">
      <w:pPr>
        <w:pStyle w:val="a6"/>
        <w:rPr>
          <w:rFonts w:ascii="黑体"/>
          <w:sz w:val="20"/>
        </w:rPr>
      </w:pPr>
    </w:p>
    <w:p w:rsidR="006B609D" w:rsidRDefault="006B609D">
      <w:pPr>
        <w:pStyle w:val="a6"/>
        <w:rPr>
          <w:rFonts w:ascii="黑体"/>
          <w:sz w:val="20"/>
        </w:rPr>
      </w:pPr>
    </w:p>
    <w:p w:rsidR="006B609D" w:rsidRDefault="006B609D">
      <w:pPr>
        <w:pStyle w:val="a6"/>
        <w:rPr>
          <w:rFonts w:ascii="黑体"/>
          <w:sz w:val="20"/>
        </w:rPr>
      </w:pPr>
    </w:p>
    <w:p w:rsidR="006B609D" w:rsidRDefault="006B609D">
      <w:pPr>
        <w:pStyle w:val="a6"/>
        <w:rPr>
          <w:rFonts w:ascii="黑体"/>
          <w:sz w:val="20"/>
        </w:rPr>
      </w:pPr>
    </w:p>
    <w:p w:rsidR="006B609D" w:rsidRDefault="006B609D">
      <w:pPr>
        <w:pStyle w:val="a6"/>
        <w:rPr>
          <w:rFonts w:ascii="黑体"/>
          <w:sz w:val="20"/>
        </w:rPr>
      </w:pPr>
    </w:p>
    <w:p w:rsidR="006B609D" w:rsidRDefault="006B609D">
      <w:pPr>
        <w:pStyle w:val="a6"/>
        <w:rPr>
          <w:rFonts w:ascii="黑体"/>
          <w:sz w:val="20"/>
        </w:rPr>
      </w:pPr>
    </w:p>
    <w:p w:rsidR="006B609D" w:rsidRDefault="006B609D">
      <w:pPr>
        <w:pStyle w:val="a6"/>
        <w:rPr>
          <w:rFonts w:ascii="黑体"/>
          <w:sz w:val="20"/>
        </w:rPr>
      </w:pPr>
    </w:p>
    <w:p w:rsidR="006B609D" w:rsidRDefault="006B609D">
      <w:pPr>
        <w:pStyle w:val="a6"/>
        <w:rPr>
          <w:rFonts w:ascii="黑体"/>
          <w:sz w:val="20"/>
        </w:rPr>
      </w:pPr>
    </w:p>
    <w:p w:rsidR="006B609D" w:rsidRDefault="006B609D">
      <w:pPr>
        <w:pStyle w:val="a6"/>
        <w:rPr>
          <w:rFonts w:ascii="黑体"/>
          <w:sz w:val="20"/>
        </w:rPr>
      </w:pPr>
    </w:p>
    <w:p w:rsidR="006B609D" w:rsidRDefault="006B609D">
      <w:pPr>
        <w:pStyle w:val="a6"/>
        <w:rPr>
          <w:rFonts w:ascii="黑体"/>
          <w:sz w:val="28"/>
        </w:rPr>
      </w:pPr>
    </w:p>
    <w:tbl>
      <w:tblPr>
        <w:tblW w:w="0" w:type="auto"/>
        <w:tblInd w:w="158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83"/>
        <w:gridCol w:w="3997"/>
      </w:tblGrid>
      <w:tr w:rsidR="006B609D">
        <w:trPr>
          <w:trHeight w:val="312"/>
        </w:trPr>
        <w:tc>
          <w:tcPr>
            <w:tcW w:w="1583" w:type="dxa"/>
            <w:shd w:val="clear" w:color="auto" w:fill="E6E6E6"/>
            <w:vAlign w:val="center"/>
          </w:tcPr>
          <w:p w:rsidR="006B609D" w:rsidRDefault="007D7E34">
            <w:pPr>
              <w:widowControl/>
              <w:autoSpaceDE/>
              <w:autoSpaceDN/>
              <w:jc w:val="center"/>
              <w:rPr>
                <w:sz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工程名称</w:t>
            </w:r>
          </w:p>
        </w:tc>
        <w:tc>
          <w:tcPr>
            <w:tcW w:w="3997" w:type="dxa"/>
            <w:vAlign w:val="center"/>
          </w:tcPr>
          <w:p w:rsidR="006B609D" w:rsidRDefault="007D7E34">
            <w:pPr>
              <w:pStyle w:val="aa"/>
              <w:tabs>
                <w:tab w:val="clear" w:pos="4153"/>
                <w:tab w:val="clear" w:pos="8306"/>
              </w:tabs>
              <w:autoSpaceDE/>
              <w:autoSpaceDN/>
              <w:snapToGrid/>
              <w:spacing w:line="240" w:lineRule="auto"/>
              <w:jc w:val="center"/>
              <w:rPr>
                <w:sz w:val="21"/>
                <w:lang w:val="en-US"/>
              </w:rPr>
            </w:pPr>
            <w:r>
              <w:rPr>
                <w:rFonts w:ascii="Times New Roman" w:hAnsi="Times New Roman" w:cs="Times New Roman" w:hint="eastAsia"/>
                <w:sz w:val="21"/>
                <w:szCs w:val="21"/>
                <w:lang w:val="en-US"/>
              </w:rPr>
              <w:t>XXXXX</w:t>
            </w:r>
            <w:r>
              <w:rPr>
                <w:rFonts w:ascii="Times New Roman" w:hAnsi="Times New Roman" w:cs="Times New Roman" w:hint="eastAsia"/>
                <w:sz w:val="21"/>
                <w:szCs w:val="21"/>
              </w:rPr>
              <w:t>用房项目</w:t>
            </w:r>
            <w:r>
              <w:rPr>
                <w:rFonts w:ascii="Times New Roman" w:hAnsi="Times New Roman" w:cs="Times New Roman" w:hint="eastAsia"/>
                <w:sz w:val="21"/>
                <w:szCs w:val="21"/>
                <w:lang w:val="en-US"/>
              </w:rPr>
              <w:t>-</w:t>
            </w:r>
            <w:r>
              <w:rPr>
                <w:rFonts w:ascii="Times New Roman" w:hAnsi="Times New Roman" w:cs="Times New Roman" w:hint="eastAsia"/>
                <w:sz w:val="21"/>
                <w:szCs w:val="21"/>
                <w:lang w:val="en-US"/>
              </w:rPr>
              <w:t>职工之家项目</w:t>
            </w:r>
          </w:p>
        </w:tc>
      </w:tr>
      <w:tr w:rsidR="006B609D">
        <w:trPr>
          <w:trHeight w:val="312"/>
        </w:trPr>
        <w:tc>
          <w:tcPr>
            <w:tcW w:w="1583" w:type="dxa"/>
            <w:shd w:val="clear" w:color="auto" w:fill="E6E6E6"/>
            <w:vAlign w:val="center"/>
          </w:tcPr>
          <w:p w:rsidR="006B609D" w:rsidRDefault="007D7E34">
            <w:pPr>
              <w:widowControl/>
              <w:autoSpaceDE/>
              <w:autoSpaceDN/>
              <w:jc w:val="center"/>
              <w:rPr>
                <w:sz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建设单位</w:t>
            </w:r>
          </w:p>
        </w:tc>
        <w:tc>
          <w:tcPr>
            <w:tcW w:w="3997" w:type="dxa"/>
            <w:vAlign w:val="center"/>
          </w:tcPr>
          <w:p w:rsidR="006B609D" w:rsidRDefault="007D7E34">
            <w:pPr>
              <w:widowControl/>
              <w:autoSpaceDE/>
              <w:autoSpaceDN/>
              <w:jc w:val="center"/>
              <w:rPr>
                <w:rFonts w:ascii="Times New Roman"/>
              </w:rPr>
            </w:pPr>
            <w:r>
              <w:rPr>
                <w:rFonts w:ascii="Times New Roman" w:hAnsi="Times New Roman" w:cs="Times New Roman" w:hint="eastAsia"/>
                <w:sz w:val="21"/>
                <w:szCs w:val="21"/>
                <w:lang w:val="en-US"/>
              </w:rPr>
              <w:t>XXXXXX</w:t>
            </w:r>
            <w:r>
              <w:rPr>
                <w:rFonts w:ascii="Times New Roman" w:hAnsi="Times New Roman" w:cs="Times New Roman" w:hint="eastAsia"/>
                <w:sz w:val="21"/>
                <w:szCs w:val="21"/>
              </w:rPr>
              <w:t>公司</w:t>
            </w:r>
          </w:p>
        </w:tc>
      </w:tr>
      <w:tr w:rsidR="006B609D">
        <w:trPr>
          <w:trHeight w:val="312"/>
        </w:trPr>
        <w:tc>
          <w:tcPr>
            <w:tcW w:w="1583" w:type="dxa"/>
            <w:shd w:val="clear" w:color="auto" w:fill="E6E6E6"/>
            <w:vAlign w:val="center"/>
          </w:tcPr>
          <w:p w:rsidR="006B609D" w:rsidRDefault="007D7E34">
            <w:pPr>
              <w:widowControl/>
              <w:autoSpaceDE/>
              <w:autoSpaceDN/>
              <w:jc w:val="center"/>
              <w:rPr>
                <w:sz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设计单位</w:t>
            </w:r>
          </w:p>
        </w:tc>
        <w:tc>
          <w:tcPr>
            <w:tcW w:w="3997" w:type="dxa"/>
            <w:vAlign w:val="center"/>
          </w:tcPr>
          <w:p w:rsidR="006B609D" w:rsidRDefault="007D7E34">
            <w:pPr>
              <w:widowControl/>
              <w:autoSpaceDE/>
              <w:autoSpaceDN/>
              <w:jc w:val="center"/>
              <w:rPr>
                <w:sz w:val="21"/>
              </w:rPr>
            </w:pPr>
            <w:r>
              <w:rPr>
                <w:rFonts w:ascii="Times New Roman" w:hAnsi="Times New Roman" w:cs="Times New Roman" w:hint="eastAsia"/>
                <w:sz w:val="21"/>
                <w:szCs w:val="21"/>
                <w:lang w:val="en-US"/>
              </w:rPr>
              <w:t>XXXXXX</w:t>
            </w:r>
            <w:r>
              <w:rPr>
                <w:rFonts w:ascii="Times New Roman" w:hAnsi="Times New Roman" w:cs="Times New Roman" w:hint="eastAsia"/>
                <w:sz w:val="21"/>
                <w:szCs w:val="21"/>
              </w:rPr>
              <w:t>公司</w:t>
            </w:r>
          </w:p>
        </w:tc>
      </w:tr>
      <w:tr w:rsidR="006B609D">
        <w:trPr>
          <w:trHeight w:val="312"/>
        </w:trPr>
        <w:tc>
          <w:tcPr>
            <w:tcW w:w="1583" w:type="dxa"/>
            <w:shd w:val="clear" w:color="auto" w:fill="E6E6E6"/>
            <w:vAlign w:val="center"/>
          </w:tcPr>
          <w:p w:rsidR="006B609D" w:rsidRDefault="007D7E34">
            <w:pPr>
              <w:widowControl/>
              <w:autoSpaceDE/>
              <w:autoSpaceDN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计算日期</w:t>
            </w:r>
          </w:p>
        </w:tc>
        <w:tc>
          <w:tcPr>
            <w:tcW w:w="3997" w:type="dxa"/>
            <w:vAlign w:val="center"/>
          </w:tcPr>
          <w:p w:rsidR="006B609D" w:rsidRDefault="007D7E34">
            <w:pPr>
              <w:widowControl/>
              <w:autoSpaceDE/>
              <w:autoSpaceDN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20</w:t>
            </w:r>
            <w:r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22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年</w:t>
            </w:r>
            <w:r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0</w:t>
            </w:r>
            <w:r>
              <w:rPr>
                <w:rFonts w:ascii="Times New Roman" w:hAnsi="Times New Roman" w:cs="Times New Roman" w:hint="eastAsia"/>
                <w:sz w:val="21"/>
                <w:szCs w:val="21"/>
                <w:lang w:val="en-US"/>
              </w:rPr>
              <w:t>7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月</w:t>
            </w:r>
            <w:r>
              <w:rPr>
                <w:rFonts w:ascii="Times New Roman" w:hAnsi="Times New Roman" w:cs="Times New Roman" w:hint="eastAsia"/>
                <w:sz w:val="21"/>
                <w:szCs w:val="21"/>
                <w:lang w:val="en-US"/>
              </w:rPr>
              <w:t>19</w:t>
            </w:r>
            <w:r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日</w:t>
            </w:r>
          </w:p>
        </w:tc>
      </w:tr>
    </w:tbl>
    <w:p w:rsidR="006B609D" w:rsidRDefault="006B609D">
      <w:pPr>
        <w:rPr>
          <w:sz w:val="21"/>
        </w:rPr>
        <w:sectPr w:rsidR="006B609D">
          <w:type w:val="continuous"/>
          <w:pgSz w:w="11910" w:h="16840"/>
          <w:pgMar w:top="1580" w:right="1560" w:bottom="280" w:left="1580" w:header="720" w:footer="720" w:gutter="0"/>
          <w:cols w:space="720"/>
        </w:sectPr>
      </w:pPr>
    </w:p>
    <w:p w:rsidR="006B609D" w:rsidRDefault="007D7E34">
      <w:pPr>
        <w:spacing w:before="43"/>
        <w:ind w:left="2381" w:right="2402"/>
        <w:jc w:val="center"/>
        <w:rPr>
          <w:rFonts w:ascii="黑体" w:eastAsia="黑体"/>
          <w:sz w:val="30"/>
        </w:rPr>
      </w:pPr>
      <w:r>
        <w:rPr>
          <w:rFonts w:ascii="黑体" w:eastAsia="黑体" w:hint="eastAsia"/>
          <w:sz w:val="30"/>
        </w:rPr>
        <w:lastRenderedPageBreak/>
        <w:t>目录</w:t>
      </w:r>
    </w:p>
    <w:sdt>
      <w:sdtPr>
        <w:rPr>
          <w:sz w:val="21"/>
        </w:rPr>
        <w:id w:val="147479496"/>
        <w15:color w:val="DBDBDB"/>
        <w:docPartObj>
          <w:docPartGallery w:val="Table of Contents"/>
          <w:docPartUnique/>
        </w:docPartObj>
      </w:sdtPr>
      <w:sdtEndPr>
        <w:rPr>
          <w:rFonts w:ascii="Calibri" w:eastAsia="Calibri"/>
          <w:sz w:val="22"/>
        </w:rPr>
      </w:sdtEndPr>
      <w:sdtContent>
        <w:p w:rsidR="006B609D" w:rsidRDefault="006B609D">
          <w:pPr>
            <w:jc w:val="center"/>
          </w:pPr>
        </w:p>
        <w:p w:rsidR="006B609D" w:rsidRDefault="007D7E34">
          <w:pPr>
            <w:pStyle w:val="21"/>
            <w:tabs>
              <w:tab w:val="right" w:leader="dot" w:pos="8770"/>
            </w:tabs>
            <w:spacing w:line="360" w:lineRule="auto"/>
            <w:ind w:left="440"/>
            <w:rPr>
              <w:rFonts w:ascii="Times New Roman" w:hAnsi="Times New Roman" w:cs="Times New Roman"/>
              <w:sz w:val="24"/>
              <w:szCs w:val="24"/>
            </w:rPr>
          </w:pPr>
          <w:r>
            <w:rPr>
              <w:rFonts w:ascii="Calibri" w:eastAsia="Calibri"/>
            </w:rPr>
            <w:fldChar w:fldCharType="begin"/>
          </w:r>
          <w:r>
            <w:rPr>
              <w:rFonts w:ascii="Calibri" w:eastAsia="Calibri"/>
            </w:rPr>
            <w:instrText xml:space="preserve">TOC \o "1-3" \h \u </w:instrText>
          </w:r>
          <w:r>
            <w:rPr>
              <w:rFonts w:ascii="Calibri" w:eastAsia="Calibri"/>
            </w:rPr>
            <w:fldChar w:fldCharType="separate"/>
          </w:r>
          <w:hyperlink w:anchor="_Toc18113" w:history="1"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、条文说明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/>
            </w:r>
            <w:r>
              <w:rPr>
                <w:rFonts w:ascii="Times New Roman" w:hAnsi="Times New Roman" w:cs="Times New Roman"/>
                <w:sz w:val="24"/>
                <w:szCs w:val="24"/>
              </w:rPr>
              <w:instrText xml:space="preserve"> PAGEREF _Toc18113 \h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hyperlink>
        </w:p>
        <w:p w:rsidR="006B609D" w:rsidRDefault="00FC528A">
          <w:pPr>
            <w:pStyle w:val="21"/>
            <w:tabs>
              <w:tab w:val="right" w:leader="dot" w:pos="8770"/>
            </w:tabs>
            <w:spacing w:line="360" w:lineRule="auto"/>
            <w:ind w:left="440"/>
            <w:rPr>
              <w:rFonts w:ascii="Times New Roman" w:hAnsi="Times New Roman" w:cs="Times New Roman"/>
              <w:sz w:val="24"/>
              <w:szCs w:val="24"/>
            </w:rPr>
          </w:pPr>
          <w:hyperlink w:anchor="_Toc14379" w:history="1">
            <w:r w:rsidR="007D7E3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7D7E34">
              <w:rPr>
                <w:rFonts w:ascii="Times New Roman" w:hAnsi="Times New Roman" w:cs="Times New Roman"/>
                <w:sz w:val="24"/>
                <w:szCs w:val="24"/>
              </w:rPr>
              <w:t>、项目概况</w:t>
            </w:r>
            <w:r w:rsidR="007D7E34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="007D7E34">
              <w:rPr>
                <w:rFonts w:ascii="Times New Roman" w:hAnsi="Times New Roman" w:cs="Times New Roman"/>
                <w:sz w:val="24"/>
                <w:szCs w:val="24"/>
              </w:rPr>
              <w:fldChar w:fldCharType="begin"/>
            </w:r>
            <w:r w:rsidR="007D7E34">
              <w:rPr>
                <w:rFonts w:ascii="Times New Roman" w:hAnsi="Times New Roman" w:cs="Times New Roman"/>
                <w:sz w:val="24"/>
                <w:szCs w:val="24"/>
              </w:rPr>
              <w:instrText xml:space="preserve"> PAGEREF _Toc14379 \h </w:instrText>
            </w:r>
            <w:r w:rsidR="007D7E34">
              <w:rPr>
                <w:rFonts w:ascii="Times New Roman" w:hAnsi="Times New Roman" w:cs="Times New Roman"/>
                <w:sz w:val="24"/>
                <w:szCs w:val="24"/>
              </w:rPr>
            </w:r>
            <w:r w:rsidR="007D7E34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="007D7E3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D7E34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hyperlink>
        </w:p>
        <w:p w:rsidR="006B609D" w:rsidRDefault="00FC528A">
          <w:pPr>
            <w:pStyle w:val="21"/>
            <w:tabs>
              <w:tab w:val="right" w:leader="dot" w:pos="8770"/>
            </w:tabs>
            <w:spacing w:line="360" w:lineRule="auto"/>
            <w:ind w:left="440"/>
            <w:rPr>
              <w:rFonts w:ascii="Times New Roman" w:hAnsi="Times New Roman" w:cs="Times New Roman"/>
              <w:sz w:val="24"/>
              <w:szCs w:val="24"/>
            </w:rPr>
          </w:pPr>
          <w:hyperlink w:anchor="_Toc27438" w:history="1">
            <w:r w:rsidR="007D7E3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  <w:r w:rsidR="007D7E34">
              <w:rPr>
                <w:rFonts w:ascii="Times New Roman" w:hAnsi="Times New Roman" w:cs="Times New Roman"/>
                <w:sz w:val="24"/>
                <w:szCs w:val="24"/>
              </w:rPr>
              <w:t>、场地公共交通设施说明</w:t>
            </w:r>
            <w:r w:rsidR="007D7E34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="007D7E34">
              <w:rPr>
                <w:rFonts w:ascii="Times New Roman" w:hAnsi="Times New Roman" w:cs="Times New Roman"/>
                <w:sz w:val="24"/>
                <w:szCs w:val="24"/>
              </w:rPr>
              <w:fldChar w:fldCharType="begin"/>
            </w:r>
            <w:r w:rsidR="007D7E34">
              <w:rPr>
                <w:rFonts w:ascii="Times New Roman" w:hAnsi="Times New Roman" w:cs="Times New Roman"/>
                <w:sz w:val="24"/>
                <w:szCs w:val="24"/>
              </w:rPr>
              <w:instrText xml:space="preserve"> PAGEREF _Toc27438 \h </w:instrText>
            </w:r>
            <w:r w:rsidR="007D7E34">
              <w:rPr>
                <w:rFonts w:ascii="Times New Roman" w:hAnsi="Times New Roman" w:cs="Times New Roman"/>
                <w:sz w:val="24"/>
                <w:szCs w:val="24"/>
              </w:rPr>
            </w:r>
            <w:r w:rsidR="007D7E34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="007D7E3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D7E34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hyperlink>
        </w:p>
        <w:p w:rsidR="006B609D" w:rsidRDefault="00FC528A">
          <w:pPr>
            <w:pStyle w:val="21"/>
            <w:tabs>
              <w:tab w:val="right" w:leader="dot" w:pos="8770"/>
            </w:tabs>
            <w:spacing w:line="360" w:lineRule="auto"/>
            <w:ind w:left="440"/>
          </w:pPr>
          <w:hyperlink w:anchor="_Toc27103" w:history="1">
            <w:r w:rsidR="007D7E3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  <w:r w:rsidR="007D7E3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、结论</w:t>
            </w:r>
            <w:r w:rsidR="007D7E34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="007D7E34">
              <w:rPr>
                <w:rFonts w:ascii="Times New Roman" w:hAnsi="Times New Roman" w:cs="Times New Roman"/>
                <w:sz w:val="24"/>
                <w:szCs w:val="24"/>
              </w:rPr>
              <w:fldChar w:fldCharType="begin"/>
            </w:r>
            <w:r w:rsidR="007D7E34">
              <w:rPr>
                <w:rFonts w:ascii="Times New Roman" w:hAnsi="Times New Roman" w:cs="Times New Roman"/>
                <w:sz w:val="24"/>
                <w:szCs w:val="24"/>
              </w:rPr>
              <w:instrText xml:space="preserve"> PAGEREF _Toc27103 \h </w:instrText>
            </w:r>
            <w:r w:rsidR="007D7E34">
              <w:rPr>
                <w:rFonts w:ascii="Times New Roman" w:hAnsi="Times New Roman" w:cs="Times New Roman"/>
                <w:sz w:val="24"/>
                <w:szCs w:val="24"/>
              </w:rPr>
            </w:r>
            <w:r w:rsidR="007D7E34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="007D7E3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7D7E34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hyperlink>
        </w:p>
        <w:p w:rsidR="006B609D" w:rsidRDefault="007D7E34">
          <w:pPr>
            <w:rPr>
              <w:rFonts w:ascii="Calibri" w:eastAsia="Calibri"/>
            </w:rPr>
            <w:sectPr w:rsidR="006B609D">
              <w:pgSz w:w="11910" w:h="16840"/>
              <w:pgMar w:top="1500" w:right="1560" w:bottom="280" w:left="1580" w:header="720" w:footer="720" w:gutter="0"/>
              <w:cols w:space="720"/>
            </w:sectPr>
          </w:pPr>
          <w:r>
            <w:rPr>
              <w:rFonts w:ascii="Calibri" w:eastAsia="Calibri"/>
            </w:rPr>
            <w:fldChar w:fldCharType="end"/>
          </w:r>
        </w:p>
      </w:sdtContent>
    </w:sdt>
    <w:p w:rsidR="006B609D" w:rsidRDefault="007D7E34">
      <w:pPr>
        <w:pStyle w:val="1"/>
        <w:spacing w:before="0" w:line="360" w:lineRule="auto"/>
        <w:ind w:left="0"/>
      </w:pPr>
      <w:bookmarkStart w:id="0" w:name="_Toc18113"/>
      <w:r>
        <w:rPr>
          <w:rFonts w:hint="eastAsia"/>
        </w:rPr>
        <w:lastRenderedPageBreak/>
        <w:t>1、条文说明</w:t>
      </w:r>
      <w:bookmarkEnd w:id="0"/>
    </w:p>
    <w:p w:rsidR="006B609D" w:rsidRDefault="007D7E34">
      <w:pPr>
        <w:pStyle w:val="a6"/>
        <w:spacing w:line="360" w:lineRule="auto"/>
        <w:ind w:firstLineChars="200" w:firstLine="468"/>
        <w:rPr>
          <w:rFonts w:ascii="Times New Roman" w:hAnsi="Times New Roman" w:cs="Times New Roman"/>
          <w:spacing w:val="-6"/>
          <w:lang w:val="en-US"/>
        </w:rPr>
      </w:pPr>
      <w:bookmarkStart w:id="1" w:name="1.1_公共服务配套设施说明"/>
      <w:bookmarkEnd w:id="1"/>
      <w:r>
        <w:rPr>
          <w:rFonts w:ascii="Times New Roman" w:hAnsi="Times New Roman" w:cs="Times New Roman"/>
          <w:spacing w:val="-6"/>
        </w:rPr>
        <w:t>《绿色建筑评价标准》</w:t>
      </w:r>
      <w:r>
        <w:rPr>
          <w:rFonts w:ascii="Times New Roman" w:hAnsi="Times New Roman" w:cs="Times New Roman"/>
          <w:lang w:val="en-US"/>
        </w:rPr>
        <w:t>GB/T 50378-2019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hAnsi="Times New Roman" w:cs="Times New Roman"/>
          <w:spacing w:val="-30"/>
        </w:rPr>
        <w:t>第</w:t>
      </w:r>
      <w:r>
        <w:rPr>
          <w:rFonts w:ascii="Times New Roman" w:hAnsi="Times New Roman" w:cs="Times New Roman"/>
          <w:spacing w:val="-30"/>
        </w:rPr>
        <w:t xml:space="preserve"> </w:t>
      </w:r>
      <w:r>
        <w:rPr>
          <w:rFonts w:ascii="Times New Roman" w:hAnsi="Times New Roman" w:cs="Times New Roman"/>
          <w:lang w:val="en-US"/>
        </w:rPr>
        <w:t>6.1.2</w:t>
      </w:r>
      <w:r>
        <w:rPr>
          <w:rFonts w:ascii="Times New Roman" w:hAnsi="Times New Roman" w:cs="Times New Roman"/>
          <w:spacing w:val="-3"/>
        </w:rPr>
        <w:t>条：</w:t>
      </w:r>
      <w:r>
        <w:rPr>
          <w:rFonts w:ascii="Times New Roman" w:hAnsi="Times New Roman" w:cs="Times New Roman" w:hint="eastAsia"/>
        </w:rPr>
        <w:t>“</w:t>
      </w:r>
      <w:r>
        <w:rPr>
          <w:rFonts w:ascii="Times New Roman" w:hAnsi="Times New Roman" w:cs="Times New Roman"/>
          <w:spacing w:val="-6"/>
        </w:rPr>
        <w:t>场地人行出入口</w:t>
      </w:r>
      <w:r>
        <w:rPr>
          <w:rFonts w:ascii="Times New Roman" w:hAnsi="Times New Roman" w:cs="Times New Roman"/>
          <w:spacing w:val="-6"/>
          <w:lang w:val="en-US"/>
        </w:rPr>
        <w:t>500m</w:t>
      </w:r>
      <w:r>
        <w:rPr>
          <w:rFonts w:ascii="Times New Roman" w:hAnsi="Times New Roman" w:cs="Times New Roman"/>
          <w:spacing w:val="-6"/>
          <w:lang w:val="en-US"/>
        </w:rPr>
        <w:t>内应设有公共交通站点或配备联系公共交通站点的专用接驳。</w:t>
      </w:r>
      <w:r>
        <w:rPr>
          <w:rFonts w:ascii="Times New Roman" w:hAnsi="Times New Roman" w:cs="Times New Roman" w:hint="eastAsia"/>
        </w:rPr>
        <w:t>”</w:t>
      </w:r>
    </w:p>
    <w:p w:rsidR="006B609D" w:rsidRDefault="007D7E34">
      <w:pPr>
        <w:pStyle w:val="a6"/>
        <w:spacing w:line="360" w:lineRule="auto"/>
        <w:ind w:firstLineChars="200" w:firstLine="468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  <w:spacing w:val="-6"/>
          <w:lang w:val="en-US"/>
        </w:rPr>
        <w:t>《湖南省绿色建筑工程设计要点》（</w:t>
      </w:r>
      <w:r>
        <w:rPr>
          <w:rFonts w:ascii="Times New Roman" w:hAnsi="Times New Roman" w:cs="Times New Roman" w:hint="eastAsia"/>
          <w:spacing w:val="-6"/>
          <w:lang w:val="en-US"/>
        </w:rPr>
        <w:t>202</w:t>
      </w:r>
      <w:r w:rsidR="004328C4">
        <w:rPr>
          <w:rFonts w:ascii="Times New Roman" w:hAnsi="Times New Roman" w:cs="Times New Roman"/>
          <w:spacing w:val="-6"/>
          <w:lang w:val="en-US"/>
        </w:rPr>
        <w:t>3</w:t>
      </w:r>
      <w:r>
        <w:rPr>
          <w:rFonts w:ascii="Times New Roman" w:hAnsi="Times New Roman" w:cs="Times New Roman" w:hint="eastAsia"/>
          <w:spacing w:val="-6"/>
          <w:lang w:val="en-US"/>
        </w:rPr>
        <w:t>年版）第</w:t>
      </w:r>
      <w:r>
        <w:rPr>
          <w:rFonts w:ascii="Times New Roman" w:hAnsi="Times New Roman" w:cs="Times New Roman" w:hint="eastAsia"/>
          <w:spacing w:val="-6"/>
          <w:lang w:val="en-US"/>
        </w:rPr>
        <w:t>4.1.6</w:t>
      </w:r>
      <w:r>
        <w:rPr>
          <w:rFonts w:ascii="Times New Roman" w:hAnsi="Times New Roman" w:cs="Times New Roman" w:hint="eastAsia"/>
          <w:spacing w:val="-6"/>
          <w:lang w:val="en-US"/>
        </w:rPr>
        <w:t>条“场地人行出入口</w:t>
      </w:r>
      <w:r>
        <w:rPr>
          <w:rFonts w:ascii="Times New Roman" w:hAnsi="Times New Roman" w:cs="Times New Roman" w:hint="eastAsia"/>
          <w:spacing w:val="-6"/>
          <w:lang w:val="en-US"/>
        </w:rPr>
        <w:t xml:space="preserve"> </w:t>
      </w:r>
      <w:r>
        <w:rPr>
          <w:rFonts w:ascii="Times New Roman" w:hAnsi="Times New Roman" w:cs="Times New Roman"/>
          <w:spacing w:val="-6"/>
          <w:lang w:val="en-US"/>
        </w:rPr>
        <w:t xml:space="preserve">500m </w:t>
      </w:r>
      <w:r>
        <w:rPr>
          <w:rFonts w:ascii="Times New Roman" w:hAnsi="Times New Roman" w:cs="Times New Roman" w:hint="eastAsia"/>
          <w:spacing w:val="-6"/>
          <w:lang w:val="en-US"/>
        </w:rPr>
        <w:t>内应设有公共交通站点或配备联系公共交通站点的专用接驳车。”</w:t>
      </w:r>
    </w:p>
    <w:p w:rsidR="006B609D" w:rsidRDefault="007D7E34">
      <w:pPr>
        <w:pStyle w:val="1"/>
        <w:spacing w:before="0" w:line="360" w:lineRule="auto"/>
        <w:ind w:left="0"/>
      </w:pPr>
      <w:bookmarkStart w:id="2" w:name="1.2_场地公共交通设施说明"/>
      <w:bookmarkStart w:id="3" w:name="_Toc14379"/>
      <w:bookmarkEnd w:id="2"/>
      <w:r>
        <w:rPr>
          <w:rFonts w:hint="eastAsia"/>
        </w:rPr>
        <w:t>2、项目概况</w:t>
      </w:r>
      <w:bookmarkEnd w:id="3"/>
    </w:p>
    <w:p w:rsidR="006B609D" w:rsidRDefault="007D7E34">
      <w:pPr>
        <w:pStyle w:val="a6"/>
        <w:spacing w:line="360" w:lineRule="auto"/>
        <w:ind w:firstLineChars="200" w:firstLine="468"/>
        <w:rPr>
          <w:rFonts w:ascii="Times New Roman" w:hAnsi="Times New Roman" w:cs="Times New Roman"/>
          <w:spacing w:val="-6"/>
          <w:lang w:val="en-US"/>
        </w:rPr>
      </w:pPr>
      <w:r>
        <w:rPr>
          <w:rFonts w:ascii="Times New Roman" w:hAnsi="Times New Roman" w:cs="Times New Roman"/>
          <w:spacing w:val="-6"/>
        </w:rPr>
        <w:t>本项目位于</w:t>
      </w:r>
      <w:r>
        <w:rPr>
          <w:rFonts w:ascii="Times New Roman" w:hAnsi="Times New Roman" w:cs="Times New Roman" w:hint="eastAsia"/>
          <w:spacing w:val="-6"/>
          <w:lang w:val="en-US"/>
        </w:rPr>
        <w:t>湖南省</w:t>
      </w:r>
      <w:r w:rsidR="004328C4">
        <w:rPr>
          <w:rFonts w:ascii="Times New Roman" w:hAnsi="Times New Roman" w:cs="Times New Roman" w:hint="eastAsia"/>
          <w:spacing w:val="-6"/>
          <w:lang w:val="en-US"/>
        </w:rPr>
        <w:t>长沙</w:t>
      </w:r>
      <w:r>
        <w:rPr>
          <w:rFonts w:ascii="Times New Roman" w:hAnsi="Times New Roman" w:cs="Times New Roman" w:hint="eastAsia"/>
          <w:spacing w:val="-6"/>
          <w:lang w:val="en-US"/>
        </w:rPr>
        <w:t>市</w:t>
      </w:r>
      <w:r>
        <w:rPr>
          <w:rFonts w:ascii="Times New Roman" w:hAnsi="Times New Roman" w:cs="Times New Roman"/>
          <w:spacing w:val="-6"/>
        </w:rPr>
        <w:t>。</w:t>
      </w:r>
    </w:p>
    <w:p w:rsidR="006B609D" w:rsidRDefault="007D7E34">
      <w:pPr>
        <w:pStyle w:val="a6"/>
        <w:spacing w:before="2"/>
        <w:jc w:val="center"/>
        <w:rPr>
          <w:sz w:val="9"/>
        </w:rPr>
      </w:pPr>
      <w:r>
        <w:rPr>
          <w:noProof/>
          <w:lang w:val="en-US" w:bidi="ar-SA"/>
        </w:rPr>
        <w:drawing>
          <wp:inline distT="0" distB="0" distL="114300" distR="114300">
            <wp:extent cx="4607441" cy="3070860"/>
            <wp:effectExtent l="0" t="0" r="3175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07441" cy="30708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B609D" w:rsidRDefault="007D7E34">
      <w:pPr>
        <w:pStyle w:val="1"/>
        <w:spacing w:before="0" w:line="360" w:lineRule="auto"/>
        <w:ind w:left="0"/>
        <w:rPr>
          <w:rFonts w:ascii="Times New Roman" w:hAnsi="Times New Roman" w:cs="Times New Roman"/>
        </w:rPr>
      </w:pPr>
      <w:bookmarkStart w:id="4" w:name="_Toc27438"/>
      <w:r>
        <w:rPr>
          <w:rFonts w:ascii="Times New Roman" w:eastAsia="宋体" w:hAnsi="Times New Roman" w:cs="Times New Roman" w:hint="eastAsia"/>
          <w:lang w:val="en-US"/>
        </w:rPr>
        <w:t>3</w:t>
      </w:r>
      <w:r>
        <w:rPr>
          <w:rFonts w:ascii="Times New Roman" w:hAnsi="Times New Roman" w:cs="Times New Roman"/>
        </w:rPr>
        <w:t>、场地公共交通设施说明</w:t>
      </w:r>
      <w:bookmarkEnd w:id="4"/>
    </w:p>
    <w:p w:rsidR="006B609D" w:rsidRDefault="007D7E34">
      <w:pPr>
        <w:pStyle w:val="a6"/>
        <w:spacing w:line="360" w:lineRule="auto"/>
        <w:ind w:firstLineChars="200" w:firstLine="480"/>
      </w:pPr>
      <w:r>
        <w:t>本项目场地出入口步行距离</w:t>
      </w:r>
      <w:r>
        <w:rPr>
          <w:rFonts w:ascii="Times New Roman" w:hint="eastAsia"/>
          <w:lang w:val="en-US"/>
        </w:rPr>
        <w:t>5</w:t>
      </w:r>
      <w:r>
        <w:rPr>
          <w:rFonts w:ascii="Times New Roman" w:eastAsia="Times New Roman"/>
        </w:rPr>
        <w:t>00m</w:t>
      </w:r>
      <w:r>
        <w:t>范围内有</w:t>
      </w:r>
      <w:r w:rsidR="004328C4" w:rsidRPr="004328C4">
        <w:rPr>
          <w:rFonts w:hint="eastAsia"/>
        </w:rPr>
        <w:t>营盘路浏阳河大桥西</w:t>
      </w:r>
      <w:r w:rsidR="0045794B">
        <w:rPr>
          <w:rFonts w:hint="eastAsia"/>
        </w:rPr>
        <w:t>、</w:t>
      </w:r>
      <w:r w:rsidR="0045794B" w:rsidRPr="0045794B">
        <w:rPr>
          <w:rFonts w:hint="eastAsia"/>
        </w:rPr>
        <w:t>浏阳河路藠子园路口</w:t>
      </w:r>
      <w:r w:rsidR="0045794B">
        <w:rPr>
          <w:rFonts w:hint="eastAsia"/>
        </w:rPr>
        <w:t>两</w:t>
      </w:r>
      <w:r>
        <w:rPr>
          <w:rFonts w:ascii="Times New Roman" w:hAnsi="Times New Roman" w:cs="Times New Roman" w:hint="eastAsia"/>
          <w:kern w:val="2"/>
          <w:lang w:val="en-US" w:bidi="ar-SA"/>
        </w:rPr>
        <w:t>个</w:t>
      </w:r>
      <w:r>
        <w:t>公交站点。</w:t>
      </w:r>
    </w:p>
    <w:p w:rsidR="006B609D" w:rsidRDefault="007D7E34">
      <w:pPr>
        <w:pStyle w:val="a6"/>
        <w:jc w:val="center"/>
        <w:rPr>
          <w:sz w:val="20"/>
        </w:rPr>
      </w:pPr>
      <w:bookmarkStart w:id="5" w:name="_GoBack"/>
      <w:r>
        <w:rPr>
          <w:noProof/>
          <w:lang w:val="en-US" w:bidi="ar-SA"/>
        </w:rPr>
        <w:drawing>
          <wp:inline distT="0" distB="0" distL="114300" distR="114300">
            <wp:extent cx="4382899" cy="2641117"/>
            <wp:effectExtent l="0" t="0" r="0" b="698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82899" cy="264111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5"/>
    </w:p>
    <w:p w:rsidR="006B609D" w:rsidRDefault="006B609D">
      <w:pPr>
        <w:pStyle w:val="a6"/>
        <w:spacing w:before="8"/>
        <w:rPr>
          <w:sz w:val="10"/>
        </w:rPr>
      </w:pPr>
    </w:p>
    <w:p w:rsidR="006B609D" w:rsidRDefault="007D7E34">
      <w:pPr>
        <w:spacing w:line="360" w:lineRule="auto"/>
        <w:jc w:val="center"/>
        <w:rPr>
          <w:rFonts w:ascii="Times New Roman" w:hAnsi="Times New Roman" w:cs="Times New Roman"/>
          <w:sz w:val="21"/>
        </w:rPr>
      </w:pPr>
      <w:r>
        <w:rPr>
          <w:rFonts w:ascii="Times New Roman" w:hAnsi="Times New Roman" w:cs="Times New Roman"/>
          <w:sz w:val="21"/>
        </w:rPr>
        <w:lastRenderedPageBreak/>
        <w:t xml:space="preserve"> </w:t>
      </w:r>
      <w:r>
        <w:rPr>
          <w:rFonts w:ascii="Times New Roman" w:hAnsi="Times New Roman" w:cs="Times New Roman" w:hint="eastAsia"/>
          <w:sz w:val="21"/>
          <w:lang w:val="en-US"/>
        </w:rPr>
        <w:t>5</w:t>
      </w:r>
      <w:r>
        <w:rPr>
          <w:rFonts w:ascii="Times New Roman" w:hAnsi="Times New Roman" w:cs="Times New Roman"/>
          <w:sz w:val="21"/>
        </w:rPr>
        <w:t xml:space="preserve">00m </w:t>
      </w:r>
      <w:r>
        <w:rPr>
          <w:rFonts w:ascii="Times New Roman" w:hAnsi="Times New Roman" w:cs="Times New Roman"/>
          <w:sz w:val="21"/>
        </w:rPr>
        <w:t>范围内公交站点</w:t>
      </w:r>
    </w:p>
    <w:p w:rsidR="006B609D" w:rsidRDefault="007D7E34">
      <w:pPr>
        <w:pStyle w:val="1"/>
        <w:spacing w:before="0" w:line="360" w:lineRule="auto"/>
        <w:ind w:left="0"/>
        <w:rPr>
          <w:rFonts w:ascii="Times New Roman" w:hAnsi="Times New Roman" w:cs="Times New Roman"/>
        </w:rPr>
      </w:pPr>
      <w:bookmarkStart w:id="6" w:name="_Toc27103"/>
      <w:r>
        <w:rPr>
          <w:rFonts w:ascii="Times New Roman" w:hAnsi="Times New Roman" w:cs="Times New Roman" w:hint="eastAsia"/>
          <w:lang w:val="en-US"/>
        </w:rPr>
        <w:t>4</w:t>
      </w:r>
      <w:r>
        <w:rPr>
          <w:rFonts w:ascii="Times New Roman" w:hAnsi="Times New Roman" w:cs="Times New Roman"/>
          <w:lang w:val="en-US"/>
        </w:rPr>
        <w:t>、结论</w:t>
      </w:r>
      <w:bookmarkEnd w:id="6"/>
    </w:p>
    <w:p w:rsidR="006B609D" w:rsidRDefault="007D7E34">
      <w:pPr>
        <w:pStyle w:val="a6"/>
        <w:spacing w:line="360" w:lineRule="auto"/>
        <w:ind w:firstLineChars="200" w:firstLine="464"/>
        <w:rPr>
          <w:rFonts w:ascii="Times New Roman" w:hAnsi="Times New Roman" w:cs="Times New Roman"/>
          <w:spacing w:val="-8"/>
        </w:rPr>
      </w:pPr>
      <w:r>
        <w:rPr>
          <w:rFonts w:ascii="Times New Roman" w:hAnsi="Times New Roman" w:cs="Times New Roman"/>
          <w:spacing w:val="-8"/>
        </w:rPr>
        <w:t>本项目场地出入口步行距离</w:t>
      </w:r>
      <w:r>
        <w:rPr>
          <w:rFonts w:ascii="Times New Roman" w:hint="eastAsia"/>
          <w:lang w:val="en-US"/>
        </w:rPr>
        <w:t>5</w:t>
      </w:r>
      <w:r>
        <w:rPr>
          <w:rFonts w:ascii="Times New Roman" w:eastAsia="Times New Roman"/>
        </w:rPr>
        <w:t>00m</w:t>
      </w:r>
      <w:r>
        <w:t>范围内有</w:t>
      </w:r>
      <w:r w:rsidR="00822A00" w:rsidRPr="004328C4">
        <w:rPr>
          <w:rFonts w:hint="eastAsia"/>
        </w:rPr>
        <w:t>营盘路浏阳河大桥西</w:t>
      </w:r>
      <w:r w:rsidR="00822A00">
        <w:rPr>
          <w:rFonts w:hint="eastAsia"/>
        </w:rPr>
        <w:t>、</w:t>
      </w:r>
      <w:r w:rsidR="00822A00" w:rsidRPr="0045794B">
        <w:rPr>
          <w:rFonts w:hint="eastAsia"/>
        </w:rPr>
        <w:t>浏阳河路藠子园路口</w:t>
      </w:r>
      <w:r w:rsidR="00822A00">
        <w:rPr>
          <w:rFonts w:hint="eastAsia"/>
        </w:rPr>
        <w:t>两</w:t>
      </w:r>
      <w:r w:rsidR="00822A00">
        <w:rPr>
          <w:rFonts w:ascii="Times New Roman" w:hAnsi="Times New Roman" w:cs="Times New Roman" w:hint="eastAsia"/>
          <w:kern w:val="2"/>
          <w:lang w:val="en-US" w:bidi="ar-SA"/>
        </w:rPr>
        <w:t>个</w:t>
      </w:r>
      <w:r w:rsidR="00822A00">
        <w:t>公交站点</w:t>
      </w:r>
      <w:r>
        <w:rPr>
          <w:rFonts w:ascii="Times New Roman" w:hAnsi="Times New Roman" w:cs="Times New Roman"/>
          <w:spacing w:val="-8"/>
        </w:rPr>
        <w:t>。</w:t>
      </w:r>
      <w:r>
        <w:rPr>
          <w:rFonts w:ascii="Times New Roman" w:hAnsi="Times New Roman" w:cs="Times New Roman" w:hint="eastAsia"/>
          <w:spacing w:val="-8"/>
        </w:rPr>
        <w:t>满足</w:t>
      </w:r>
      <w:r>
        <w:rPr>
          <w:rFonts w:ascii="Times New Roman" w:hAnsi="Times New Roman" w:cs="Times New Roman" w:hint="eastAsia"/>
          <w:spacing w:val="-6"/>
          <w:lang w:val="en-US"/>
        </w:rPr>
        <w:t>《湖南省绿色建筑工程设计要点》（</w:t>
      </w:r>
      <w:r>
        <w:rPr>
          <w:rFonts w:ascii="Times New Roman" w:hAnsi="Times New Roman" w:cs="Times New Roman" w:hint="eastAsia"/>
          <w:spacing w:val="-6"/>
          <w:lang w:val="en-US"/>
        </w:rPr>
        <w:t>202</w:t>
      </w:r>
      <w:r w:rsidR="00822A00">
        <w:rPr>
          <w:rFonts w:ascii="Times New Roman" w:hAnsi="Times New Roman" w:cs="Times New Roman"/>
          <w:spacing w:val="-6"/>
          <w:lang w:val="en-US"/>
        </w:rPr>
        <w:t>3</w:t>
      </w:r>
      <w:r>
        <w:rPr>
          <w:rFonts w:ascii="Times New Roman" w:hAnsi="Times New Roman" w:cs="Times New Roman" w:hint="eastAsia"/>
          <w:spacing w:val="-6"/>
          <w:lang w:val="en-US"/>
        </w:rPr>
        <w:t>年版）第</w:t>
      </w:r>
      <w:r>
        <w:rPr>
          <w:rFonts w:ascii="Times New Roman" w:hAnsi="Times New Roman" w:cs="Times New Roman" w:hint="eastAsia"/>
          <w:spacing w:val="-6"/>
          <w:lang w:val="en-US"/>
        </w:rPr>
        <w:t>4.1.6</w:t>
      </w:r>
      <w:r>
        <w:rPr>
          <w:rFonts w:ascii="Times New Roman" w:hAnsi="Times New Roman" w:cs="Times New Roman" w:hint="eastAsia"/>
          <w:spacing w:val="-6"/>
          <w:lang w:val="en-US"/>
        </w:rPr>
        <w:t>条及</w:t>
      </w:r>
      <w:r>
        <w:rPr>
          <w:rFonts w:ascii="Times New Roman" w:hAnsi="Times New Roman" w:cs="Times New Roman"/>
          <w:spacing w:val="-6"/>
        </w:rPr>
        <w:t>《绿色建筑评价标准》</w:t>
      </w:r>
      <w:r>
        <w:rPr>
          <w:rFonts w:ascii="Times New Roman" w:hAnsi="Times New Roman" w:cs="Times New Roman"/>
          <w:lang w:val="en-US"/>
        </w:rPr>
        <w:t>GB/T 50378-2019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hAnsi="Times New Roman" w:cs="Times New Roman"/>
          <w:spacing w:val="-30"/>
        </w:rPr>
        <w:t>第</w:t>
      </w:r>
      <w:r>
        <w:rPr>
          <w:rFonts w:ascii="Times New Roman" w:hAnsi="Times New Roman" w:cs="Times New Roman"/>
          <w:spacing w:val="-30"/>
        </w:rPr>
        <w:t xml:space="preserve"> </w:t>
      </w:r>
      <w:r>
        <w:rPr>
          <w:rFonts w:ascii="Times New Roman" w:hAnsi="Times New Roman" w:cs="Times New Roman"/>
          <w:lang w:val="en-US"/>
        </w:rPr>
        <w:t>6.1.2</w:t>
      </w:r>
      <w:r>
        <w:rPr>
          <w:rFonts w:ascii="Times New Roman" w:hAnsi="Times New Roman" w:cs="Times New Roman"/>
          <w:spacing w:val="-3"/>
        </w:rPr>
        <w:t>条</w:t>
      </w:r>
      <w:r>
        <w:rPr>
          <w:rFonts w:ascii="Times New Roman" w:hAnsi="Times New Roman" w:cs="Times New Roman" w:hint="eastAsia"/>
          <w:spacing w:val="-8"/>
        </w:rPr>
        <w:t>要求</w:t>
      </w:r>
      <w:r>
        <w:rPr>
          <w:rFonts w:ascii="Times New Roman" w:hAnsi="Times New Roman" w:cs="Times New Roman" w:hint="eastAsia"/>
          <w:spacing w:val="-8"/>
          <w:lang w:val="en-US"/>
        </w:rPr>
        <w:t>。</w:t>
      </w:r>
    </w:p>
    <w:sectPr w:rsidR="006B609D">
      <w:footerReference w:type="default" r:id="rId9"/>
      <w:pgSz w:w="11910" w:h="16840"/>
      <w:pgMar w:top="1440" w:right="1560" w:bottom="1180" w:left="1580" w:header="0" w:footer="99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C528A" w:rsidRDefault="00FC528A">
      <w:r>
        <w:separator/>
      </w:r>
    </w:p>
  </w:endnote>
  <w:endnote w:type="continuationSeparator" w:id="0">
    <w:p w:rsidR="00FC528A" w:rsidRDefault="00FC52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B609D" w:rsidRDefault="00822A00">
    <w:pPr>
      <w:pStyle w:val="a6"/>
      <w:spacing w:line="14" w:lineRule="auto"/>
      <w:rPr>
        <w:sz w:val="20"/>
      </w:rPr>
    </w:pPr>
    <w:r>
      <w:rPr>
        <w:noProof/>
        <w:lang w:val="en-US" w:bidi="ar-SA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57785" cy="228600"/>
              <wp:effectExtent l="0" t="0" r="0" b="0"/>
              <wp:wrapNone/>
              <wp:docPr id="4" name="Text Box 102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785" cy="2286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B609D" w:rsidRDefault="007D7E34">
                          <w:pPr>
                            <w:pStyle w:val="aa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 w:rsidR="00F74A5E">
                            <w:rPr>
                              <w:noProof/>
                            </w:rP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028" o:spid="_x0000_s1026" type="#_x0000_t202" style="position:absolute;margin-left:0;margin-top:0;width:4.55pt;height:18pt;z-index:251660288;visibility:visible;mso-wrap-style:non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" filled="f" stroked="f">
              <v:textbox style="mso-fit-shape-to-text:t" inset="0,0,0,0">
                <w:txbxContent>
                  <w:p w:rsidR="006B609D" w:rsidRDefault="007D7E34">
                    <w:pPr>
                      <w:pStyle w:val="aa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 w:rsidR="00F74A5E">
                      <w:rPr>
                        <w:noProof/>
                      </w:rPr>
                      <w:t>2</w:t>
                    </w:r>
                    <w: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  <w:r>
      <w:rPr>
        <w:noProof/>
        <w:lang w:val="en-US" w:bidi="ar-SA"/>
      </w:rPr>
      <mc:AlternateContent>
        <mc:Choice Requires="wps">
          <w:drawing>
            <wp:anchor distT="0" distB="0" distL="114300" distR="114300" simplePos="0" relativeHeight="251659264" behindDoc="1" locked="0" layoutInCell="1" allowOverlap="1">
              <wp:simplePos x="0" y="0"/>
              <wp:positionH relativeFrom="page">
                <wp:posOffset>3724910</wp:posOffset>
              </wp:positionH>
              <wp:positionV relativeFrom="page">
                <wp:posOffset>9917430</wp:posOffset>
              </wp:positionV>
              <wp:extent cx="109220" cy="139700"/>
              <wp:effectExtent l="0" t="0" r="0" b="0"/>
              <wp:wrapNone/>
              <wp:docPr id="1" name="Text Box 102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9220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B609D" w:rsidRDefault="006B609D">
                          <w:pPr>
                            <w:spacing w:line="203" w:lineRule="exact"/>
                            <w:ind w:left="40"/>
                            <w:rPr>
                              <w:lang w:val="en-US"/>
                            </w:rPr>
                          </w:pPr>
                        </w:p>
                        <w:p w:rsidR="006B609D" w:rsidRDefault="006B609D">
                          <w:pPr>
                            <w:pStyle w:val="2"/>
                            <w:ind w:left="440"/>
                            <w:rPr>
                              <w:lang w:val="en-US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025" o:spid="_x0000_s1027" type="#_x0000_t202" style="position:absolute;margin-left:293.3pt;margin-top:780.9pt;width:8.6pt;height:11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" filled="f" stroked="f">
              <v:textbox inset="0,0,0,0">
                <w:txbxContent>
                  <w:p w:rsidR="006B609D" w:rsidRDefault="006B609D">
                    <w:pPr>
                      <w:spacing w:line="203" w:lineRule="exact"/>
                      <w:ind w:left="40"/>
                      <w:rPr>
                        <w:lang w:val="en-US"/>
                      </w:rPr>
                    </w:pPr>
                  </w:p>
                  <w:p w:rsidR="006B609D" w:rsidRDefault="006B609D">
                    <w:pPr>
                      <w:pStyle w:val="2"/>
                      <w:ind w:left="440"/>
                      <w:rPr>
                        <w:lang w:val="en-US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C528A" w:rsidRDefault="00FC528A">
      <w:r>
        <w:separator/>
      </w:r>
    </w:p>
  </w:footnote>
  <w:footnote w:type="continuationSeparator" w:id="0">
    <w:p w:rsidR="00FC528A" w:rsidRDefault="00FC528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ThiYmRhY2RhNGJmOTlkYTc2MmIwYzMwZmUyZGUwYmMifQ=="/>
  </w:docVars>
  <w:rsids>
    <w:rsidRoot w:val="006B609D"/>
    <w:rsid w:val="004328C4"/>
    <w:rsid w:val="0045794B"/>
    <w:rsid w:val="006B609D"/>
    <w:rsid w:val="007D7E34"/>
    <w:rsid w:val="00822A00"/>
    <w:rsid w:val="00C7499F"/>
    <w:rsid w:val="00F74A5E"/>
    <w:rsid w:val="00FC528A"/>
    <w:rsid w:val="01282197"/>
    <w:rsid w:val="01F7049C"/>
    <w:rsid w:val="02D30CE8"/>
    <w:rsid w:val="03D07651"/>
    <w:rsid w:val="09D42C78"/>
    <w:rsid w:val="0BFE2AEE"/>
    <w:rsid w:val="0CAB40A8"/>
    <w:rsid w:val="0EBE3D50"/>
    <w:rsid w:val="0F8E37EF"/>
    <w:rsid w:val="108F4050"/>
    <w:rsid w:val="10932D0B"/>
    <w:rsid w:val="114871A7"/>
    <w:rsid w:val="12774694"/>
    <w:rsid w:val="12E96D2B"/>
    <w:rsid w:val="13DC481D"/>
    <w:rsid w:val="14B11456"/>
    <w:rsid w:val="15736ED6"/>
    <w:rsid w:val="1A61272E"/>
    <w:rsid w:val="236726FC"/>
    <w:rsid w:val="25D81029"/>
    <w:rsid w:val="25F02A1D"/>
    <w:rsid w:val="276633A4"/>
    <w:rsid w:val="28224FAB"/>
    <w:rsid w:val="28EE7984"/>
    <w:rsid w:val="29180320"/>
    <w:rsid w:val="2A761422"/>
    <w:rsid w:val="2AE22A5F"/>
    <w:rsid w:val="2D1F2418"/>
    <w:rsid w:val="2E6B2006"/>
    <w:rsid w:val="2E6E403F"/>
    <w:rsid w:val="3006169E"/>
    <w:rsid w:val="319E31E4"/>
    <w:rsid w:val="327F2152"/>
    <w:rsid w:val="33ED5075"/>
    <w:rsid w:val="35591954"/>
    <w:rsid w:val="36116DAA"/>
    <w:rsid w:val="36AB378A"/>
    <w:rsid w:val="3BF74F6B"/>
    <w:rsid w:val="3BFC6796"/>
    <w:rsid w:val="3C4A1629"/>
    <w:rsid w:val="3C6365E2"/>
    <w:rsid w:val="3EC76857"/>
    <w:rsid w:val="3F4A4ED5"/>
    <w:rsid w:val="40483E61"/>
    <w:rsid w:val="404A74B8"/>
    <w:rsid w:val="409D7A68"/>
    <w:rsid w:val="419747D4"/>
    <w:rsid w:val="43911499"/>
    <w:rsid w:val="43A44A2F"/>
    <w:rsid w:val="443E3B54"/>
    <w:rsid w:val="44D035BD"/>
    <w:rsid w:val="482912E8"/>
    <w:rsid w:val="493A595F"/>
    <w:rsid w:val="498D378B"/>
    <w:rsid w:val="4B974A68"/>
    <w:rsid w:val="4C4E2DA6"/>
    <w:rsid w:val="4CF90233"/>
    <w:rsid w:val="4D0740FF"/>
    <w:rsid w:val="53F73E57"/>
    <w:rsid w:val="54440075"/>
    <w:rsid w:val="553F2293"/>
    <w:rsid w:val="559771B5"/>
    <w:rsid w:val="58955AC8"/>
    <w:rsid w:val="59487544"/>
    <w:rsid w:val="59D60C08"/>
    <w:rsid w:val="5A3D1C69"/>
    <w:rsid w:val="5CDD3707"/>
    <w:rsid w:val="5D9418C8"/>
    <w:rsid w:val="5F9F0DEE"/>
    <w:rsid w:val="5FC24D7D"/>
    <w:rsid w:val="60A20C82"/>
    <w:rsid w:val="623B2932"/>
    <w:rsid w:val="62D37ED5"/>
    <w:rsid w:val="62F63BCC"/>
    <w:rsid w:val="65E06020"/>
    <w:rsid w:val="6698471B"/>
    <w:rsid w:val="6942770B"/>
    <w:rsid w:val="6AA653EF"/>
    <w:rsid w:val="6C5C153C"/>
    <w:rsid w:val="6D074BEE"/>
    <w:rsid w:val="6D2D7272"/>
    <w:rsid w:val="6D8F5BF7"/>
    <w:rsid w:val="6FFF4F74"/>
    <w:rsid w:val="702B0ADE"/>
    <w:rsid w:val="70BC4D11"/>
    <w:rsid w:val="70ED0570"/>
    <w:rsid w:val="71A63F7E"/>
    <w:rsid w:val="74CB724D"/>
    <w:rsid w:val="75CD5947"/>
    <w:rsid w:val="778D1F6F"/>
    <w:rsid w:val="786A0142"/>
    <w:rsid w:val="7A2E6C67"/>
    <w:rsid w:val="7BB64DD4"/>
    <w:rsid w:val="7CA90B50"/>
    <w:rsid w:val="7EA0566A"/>
    <w:rsid w:val="7F0A7A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46F9C5F2-2B10-4252-8E7C-0AB0F08649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uiPriority="1" w:qFormat="1"/>
    <w:lsdException w:name="heading 1" w:uiPriority="1" w:qFormat="1"/>
    <w:lsdException w:name="heading 2" w:uiPriority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1" w:qFormat="1"/>
    <w:lsdException w:name="toc 2" w:qFormat="1"/>
    <w:lsdException w:name="toc 3" w:qFormat="1"/>
    <w:lsdException w:name="annotation text" w:qFormat="1"/>
    <w:lsdException w:name="header" w:unhideWhenUsed="1" w:qFormat="1"/>
    <w:lsdException w:name="footer" w:unhideWhenUsed="1" w:qFormat="1"/>
    <w:lsdException w:name="caption" w:semiHidden="1" w:unhideWhenUsed="1" w:qFormat="1"/>
    <w:lsdException w:name="envelope return" w:qFormat="1"/>
    <w:lsdException w:name="Title" w:qFormat="1"/>
    <w:lsdException w:name="Default Paragraph Font" w:semiHidden="1" w:uiPriority="1" w:unhideWhenUsed="1" w:qFormat="1"/>
    <w:lsdException w:name="Body Text" w:uiPriority="1" w:qFormat="1"/>
    <w:lsdException w:name="Body Text Indent" w:qFormat="1"/>
    <w:lsdException w:name="Subtitle" w:qFormat="1"/>
    <w:lsdException w:name="Body Text First Indent" w:qFormat="1"/>
    <w:lsdException w:name="Body Text First Indent 2" w:qFormat="1"/>
    <w:lsdException w:name="Block Text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nhideWhenUsed="1" w:qFormat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next w:val="2"/>
    <w:uiPriority w:val="1"/>
    <w:qFormat/>
    <w:pPr>
      <w:widowControl w:val="0"/>
      <w:autoSpaceDE w:val="0"/>
      <w:autoSpaceDN w:val="0"/>
    </w:pPr>
    <w:rPr>
      <w:rFonts w:ascii="宋体" w:eastAsia="宋体" w:hAnsi="宋体" w:cs="宋体"/>
      <w:sz w:val="22"/>
      <w:szCs w:val="22"/>
      <w:lang w:val="zh-CN" w:bidi="zh-CN"/>
    </w:rPr>
  </w:style>
  <w:style w:type="paragraph" w:styleId="1">
    <w:name w:val="heading 1"/>
    <w:basedOn w:val="a"/>
    <w:next w:val="a"/>
    <w:uiPriority w:val="1"/>
    <w:qFormat/>
    <w:pPr>
      <w:spacing w:before="43"/>
      <w:ind w:left="220"/>
      <w:outlineLvl w:val="0"/>
    </w:pPr>
    <w:rPr>
      <w:rFonts w:ascii="黑体" w:eastAsia="黑体" w:hAnsi="黑体" w:cs="黑体"/>
      <w:sz w:val="30"/>
      <w:szCs w:val="30"/>
    </w:rPr>
  </w:style>
  <w:style w:type="paragraph" w:styleId="20">
    <w:name w:val="heading 2"/>
    <w:basedOn w:val="a"/>
    <w:next w:val="a"/>
    <w:uiPriority w:val="1"/>
    <w:qFormat/>
    <w:pPr>
      <w:spacing w:before="54"/>
      <w:ind w:left="709" w:hanging="490"/>
      <w:outlineLvl w:val="1"/>
    </w:pPr>
    <w:rPr>
      <w:rFonts w:ascii="黑体" w:eastAsia="黑体" w:hAnsi="黑体" w:cs="黑体"/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rsid w:val="004328C4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First Indent 2"/>
    <w:basedOn w:val="a3"/>
    <w:next w:val="a4"/>
    <w:qFormat/>
    <w:pPr>
      <w:ind w:firstLineChars="200" w:firstLine="420"/>
    </w:pPr>
    <w:rPr>
      <w:sz w:val="21"/>
    </w:rPr>
  </w:style>
  <w:style w:type="paragraph" w:styleId="a3">
    <w:name w:val="Body Text Indent"/>
    <w:basedOn w:val="a"/>
    <w:next w:val="a5"/>
    <w:qFormat/>
    <w:pPr>
      <w:spacing w:after="120"/>
      <w:ind w:leftChars="200" w:left="420"/>
    </w:pPr>
    <w:rPr>
      <w:szCs w:val="24"/>
    </w:rPr>
  </w:style>
  <w:style w:type="paragraph" w:styleId="a5">
    <w:name w:val="envelope return"/>
    <w:basedOn w:val="a"/>
    <w:qFormat/>
    <w:pPr>
      <w:snapToGrid w:val="0"/>
    </w:pPr>
    <w:rPr>
      <w:rFonts w:ascii="Arial" w:hAnsi="Arial"/>
    </w:rPr>
  </w:style>
  <w:style w:type="paragraph" w:styleId="a4">
    <w:name w:val="Body Text First Indent"/>
    <w:basedOn w:val="a6"/>
    <w:next w:val="a3"/>
    <w:qFormat/>
    <w:pPr>
      <w:ind w:firstLineChars="100" w:firstLine="420"/>
      <w:jc w:val="both"/>
    </w:pPr>
  </w:style>
  <w:style w:type="paragraph" w:styleId="a6">
    <w:name w:val="Body Text"/>
    <w:basedOn w:val="a"/>
    <w:next w:val="a7"/>
    <w:uiPriority w:val="1"/>
    <w:qFormat/>
    <w:rPr>
      <w:sz w:val="24"/>
      <w:szCs w:val="24"/>
    </w:rPr>
  </w:style>
  <w:style w:type="paragraph" w:styleId="a7">
    <w:name w:val="header"/>
    <w:basedOn w:val="a"/>
    <w:unhideWhenUsed/>
    <w:qFormat/>
    <w:pPr>
      <w:widowControl/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360" w:lineRule="exact"/>
      <w:jc w:val="center"/>
    </w:pPr>
    <w:rPr>
      <w:sz w:val="18"/>
      <w:szCs w:val="18"/>
      <w:lang w:val="en-GB"/>
    </w:rPr>
  </w:style>
  <w:style w:type="paragraph" w:styleId="a8">
    <w:name w:val="annotation text"/>
    <w:basedOn w:val="a"/>
    <w:qFormat/>
  </w:style>
  <w:style w:type="paragraph" w:styleId="a9">
    <w:name w:val="Block Text"/>
    <w:qFormat/>
    <w:pPr>
      <w:kinsoku w:val="0"/>
      <w:spacing w:line="400" w:lineRule="atLeast"/>
      <w:ind w:firstLineChars="200" w:firstLine="200"/>
      <w:jc w:val="both"/>
    </w:pPr>
    <w:rPr>
      <w:rFonts w:ascii="Times New Roman" w:eastAsia="宋体" w:hAnsi="Times New Roman" w:cs="Times New Roman"/>
      <w:sz w:val="21"/>
      <w:szCs w:val="21"/>
      <w:lang w:val="en-GB"/>
    </w:rPr>
  </w:style>
  <w:style w:type="paragraph" w:styleId="31">
    <w:name w:val="toc 3"/>
    <w:basedOn w:val="a"/>
    <w:next w:val="a"/>
    <w:qFormat/>
    <w:pPr>
      <w:ind w:leftChars="400" w:left="840"/>
    </w:pPr>
  </w:style>
  <w:style w:type="paragraph" w:styleId="aa">
    <w:name w:val="footer"/>
    <w:basedOn w:val="a"/>
    <w:unhideWhenUsed/>
    <w:qFormat/>
    <w:pPr>
      <w:widowControl/>
      <w:tabs>
        <w:tab w:val="center" w:pos="4153"/>
        <w:tab w:val="right" w:pos="8306"/>
      </w:tabs>
      <w:snapToGrid w:val="0"/>
      <w:spacing w:line="360" w:lineRule="exact"/>
    </w:pPr>
    <w:rPr>
      <w:sz w:val="18"/>
      <w:szCs w:val="18"/>
      <w:lang w:val="en-GB"/>
    </w:rPr>
  </w:style>
  <w:style w:type="paragraph" w:styleId="10">
    <w:name w:val="toc 1"/>
    <w:basedOn w:val="a"/>
    <w:next w:val="a"/>
    <w:uiPriority w:val="1"/>
    <w:qFormat/>
    <w:pPr>
      <w:spacing w:before="93"/>
      <w:ind w:left="220"/>
    </w:pPr>
    <w:rPr>
      <w:sz w:val="24"/>
      <w:szCs w:val="24"/>
    </w:rPr>
  </w:style>
  <w:style w:type="paragraph" w:styleId="21">
    <w:name w:val="toc 2"/>
    <w:basedOn w:val="a"/>
    <w:next w:val="a"/>
    <w:qFormat/>
    <w:pPr>
      <w:ind w:leftChars="200" w:left="420"/>
    </w:pPr>
  </w:style>
  <w:style w:type="paragraph" w:styleId="ab">
    <w:name w:val="Normal (Web)"/>
    <w:basedOn w:val="a"/>
    <w:unhideWhenUsed/>
    <w:qFormat/>
    <w:pPr>
      <w:spacing w:beforeAutospacing="1" w:afterAutospacing="1"/>
    </w:pPr>
  </w:style>
  <w:style w:type="table" w:styleId="ac">
    <w:name w:val="Table Grid"/>
    <w:basedOn w:val="a1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uiPriority w:val="2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d">
    <w:name w:val="List Paragraph"/>
    <w:basedOn w:val="a"/>
    <w:uiPriority w:val="1"/>
    <w:qFormat/>
    <w:pPr>
      <w:spacing w:before="54"/>
      <w:ind w:left="709" w:hanging="490"/>
    </w:pPr>
    <w:rPr>
      <w:rFonts w:ascii="黑体" w:eastAsia="黑体" w:hAnsi="黑体" w:cs="黑体"/>
    </w:rPr>
  </w:style>
  <w:style w:type="paragraph" w:customStyle="1" w:styleId="TableParagraph">
    <w:name w:val="Table Paragraph"/>
    <w:basedOn w:val="a"/>
    <w:uiPriority w:val="1"/>
    <w:qFormat/>
    <w:pPr>
      <w:spacing w:before="21"/>
      <w:jc w:val="center"/>
    </w:pPr>
  </w:style>
  <w:style w:type="paragraph" w:customStyle="1" w:styleId="WPSOffice2">
    <w:name w:val="WPSOffice手动目录 2"/>
    <w:qFormat/>
    <w:pPr>
      <w:ind w:leftChars="200" w:left="200"/>
    </w:pPr>
    <w:rPr>
      <w:rFonts w:eastAsiaTheme="minorHAnsi"/>
    </w:rPr>
  </w:style>
  <w:style w:type="paragraph" w:customStyle="1" w:styleId="WPSOffice3">
    <w:name w:val="WPSOffice手动目录 3"/>
    <w:qFormat/>
    <w:pPr>
      <w:ind w:leftChars="400" w:left="400"/>
    </w:pPr>
    <w:rPr>
      <w:rFonts w:eastAsiaTheme="minorHAnsi"/>
    </w:rPr>
  </w:style>
  <w:style w:type="character" w:customStyle="1" w:styleId="30">
    <w:name w:val="标题 3 字符"/>
    <w:basedOn w:val="a0"/>
    <w:link w:val="3"/>
    <w:semiHidden/>
    <w:rsid w:val="004328C4"/>
    <w:rPr>
      <w:rFonts w:ascii="宋体" w:eastAsia="宋体" w:hAnsi="宋体" w:cs="宋体"/>
      <w:b/>
      <w:bCs/>
      <w:sz w:val="32"/>
      <w:szCs w:val="32"/>
      <w:lang w:val="zh-CN" w:bidi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97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73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12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4100" textRotate="1"/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116</Words>
  <Characters>667</Characters>
  <Application>Microsoft Office Word</Application>
  <DocSecurity>0</DocSecurity>
  <Lines>5</Lines>
  <Paragraphs>1</Paragraphs>
  <ScaleCrop>false</ScaleCrop>
  <Company/>
  <LinksUpToDate>false</LinksUpToDate>
  <CharactersWithSpaces>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 thinkpad</dc:creator>
  <cp:lastModifiedBy>有容</cp:lastModifiedBy>
  <cp:revision>3</cp:revision>
  <dcterms:created xsi:type="dcterms:W3CDTF">2023-11-24T02:46:00Z</dcterms:created>
  <dcterms:modified xsi:type="dcterms:W3CDTF">2023-11-24T03:11:00Z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2021-01-04T00:00:00Z</vt:filetime>
  </property>
  <property fmtid="{D5CDD505-2E9C-101B-9397-08002B2CF9AE}" pid="3" name="Creator">
    <vt:lpwstr>WPS 文字</vt:lpwstr>
  </property>
  <property fmtid="{D5CDD505-2E9C-101B-9397-08002B2CF9AE}" pid="4" name="LastSaved">
    <vt:filetime>2021-05-28T00:00:00Z</vt:filetime>
  </property>
  <property fmtid="{D5CDD505-2E9C-101B-9397-08002B2CF9AE}" pid="5" name="KSOProductBuildVer">
    <vt:lpwstr>2052-11.1.0.13703</vt:lpwstr>
  </property>
  <property fmtid="{D5CDD505-2E9C-101B-9397-08002B2CF9AE}" pid="6" name="ICV">
    <vt:lpwstr>152CE6D3CEA64C6396ADD3D50394DF5C</vt:lpwstr>
  </property>
  <property fmtid="{D5CDD505-2E9C-101B-9397-08002B2CF9AE}" pid="7" name="commondata">
    <vt:lpwstr>eyJoZGlkIjoiYjVmOTIwMTJjZDRiMjJjN2UyOGZlMWZkOGM2YTUyNmYifQ==</vt:lpwstr>
  </property>
</Properties>
</file>