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7BC" w:rsidRDefault="00903C35">
      <w:pPr>
        <w:spacing w:line="360" w:lineRule="auto"/>
        <w:jc w:val="center"/>
        <w:outlineLvl w:val="2"/>
        <w:rPr>
          <w:rFonts w:ascii="黑体" w:eastAsia="黑体" w:hAnsi="黑体" w:cs="黑体"/>
          <w:bCs/>
          <w:sz w:val="28"/>
          <w:szCs w:val="28"/>
        </w:rPr>
      </w:pPr>
      <w:r>
        <w:rPr>
          <w:rFonts w:ascii="黑体" w:eastAsia="黑体" w:hAnsi="黑体" w:cs="黑体" w:hint="eastAsia"/>
          <w:bCs/>
          <w:sz w:val="28"/>
          <w:szCs w:val="28"/>
        </w:rPr>
        <w:t>湖南省绿色建筑工程施工图设计审查表（公共建筑）——景观专业</w:t>
      </w:r>
    </w:p>
    <w:p w:rsidR="001907BC" w:rsidRDefault="00903C35">
      <w:pPr>
        <w:spacing w:line="360" w:lineRule="auto"/>
        <w:jc w:val="right"/>
        <w:outlineLvl w:val="1"/>
      </w:pPr>
      <w:r>
        <w:rPr>
          <w:rFonts w:hint="eastAsia"/>
        </w:rPr>
        <w:t>填表日期：</w:t>
      </w:r>
      <w:r>
        <w:rPr>
          <w:rFonts w:hint="eastAsia"/>
        </w:rPr>
        <w:t xml:space="preserve">  </w:t>
      </w:r>
      <w:r>
        <w:t>2023</w:t>
      </w:r>
      <w:r>
        <w:rPr>
          <w:rFonts w:hint="eastAsia"/>
        </w:rPr>
        <w:t>年</w:t>
      </w:r>
      <w:r>
        <w:rPr>
          <w:rFonts w:hint="eastAsia"/>
        </w:rPr>
        <w:t xml:space="preserve"> </w:t>
      </w:r>
      <w:r>
        <w:t>11</w:t>
      </w:r>
      <w:r>
        <w:rPr>
          <w:rFonts w:hint="eastAsia"/>
        </w:rPr>
        <w:t xml:space="preserve"> </w:t>
      </w:r>
      <w:r>
        <w:rPr>
          <w:rFonts w:hint="eastAsia"/>
        </w:rPr>
        <w:t>月</w:t>
      </w:r>
      <w:r>
        <w:rPr>
          <w:rFonts w:hint="eastAsia"/>
        </w:rPr>
        <w:t xml:space="preserve">  </w:t>
      </w:r>
      <w:r>
        <w:t>24</w:t>
      </w:r>
      <w:r>
        <w:rPr>
          <w:rFonts w:hint="eastAsia"/>
        </w:rPr>
        <w:t xml:space="preserve"> </w:t>
      </w:r>
      <w:r>
        <w:rPr>
          <w:rFonts w:hint="eastAsia"/>
        </w:rPr>
        <w:t>日</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634"/>
        <w:gridCol w:w="1397"/>
        <w:gridCol w:w="689"/>
        <w:gridCol w:w="1309"/>
        <w:gridCol w:w="516"/>
        <w:gridCol w:w="1198"/>
        <w:gridCol w:w="639"/>
        <w:gridCol w:w="639"/>
      </w:tblGrid>
      <w:tr w:rsidR="001907BC" w:rsidTr="005E23B5">
        <w:trPr>
          <w:trHeight w:val="252"/>
          <w:jc w:val="center"/>
        </w:trPr>
        <w:tc>
          <w:tcPr>
            <w:tcW w:w="1150" w:type="pct"/>
            <w:gridSpan w:val="3"/>
            <w:vAlign w:val="center"/>
          </w:tcPr>
          <w:p w:rsidR="001907BC" w:rsidRDefault="00903C35">
            <w:pPr>
              <w:jc w:val="center"/>
            </w:pPr>
            <w:r>
              <w:rPr>
                <w:rFonts w:hint="eastAsia"/>
              </w:rPr>
              <w:t>项目名称</w:t>
            </w:r>
          </w:p>
        </w:tc>
        <w:tc>
          <w:tcPr>
            <w:tcW w:w="3850" w:type="pct"/>
            <w:gridSpan w:val="7"/>
            <w:vAlign w:val="center"/>
          </w:tcPr>
          <w:p w:rsidR="001907BC" w:rsidRDefault="00903C35" w:rsidP="00903C35">
            <w:pPr>
              <w:jc w:val="left"/>
            </w:pPr>
            <w:r w:rsidRPr="00903C35">
              <w:rPr>
                <w:rFonts w:hint="eastAsia"/>
              </w:rPr>
              <w:t>1123</w:t>
            </w:r>
            <w:r w:rsidRPr="00903C35">
              <w:rPr>
                <w:rFonts w:hint="eastAsia"/>
              </w:rPr>
              <w:t>浏阳河文创产业园文化馆</w:t>
            </w:r>
            <w:r w:rsidRPr="00903C35">
              <w:rPr>
                <w:rFonts w:hint="eastAsia"/>
              </w:rPr>
              <w:t xml:space="preserve"> </w:t>
            </w:r>
            <w:r w:rsidRPr="00903C35">
              <w:rPr>
                <w:rFonts w:hint="eastAsia"/>
              </w:rPr>
              <w:t>群众艺术馆</w:t>
            </w:r>
          </w:p>
        </w:tc>
      </w:tr>
      <w:tr w:rsidR="001907BC" w:rsidTr="005E23B5">
        <w:trPr>
          <w:trHeight w:val="292"/>
          <w:jc w:val="center"/>
        </w:trPr>
        <w:tc>
          <w:tcPr>
            <w:tcW w:w="1150" w:type="pct"/>
            <w:gridSpan w:val="3"/>
            <w:vAlign w:val="center"/>
          </w:tcPr>
          <w:p w:rsidR="001907BC" w:rsidRDefault="00903C35">
            <w:pPr>
              <w:jc w:val="center"/>
            </w:pPr>
            <w:r>
              <w:rPr>
                <w:rFonts w:hint="eastAsia"/>
              </w:rPr>
              <w:t>净用地面积（㎡）</w:t>
            </w:r>
          </w:p>
        </w:tc>
        <w:tc>
          <w:tcPr>
            <w:tcW w:w="1259" w:type="pct"/>
            <w:gridSpan w:val="2"/>
            <w:vAlign w:val="center"/>
          </w:tcPr>
          <w:p w:rsidR="001907BC" w:rsidRDefault="005E23B5">
            <w:pPr>
              <w:jc w:val="center"/>
            </w:pPr>
            <w:r>
              <w:rPr>
                <w:rFonts w:hint="eastAsia"/>
              </w:rPr>
              <w:t>7601.67</w:t>
            </w:r>
          </w:p>
        </w:tc>
        <w:tc>
          <w:tcPr>
            <w:tcW w:w="1100" w:type="pct"/>
            <w:gridSpan w:val="2"/>
            <w:vAlign w:val="center"/>
          </w:tcPr>
          <w:p w:rsidR="001907BC" w:rsidRDefault="00903C35">
            <w:pPr>
              <w:jc w:val="center"/>
            </w:pPr>
            <w:r>
              <w:rPr>
                <w:rFonts w:hint="eastAsia"/>
              </w:rPr>
              <w:t>总建筑面积（㎡）</w:t>
            </w:r>
          </w:p>
        </w:tc>
        <w:tc>
          <w:tcPr>
            <w:tcW w:w="1491" w:type="pct"/>
            <w:gridSpan w:val="3"/>
            <w:vAlign w:val="center"/>
          </w:tcPr>
          <w:p w:rsidR="001907BC" w:rsidRDefault="005E23B5">
            <w:pPr>
              <w:jc w:val="center"/>
            </w:pPr>
            <w:r>
              <w:rPr>
                <w:rFonts w:hint="eastAsia"/>
              </w:rPr>
              <w:t>9967.65</w:t>
            </w:r>
          </w:p>
        </w:tc>
      </w:tr>
      <w:tr w:rsidR="001907BC" w:rsidTr="005E23B5">
        <w:trPr>
          <w:trHeight w:val="380"/>
          <w:jc w:val="center"/>
        </w:trPr>
        <w:tc>
          <w:tcPr>
            <w:tcW w:w="1150" w:type="pct"/>
            <w:gridSpan w:val="3"/>
            <w:vAlign w:val="center"/>
          </w:tcPr>
          <w:p w:rsidR="001907BC" w:rsidRDefault="00903C35">
            <w:pPr>
              <w:jc w:val="center"/>
            </w:pPr>
            <w:r>
              <w:rPr>
                <w:rFonts w:hint="eastAsia"/>
              </w:rPr>
              <w:t>建设单位</w:t>
            </w:r>
          </w:p>
        </w:tc>
        <w:tc>
          <w:tcPr>
            <w:tcW w:w="1259" w:type="pct"/>
            <w:gridSpan w:val="2"/>
            <w:vAlign w:val="center"/>
          </w:tcPr>
          <w:p w:rsidR="001907BC" w:rsidRDefault="005E23B5">
            <w:pPr>
              <w:jc w:val="center"/>
            </w:pPr>
            <w:r>
              <w:rPr>
                <w:rFonts w:hint="eastAsia"/>
              </w:rPr>
              <w:t>长沙市芙蓉城市建设投资集团有限公司</w:t>
            </w:r>
          </w:p>
        </w:tc>
        <w:tc>
          <w:tcPr>
            <w:tcW w:w="1100" w:type="pct"/>
            <w:gridSpan w:val="2"/>
            <w:vAlign w:val="center"/>
          </w:tcPr>
          <w:p w:rsidR="001907BC" w:rsidRDefault="00903C35">
            <w:pPr>
              <w:jc w:val="center"/>
            </w:pPr>
            <w:r>
              <w:rPr>
                <w:rFonts w:hint="eastAsia"/>
              </w:rPr>
              <w:t>设计单位</w:t>
            </w:r>
          </w:p>
        </w:tc>
        <w:tc>
          <w:tcPr>
            <w:tcW w:w="1491" w:type="pct"/>
            <w:gridSpan w:val="3"/>
            <w:vAlign w:val="center"/>
          </w:tcPr>
          <w:p w:rsidR="001907BC" w:rsidRDefault="00903C35">
            <w:pPr>
              <w:jc w:val="center"/>
            </w:pPr>
            <w:r>
              <w:rPr>
                <w:rFonts w:hint="eastAsia"/>
              </w:rPr>
              <w:t>（</w:t>
            </w:r>
            <w:r w:rsidR="005E23B5">
              <w:rPr>
                <w:rFonts w:hint="eastAsia"/>
              </w:rPr>
              <w:t>湖南诚士建筑规划设计有限公司</w:t>
            </w:r>
          </w:p>
        </w:tc>
      </w:tr>
      <w:tr w:rsidR="001907BC" w:rsidTr="005E23B5">
        <w:trPr>
          <w:trHeight w:val="322"/>
          <w:jc w:val="center"/>
        </w:trPr>
        <w:tc>
          <w:tcPr>
            <w:tcW w:w="1150" w:type="pct"/>
            <w:gridSpan w:val="3"/>
            <w:vAlign w:val="center"/>
          </w:tcPr>
          <w:p w:rsidR="001907BC" w:rsidRDefault="00903C35">
            <w:pPr>
              <w:jc w:val="center"/>
            </w:pPr>
            <w:r>
              <w:rPr>
                <w:rFonts w:hint="eastAsia"/>
              </w:rPr>
              <w:t>建设单位联系人</w:t>
            </w:r>
          </w:p>
        </w:tc>
        <w:tc>
          <w:tcPr>
            <w:tcW w:w="1259" w:type="pct"/>
            <w:gridSpan w:val="2"/>
            <w:vAlign w:val="center"/>
          </w:tcPr>
          <w:p w:rsidR="001907BC" w:rsidRDefault="005E23B5">
            <w:pPr>
              <w:jc w:val="center"/>
            </w:pPr>
            <w:r>
              <w:rPr>
                <w:rFonts w:hint="eastAsia"/>
              </w:rPr>
              <w:t>张莉</w:t>
            </w:r>
          </w:p>
        </w:tc>
        <w:tc>
          <w:tcPr>
            <w:tcW w:w="1100" w:type="pct"/>
            <w:gridSpan w:val="2"/>
            <w:vAlign w:val="center"/>
          </w:tcPr>
          <w:p w:rsidR="001907BC" w:rsidRDefault="00903C35">
            <w:pPr>
              <w:jc w:val="center"/>
            </w:pPr>
            <w:r>
              <w:rPr>
                <w:rFonts w:hint="eastAsia"/>
              </w:rPr>
              <w:t>设计单位联系人</w:t>
            </w:r>
          </w:p>
        </w:tc>
        <w:tc>
          <w:tcPr>
            <w:tcW w:w="1491" w:type="pct"/>
            <w:gridSpan w:val="3"/>
            <w:vAlign w:val="center"/>
          </w:tcPr>
          <w:p w:rsidR="001907BC" w:rsidRDefault="005E23B5">
            <w:pPr>
              <w:jc w:val="center"/>
            </w:pPr>
            <w:r>
              <w:rPr>
                <w:rFonts w:hint="eastAsia"/>
              </w:rPr>
              <w:t>罗娜</w:t>
            </w:r>
          </w:p>
        </w:tc>
      </w:tr>
      <w:tr w:rsidR="001907BC" w:rsidTr="005E23B5">
        <w:trPr>
          <w:trHeight w:val="281"/>
          <w:jc w:val="center"/>
        </w:trPr>
        <w:tc>
          <w:tcPr>
            <w:tcW w:w="1150" w:type="pct"/>
            <w:gridSpan w:val="3"/>
            <w:vAlign w:val="center"/>
          </w:tcPr>
          <w:p w:rsidR="001907BC" w:rsidRDefault="00903C35">
            <w:pPr>
              <w:jc w:val="center"/>
            </w:pPr>
            <w:r>
              <w:rPr>
                <w:rFonts w:hint="eastAsia"/>
              </w:rPr>
              <w:t>联系电话</w:t>
            </w:r>
          </w:p>
        </w:tc>
        <w:tc>
          <w:tcPr>
            <w:tcW w:w="1259" w:type="pct"/>
            <w:gridSpan w:val="2"/>
            <w:vAlign w:val="center"/>
          </w:tcPr>
          <w:p w:rsidR="001907BC" w:rsidRDefault="005E23B5">
            <w:pPr>
              <w:jc w:val="center"/>
            </w:pPr>
            <w:r>
              <w:rPr>
                <w:rFonts w:hint="eastAsia"/>
              </w:rPr>
              <w:t>13187084127</w:t>
            </w:r>
          </w:p>
        </w:tc>
        <w:tc>
          <w:tcPr>
            <w:tcW w:w="1100" w:type="pct"/>
            <w:gridSpan w:val="2"/>
            <w:vAlign w:val="center"/>
          </w:tcPr>
          <w:p w:rsidR="001907BC" w:rsidRDefault="00903C35">
            <w:pPr>
              <w:jc w:val="center"/>
            </w:pPr>
            <w:r>
              <w:rPr>
                <w:rFonts w:hint="eastAsia"/>
              </w:rPr>
              <w:t>联系电话</w:t>
            </w:r>
          </w:p>
        </w:tc>
        <w:tc>
          <w:tcPr>
            <w:tcW w:w="1491" w:type="pct"/>
            <w:gridSpan w:val="3"/>
            <w:vAlign w:val="center"/>
          </w:tcPr>
          <w:p w:rsidR="001907BC" w:rsidRDefault="005E23B5">
            <w:pPr>
              <w:jc w:val="center"/>
            </w:pPr>
            <w:r>
              <w:rPr>
                <w:rFonts w:hint="eastAsia"/>
              </w:rPr>
              <w:t>15364008515</w:t>
            </w:r>
          </w:p>
        </w:tc>
      </w:tr>
      <w:tr w:rsidR="005E23B5" w:rsidTr="005E23B5">
        <w:trPr>
          <w:jc w:val="center"/>
        </w:trPr>
        <w:tc>
          <w:tcPr>
            <w:tcW w:w="1150" w:type="pct"/>
            <w:gridSpan w:val="3"/>
            <w:vAlign w:val="center"/>
          </w:tcPr>
          <w:p w:rsidR="005E23B5" w:rsidRDefault="005E23B5" w:rsidP="005E23B5">
            <w:pPr>
              <w:jc w:val="center"/>
            </w:pPr>
            <w:bookmarkStart w:id="0" w:name="_GoBack" w:colFirst="3" w:colLast="3"/>
            <w:r>
              <w:rPr>
                <w:rFonts w:hint="eastAsia"/>
              </w:rPr>
              <w:t>邮箱</w:t>
            </w:r>
          </w:p>
        </w:tc>
        <w:tc>
          <w:tcPr>
            <w:tcW w:w="1259" w:type="pct"/>
            <w:gridSpan w:val="2"/>
            <w:vAlign w:val="center"/>
          </w:tcPr>
          <w:p w:rsidR="005E23B5" w:rsidRDefault="005E23B5" w:rsidP="005E23B5">
            <w:pPr>
              <w:jc w:val="center"/>
            </w:pPr>
          </w:p>
        </w:tc>
        <w:tc>
          <w:tcPr>
            <w:tcW w:w="1100" w:type="pct"/>
            <w:gridSpan w:val="2"/>
            <w:vAlign w:val="center"/>
          </w:tcPr>
          <w:p w:rsidR="005E23B5" w:rsidRDefault="005E23B5" w:rsidP="005E23B5">
            <w:pPr>
              <w:jc w:val="center"/>
            </w:pPr>
            <w:r>
              <w:rPr>
                <w:rFonts w:hint="eastAsia"/>
              </w:rPr>
              <w:t>邮箱</w:t>
            </w:r>
          </w:p>
        </w:tc>
        <w:tc>
          <w:tcPr>
            <w:tcW w:w="1491" w:type="pct"/>
            <w:gridSpan w:val="3"/>
            <w:vAlign w:val="center"/>
          </w:tcPr>
          <w:p w:rsidR="005E23B5" w:rsidRDefault="005E23B5" w:rsidP="005E23B5">
            <w:pPr>
              <w:jc w:val="center"/>
            </w:pPr>
            <w:r>
              <w:rPr>
                <w:rFonts w:hint="eastAsia"/>
              </w:rPr>
              <w:t xml:space="preserve">308667609@qq.com </w:t>
            </w:r>
          </w:p>
        </w:tc>
      </w:tr>
      <w:bookmarkEnd w:id="0"/>
      <w:tr w:rsidR="005E23B5" w:rsidTr="005E23B5">
        <w:trPr>
          <w:trHeight w:val="211"/>
          <w:jc w:val="center"/>
        </w:trPr>
        <w:tc>
          <w:tcPr>
            <w:tcW w:w="767" w:type="pct"/>
            <w:gridSpan w:val="2"/>
            <w:vAlign w:val="center"/>
          </w:tcPr>
          <w:p w:rsidR="005E23B5" w:rsidRDefault="005E23B5" w:rsidP="005E23B5">
            <w:pPr>
              <w:jc w:val="center"/>
              <w:rPr>
                <w:rFonts w:ascii="黑体" w:eastAsia="黑体" w:hAnsi="黑体" w:cs="黑体"/>
                <w:bCs/>
              </w:rPr>
            </w:pPr>
            <w:r>
              <w:rPr>
                <w:rFonts w:ascii="黑体" w:eastAsia="黑体" w:hAnsi="黑体" w:cs="黑体" w:hint="eastAsia"/>
                <w:bCs/>
              </w:rPr>
              <w:t>条款编号</w:t>
            </w:r>
          </w:p>
        </w:tc>
        <w:tc>
          <w:tcPr>
            <w:tcW w:w="1226" w:type="pct"/>
            <w:gridSpan w:val="2"/>
            <w:vMerge w:val="restart"/>
            <w:vAlign w:val="center"/>
          </w:tcPr>
          <w:p w:rsidR="005E23B5" w:rsidRDefault="005E23B5" w:rsidP="005E23B5">
            <w:pPr>
              <w:autoSpaceDE w:val="0"/>
              <w:jc w:val="center"/>
              <w:rPr>
                <w:rFonts w:ascii="黑体" w:eastAsia="黑体" w:hAnsi="黑体" w:cs="黑体"/>
                <w:bCs/>
                <w:szCs w:val="21"/>
                <w:lang w:bidi="ar"/>
              </w:rPr>
            </w:pPr>
            <w:r>
              <w:rPr>
                <w:rFonts w:ascii="黑体" w:eastAsia="黑体" w:hAnsi="黑体" w:cs="黑体" w:hint="eastAsia"/>
                <w:bCs/>
                <w:szCs w:val="21"/>
                <w:lang w:bidi="ar"/>
              </w:rPr>
              <w:t>项目实际情况</w:t>
            </w:r>
          </w:p>
        </w:tc>
        <w:tc>
          <w:tcPr>
            <w:tcW w:w="1205" w:type="pct"/>
            <w:gridSpan w:val="2"/>
            <w:vMerge w:val="restart"/>
            <w:vAlign w:val="center"/>
          </w:tcPr>
          <w:p w:rsidR="005E23B5" w:rsidRDefault="005E23B5" w:rsidP="005E23B5">
            <w:pPr>
              <w:autoSpaceDE w:val="0"/>
              <w:jc w:val="center"/>
              <w:rPr>
                <w:rFonts w:ascii="黑体" w:eastAsia="黑体" w:hAnsi="黑体" w:cs="黑体"/>
                <w:bCs/>
                <w:szCs w:val="21"/>
                <w:lang w:bidi="ar"/>
              </w:rPr>
            </w:pPr>
            <w:r>
              <w:rPr>
                <w:rFonts w:ascii="黑体" w:eastAsia="黑体" w:hAnsi="黑体" w:cs="黑体" w:hint="eastAsia"/>
                <w:bCs/>
                <w:szCs w:val="21"/>
                <w:lang w:bidi="ar"/>
              </w:rPr>
              <w:t>设计具体做法说明</w:t>
            </w:r>
          </w:p>
        </w:tc>
        <w:tc>
          <w:tcPr>
            <w:tcW w:w="1033" w:type="pct"/>
            <w:gridSpan w:val="2"/>
            <w:vMerge w:val="restart"/>
            <w:vAlign w:val="center"/>
          </w:tcPr>
          <w:p w:rsidR="005E23B5" w:rsidRDefault="005E23B5" w:rsidP="005E23B5">
            <w:pPr>
              <w:autoSpaceDE w:val="0"/>
              <w:jc w:val="center"/>
              <w:rPr>
                <w:rFonts w:ascii="黑体" w:eastAsia="黑体" w:hAnsi="黑体" w:cs="黑体"/>
                <w:bCs/>
                <w:szCs w:val="21"/>
                <w:lang w:bidi="ar"/>
              </w:rPr>
            </w:pPr>
            <w:r>
              <w:rPr>
                <w:rFonts w:ascii="黑体" w:eastAsia="黑体" w:hAnsi="黑体" w:cs="黑体" w:hint="eastAsia"/>
                <w:bCs/>
                <w:szCs w:val="21"/>
                <w:lang w:bidi="ar"/>
              </w:rPr>
              <w:t>证明材料</w:t>
            </w:r>
          </w:p>
        </w:tc>
        <w:tc>
          <w:tcPr>
            <w:tcW w:w="385" w:type="pct"/>
            <w:vMerge w:val="restart"/>
            <w:vAlign w:val="center"/>
          </w:tcPr>
          <w:p w:rsidR="005E23B5" w:rsidRDefault="005E23B5" w:rsidP="005E23B5">
            <w:pPr>
              <w:autoSpaceDE w:val="0"/>
              <w:jc w:val="center"/>
              <w:rPr>
                <w:rFonts w:ascii="黑体" w:eastAsia="黑体" w:hAnsi="黑体" w:cs="黑体"/>
                <w:bCs/>
                <w:szCs w:val="21"/>
              </w:rPr>
            </w:pPr>
            <w:r>
              <w:rPr>
                <w:rFonts w:ascii="黑体" w:eastAsia="黑体" w:hAnsi="黑体" w:cs="黑体" w:hint="eastAsia"/>
                <w:bCs/>
                <w:szCs w:val="21"/>
                <w:lang w:bidi="ar"/>
              </w:rPr>
              <w:t>自查</w:t>
            </w:r>
          </w:p>
          <w:p w:rsidR="005E23B5" w:rsidRDefault="005E23B5" w:rsidP="005E23B5">
            <w:pPr>
              <w:jc w:val="center"/>
              <w:rPr>
                <w:rFonts w:ascii="黑体" w:eastAsia="黑体" w:hAnsi="黑体" w:cs="黑体"/>
                <w:bCs/>
              </w:rPr>
            </w:pPr>
            <w:r>
              <w:rPr>
                <w:rFonts w:ascii="黑体" w:eastAsia="黑体" w:hAnsi="黑体" w:cs="黑体" w:hint="eastAsia"/>
                <w:bCs/>
                <w:szCs w:val="21"/>
                <w:lang w:bidi="ar"/>
              </w:rPr>
              <w:t>意见（是否达标）</w:t>
            </w:r>
          </w:p>
        </w:tc>
        <w:tc>
          <w:tcPr>
            <w:tcW w:w="385" w:type="pct"/>
            <w:vMerge w:val="restart"/>
            <w:vAlign w:val="center"/>
          </w:tcPr>
          <w:p w:rsidR="005E23B5" w:rsidRDefault="005E23B5" w:rsidP="005E23B5">
            <w:pPr>
              <w:autoSpaceDE w:val="0"/>
              <w:jc w:val="center"/>
              <w:rPr>
                <w:rFonts w:ascii="黑体" w:eastAsia="黑体" w:hAnsi="黑体" w:cs="黑体"/>
                <w:bCs/>
                <w:szCs w:val="21"/>
              </w:rPr>
            </w:pPr>
            <w:r>
              <w:rPr>
                <w:rFonts w:ascii="黑体" w:eastAsia="黑体" w:hAnsi="黑体" w:cs="黑体" w:hint="eastAsia"/>
                <w:bCs/>
                <w:szCs w:val="21"/>
                <w:lang w:bidi="ar"/>
              </w:rPr>
              <w:t>审查</w:t>
            </w:r>
          </w:p>
          <w:p w:rsidR="005E23B5" w:rsidRDefault="005E23B5" w:rsidP="005E23B5">
            <w:pPr>
              <w:jc w:val="center"/>
              <w:rPr>
                <w:rFonts w:ascii="黑体" w:eastAsia="黑体" w:hAnsi="黑体" w:cs="黑体"/>
                <w:bCs/>
              </w:rPr>
            </w:pPr>
            <w:r>
              <w:rPr>
                <w:rFonts w:ascii="黑体" w:eastAsia="黑体" w:hAnsi="黑体" w:cs="黑体" w:hint="eastAsia"/>
                <w:bCs/>
                <w:szCs w:val="21"/>
                <w:lang w:bidi="ar"/>
              </w:rPr>
              <w:t>意见（是否达标）</w:t>
            </w:r>
          </w:p>
        </w:tc>
      </w:tr>
      <w:tr w:rsidR="005E23B5" w:rsidTr="005E23B5">
        <w:trPr>
          <w:trHeight w:val="90"/>
          <w:jc w:val="center"/>
        </w:trPr>
        <w:tc>
          <w:tcPr>
            <w:tcW w:w="383" w:type="pct"/>
            <w:vAlign w:val="center"/>
          </w:tcPr>
          <w:p w:rsidR="005E23B5" w:rsidRDefault="005E23B5" w:rsidP="005E23B5">
            <w:pPr>
              <w:autoSpaceDE w:val="0"/>
              <w:jc w:val="center"/>
              <w:rPr>
                <w:rFonts w:ascii="黑体" w:eastAsia="黑体" w:hAnsi="黑体" w:cs="黑体"/>
                <w:bCs/>
                <w:szCs w:val="21"/>
              </w:rPr>
            </w:pPr>
            <w:r>
              <w:rPr>
                <w:rFonts w:ascii="黑体" w:eastAsia="黑体" w:hAnsi="黑体" w:cs="黑体" w:hint="eastAsia"/>
                <w:bCs/>
                <w:szCs w:val="21"/>
                <w:lang w:bidi="ar"/>
              </w:rPr>
              <w:t>设计</w:t>
            </w:r>
          </w:p>
          <w:p w:rsidR="005E23B5" w:rsidRDefault="005E23B5" w:rsidP="005E23B5">
            <w:pPr>
              <w:jc w:val="center"/>
              <w:rPr>
                <w:rFonts w:ascii="黑体" w:eastAsia="黑体" w:hAnsi="黑体" w:cs="黑体"/>
                <w:bCs/>
              </w:rPr>
            </w:pPr>
            <w:r>
              <w:rPr>
                <w:rFonts w:ascii="黑体" w:eastAsia="黑体" w:hAnsi="黑体" w:cs="黑体" w:hint="eastAsia"/>
                <w:bCs/>
                <w:szCs w:val="21"/>
                <w:lang w:bidi="ar"/>
              </w:rPr>
              <w:t>要点</w:t>
            </w:r>
          </w:p>
        </w:tc>
        <w:tc>
          <w:tcPr>
            <w:tcW w:w="383" w:type="pct"/>
            <w:vAlign w:val="center"/>
          </w:tcPr>
          <w:p w:rsidR="005E23B5" w:rsidRDefault="005E23B5" w:rsidP="005E23B5">
            <w:pPr>
              <w:jc w:val="center"/>
              <w:rPr>
                <w:rFonts w:ascii="黑体" w:eastAsia="黑体" w:hAnsi="黑体" w:cs="黑体"/>
                <w:bCs/>
              </w:rPr>
            </w:pPr>
            <w:r>
              <w:rPr>
                <w:rFonts w:ascii="黑体" w:eastAsia="黑体" w:hAnsi="黑体" w:cs="黑体" w:hint="eastAsia"/>
                <w:bCs/>
              </w:rPr>
              <w:t>审查 要点</w:t>
            </w:r>
          </w:p>
        </w:tc>
        <w:tc>
          <w:tcPr>
            <w:tcW w:w="1226" w:type="pct"/>
            <w:gridSpan w:val="2"/>
            <w:vMerge/>
            <w:vAlign w:val="center"/>
          </w:tcPr>
          <w:p w:rsidR="005E23B5" w:rsidRDefault="005E23B5" w:rsidP="005E23B5">
            <w:pPr>
              <w:rPr>
                <w:rFonts w:ascii="黑体" w:eastAsia="黑体" w:hAnsi="黑体" w:cs="黑体"/>
                <w:bCs/>
              </w:rPr>
            </w:pPr>
          </w:p>
        </w:tc>
        <w:tc>
          <w:tcPr>
            <w:tcW w:w="1205" w:type="pct"/>
            <w:gridSpan w:val="2"/>
            <w:vMerge/>
            <w:vAlign w:val="center"/>
          </w:tcPr>
          <w:p w:rsidR="005E23B5" w:rsidRDefault="005E23B5" w:rsidP="005E23B5">
            <w:pPr>
              <w:rPr>
                <w:rFonts w:ascii="黑体" w:eastAsia="黑体" w:hAnsi="黑体" w:cs="黑体"/>
                <w:bCs/>
              </w:rPr>
            </w:pPr>
          </w:p>
        </w:tc>
        <w:tc>
          <w:tcPr>
            <w:tcW w:w="1033" w:type="pct"/>
            <w:gridSpan w:val="2"/>
            <w:vMerge/>
          </w:tcPr>
          <w:p w:rsidR="005E23B5" w:rsidRDefault="005E23B5" w:rsidP="005E23B5">
            <w:pPr>
              <w:rPr>
                <w:rFonts w:ascii="黑体" w:eastAsia="黑体" w:hAnsi="黑体" w:cs="黑体"/>
                <w:bCs/>
              </w:rPr>
            </w:pPr>
          </w:p>
        </w:tc>
        <w:tc>
          <w:tcPr>
            <w:tcW w:w="385" w:type="pct"/>
            <w:vMerge/>
          </w:tcPr>
          <w:p w:rsidR="005E23B5" w:rsidRDefault="005E23B5" w:rsidP="005E23B5">
            <w:pPr>
              <w:rPr>
                <w:rFonts w:ascii="黑体" w:eastAsia="黑体" w:hAnsi="黑体" w:cs="黑体"/>
                <w:bCs/>
              </w:rPr>
            </w:pPr>
          </w:p>
        </w:tc>
        <w:tc>
          <w:tcPr>
            <w:tcW w:w="385" w:type="pct"/>
            <w:vMerge/>
          </w:tcPr>
          <w:p w:rsidR="005E23B5" w:rsidRDefault="005E23B5" w:rsidP="005E23B5">
            <w:pPr>
              <w:rPr>
                <w:rFonts w:ascii="黑体" w:eastAsia="黑体" w:hAnsi="黑体" w:cs="黑体"/>
                <w:bCs/>
              </w:rPr>
            </w:pPr>
          </w:p>
        </w:tc>
      </w:tr>
      <w:tr w:rsidR="005E23B5" w:rsidTr="005E23B5">
        <w:trPr>
          <w:trHeight w:val="516"/>
          <w:jc w:val="center"/>
        </w:trPr>
        <w:tc>
          <w:tcPr>
            <w:tcW w:w="383" w:type="pct"/>
            <w:vAlign w:val="center"/>
          </w:tcPr>
          <w:p w:rsidR="005E23B5" w:rsidRDefault="005E23B5" w:rsidP="005E23B5">
            <w:pPr>
              <w:spacing w:line="360" w:lineRule="auto"/>
              <w:jc w:val="center"/>
            </w:pPr>
            <w:r>
              <w:rPr>
                <w:rFonts w:hint="eastAsia"/>
              </w:rPr>
              <w:t>4.7.1</w:t>
            </w:r>
          </w:p>
        </w:tc>
        <w:tc>
          <w:tcPr>
            <w:tcW w:w="383" w:type="pct"/>
            <w:vAlign w:val="center"/>
          </w:tcPr>
          <w:p w:rsidR="005E23B5" w:rsidRDefault="005E23B5" w:rsidP="005E23B5">
            <w:pPr>
              <w:spacing w:line="360" w:lineRule="auto"/>
              <w:jc w:val="center"/>
            </w:pPr>
            <w:r>
              <w:rPr>
                <w:rFonts w:hint="eastAsia"/>
              </w:rPr>
              <w:t>——</w:t>
            </w:r>
          </w:p>
        </w:tc>
        <w:tc>
          <w:tcPr>
            <w:tcW w:w="1226"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室外热环境满足国家现行有关标准的要求：（□是 □否）。</w:t>
            </w:r>
          </w:p>
        </w:tc>
        <w:tc>
          <w:tcPr>
            <w:tcW w:w="1205" w:type="pct"/>
            <w:gridSpan w:val="2"/>
            <w:vAlign w:val="center"/>
          </w:tcPr>
          <w:p w:rsidR="005E23B5" w:rsidRDefault="005E23B5" w:rsidP="005E23B5">
            <w:pPr>
              <w:jc w:val="center"/>
              <w:rPr>
                <w:rFonts w:ascii="宋体" w:hAnsi="宋体" w:cs="宋体"/>
                <w:color w:val="000000"/>
                <w:kern w:val="0"/>
                <w:szCs w:val="21"/>
                <w:lang w:bidi="ar"/>
              </w:rPr>
            </w:pPr>
          </w:p>
        </w:tc>
        <w:tc>
          <w:tcPr>
            <w:tcW w:w="1033"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、景观设计说明；</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、景观总平面图。</w:t>
            </w:r>
          </w:p>
        </w:tc>
        <w:tc>
          <w:tcPr>
            <w:tcW w:w="385" w:type="pct"/>
            <w:vAlign w:val="center"/>
          </w:tcPr>
          <w:p w:rsidR="005E23B5" w:rsidRDefault="005E23B5" w:rsidP="005E23B5">
            <w:pPr>
              <w:spacing w:line="360" w:lineRule="auto"/>
              <w:jc w:val="center"/>
            </w:pPr>
            <w:r>
              <w:rPr>
                <w:rFonts w:ascii="宋体" w:hAnsi="宋体" w:cs="宋体" w:hint="eastAsia"/>
                <w:color w:val="000000"/>
                <w:kern w:val="0"/>
                <w:szCs w:val="21"/>
                <w:lang w:bidi="ar"/>
              </w:rPr>
              <w:t>□</w:t>
            </w:r>
            <w:r>
              <w:rPr>
                <w:rFonts w:hint="eastAsia"/>
              </w:rPr>
              <w:t>是</w:t>
            </w:r>
            <w:r>
              <w:rPr>
                <w:rFonts w:hint="eastAsia"/>
              </w:rPr>
              <w:t xml:space="preserve"> </w:t>
            </w:r>
            <w:r>
              <w:rPr>
                <w:rFonts w:hint="eastAsia"/>
              </w:rPr>
              <w:t>□否</w:t>
            </w:r>
          </w:p>
        </w:tc>
        <w:tc>
          <w:tcPr>
            <w:tcW w:w="385" w:type="pct"/>
            <w:vAlign w:val="center"/>
          </w:tcPr>
          <w:p w:rsidR="005E23B5" w:rsidRDefault="005E23B5" w:rsidP="005E23B5">
            <w:pPr>
              <w:spacing w:line="360" w:lineRule="auto"/>
              <w:jc w:val="center"/>
            </w:pPr>
            <w:r>
              <w:rPr>
                <w:rFonts w:hint="eastAsia"/>
              </w:rPr>
              <w:t>——</w:t>
            </w:r>
          </w:p>
        </w:tc>
      </w:tr>
      <w:tr w:rsidR="005E23B5" w:rsidTr="005E23B5">
        <w:trPr>
          <w:trHeight w:val="516"/>
          <w:jc w:val="center"/>
        </w:trPr>
        <w:tc>
          <w:tcPr>
            <w:tcW w:w="383" w:type="pct"/>
            <w:vAlign w:val="center"/>
          </w:tcPr>
          <w:p w:rsidR="005E23B5" w:rsidRDefault="005E23B5" w:rsidP="005E23B5">
            <w:pPr>
              <w:spacing w:line="360" w:lineRule="auto"/>
              <w:jc w:val="center"/>
            </w:pPr>
            <w:r>
              <w:rPr>
                <w:rFonts w:hint="eastAsia"/>
              </w:rPr>
              <w:t>4.7.2</w:t>
            </w:r>
          </w:p>
        </w:tc>
        <w:tc>
          <w:tcPr>
            <w:tcW w:w="383" w:type="pct"/>
            <w:vAlign w:val="center"/>
          </w:tcPr>
          <w:p w:rsidR="005E23B5" w:rsidRDefault="005E23B5" w:rsidP="005E23B5">
            <w:pPr>
              <w:spacing w:line="360" w:lineRule="auto"/>
              <w:jc w:val="center"/>
            </w:pPr>
            <w:r>
              <w:rPr>
                <w:rFonts w:hint="eastAsia"/>
              </w:rPr>
              <w:t>4.7.2</w:t>
            </w:r>
          </w:p>
        </w:tc>
        <w:tc>
          <w:tcPr>
            <w:tcW w:w="1226"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建筑、室外场地、公共绿地、城市道路相互之间设置连贯的无障碍步行系统：（</w:t>
            </w:r>
            <w:r>
              <w:rPr>
                <w:rFonts w:ascii="Segoe UI Symbol" w:hAnsi="Segoe UI Symbol" w:cs="Segoe UI Symbol"/>
              </w:rPr>
              <w:t>☑</w:t>
            </w:r>
            <w:r>
              <w:rPr>
                <w:rFonts w:ascii="宋体" w:hAnsi="宋体" w:cs="宋体" w:hint="eastAsia"/>
                <w:color w:val="000000"/>
                <w:kern w:val="0"/>
                <w:szCs w:val="21"/>
                <w:lang w:bidi="ar"/>
              </w:rPr>
              <w:t>是 □否）。</w:t>
            </w:r>
          </w:p>
        </w:tc>
        <w:tc>
          <w:tcPr>
            <w:tcW w:w="1205" w:type="pct"/>
            <w:gridSpan w:val="2"/>
            <w:vAlign w:val="center"/>
          </w:tcPr>
          <w:p w:rsidR="005E23B5" w:rsidRDefault="005E23B5" w:rsidP="005E23B5">
            <w:pPr>
              <w:jc w:val="center"/>
              <w:rPr>
                <w:rFonts w:ascii="宋体" w:hAnsi="宋体" w:cs="宋体"/>
                <w:color w:val="000000"/>
                <w:kern w:val="0"/>
                <w:szCs w:val="21"/>
                <w:lang w:bidi="ar"/>
              </w:rPr>
            </w:pPr>
            <w:r w:rsidRPr="00C4587A">
              <w:rPr>
                <w:rFonts w:ascii="宋体" w:hAnsi="宋体" w:cs="宋体" w:hint="eastAsia"/>
                <w:color w:val="000000"/>
                <w:kern w:val="0"/>
                <w:szCs w:val="21"/>
                <w:lang w:bidi="ar"/>
              </w:rPr>
              <w:t>建筑、室外场地、公共绿地、城市道路相互之间设置了连贯的无障碍步行系统。</w:t>
            </w:r>
          </w:p>
        </w:tc>
        <w:tc>
          <w:tcPr>
            <w:tcW w:w="1033"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、景观设计说明；</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、景观设计图。</w:t>
            </w:r>
          </w:p>
        </w:tc>
        <w:tc>
          <w:tcPr>
            <w:tcW w:w="385" w:type="pct"/>
            <w:vAlign w:val="center"/>
          </w:tcPr>
          <w:p w:rsidR="005E23B5" w:rsidRDefault="005E23B5" w:rsidP="005E23B5">
            <w:pPr>
              <w:spacing w:line="360" w:lineRule="auto"/>
              <w:jc w:val="center"/>
            </w:pPr>
            <w:r>
              <w:rPr>
                <w:rFonts w:ascii="Segoe UI Symbol" w:hAnsi="Segoe UI Symbol" w:cs="Segoe UI Symbol"/>
              </w:rPr>
              <w:t>☑</w:t>
            </w:r>
            <w:r>
              <w:rPr>
                <w:rFonts w:ascii="宋体" w:hAnsi="宋体" w:cs="宋体" w:hint="eastAsia"/>
              </w:rPr>
              <w:t>是</w:t>
            </w:r>
            <w:r>
              <w:rPr>
                <w:rFonts w:hint="eastAsia"/>
              </w:rPr>
              <w:t xml:space="preserve"> </w:t>
            </w:r>
            <w:r>
              <w:rPr>
                <w:rFonts w:hint="eastAsia"/>
              </w:rPr>
              <w:t>□否</w:t>
            </w:r>
          </w:p>
        </w:tc>
        <w:tc>
          <w:tcPr>
            <w:tcW w:w="385" w:type="pct"/>
            <w:vAlign w:val="center"/>
          </w:tcPr>
          <w:p w:rsidR="005E23B5" w:rsidRDefault="005E23B5" w:rsidP="005E23B5">
            <w:pPr>
              <w:spacing w:line="360" w:lineRule="auto"/>
              <w:jc w:val="center"/>
            </w:pPr>
            <w:r>
              <w:rPr>
                <w:rFonts w:hint="eastAsia"/>
              </w:rPr>
              <w:t>□是</w:t>
            </w:r>
            <w:r>
              <w:rPr>
                <w:rFonts w:hint="eastAsia"/>
              </w:rPr>
              <w:t xml:space="preserve"> </w:t>
            </w:r>
            <w:r>
              <w:rPr>
                <w:rFonts w:hint="eastAsia"/>
              </w:rPr>
              <w:t>□否</w:t>
            </w:r>
          </w:p>
        </w:tc>
      </w:tr>
      <w:tr w:rsidR="005E23B5" w:rsidTr="005E23B5">
        <w:trPr>
          <w:trHeight w:val="90"/>
          <w:jc w:val="center"/>
        </w:trPr>
        <w:tc>
          <w:tcPr>
            <w:tcW w:w="383" w:type="pct"/>
            <w:vAlign w:val="center"/>
          </w:tcPr>
          <w:p w:rsidR="005E23B5" w:rsidRDefault="005E23B5" w:rsidP="005E23B5">
            <w:pPr>
              <w:spacing w:line="360" w:lineRule="auto"/>
              <w:jc w:val="center"/>
            </w:pPr>
            <w:r>
              <w:rPr>
                <w:rFonts w:hint="eastAsia"/>
              </w:rPr>
              <w:t>4.7.3</w:t>
            </w:r>
          </w:p>
        </w:tc>
        <w:tc>
          <w:tcPr>
            <w:tcW w:w="383" w:type="pct"/>
            <w:vAlign w:val="center"/>
          </w:tcPr>
          <w:p w:rsidR="005E23B5" w:rsidRDefault="005E23B5" w:rsidP="005E23B5">
            <w:pPr>
              <w:spacing w:line="360" w:lineRule="auto"/>
              <w:jc w:val="center"/>
            </w:pPr>
            <w:r>
              <w:rPr>
                <w:rFonts w:hint="eastAsia"/>
              </w:rPr>
              <w:t>4.7.3</w:t>
            </w:r>
          </w:p>
        </w:tc>
        <w:tc>
          <w:tcPr>
            <w:tcW w:w="1226"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1</w:t>
            </w:r>
            <w:r>
              <w:rPr>
                <w:rFonts w:ascii="宋体" w:hAnsi="宋体" w:cs="宋体" w:hint="eastAsia"/>
                <w:color w:val="000000"/>
                <w:kern w:val="0"/>
                <w:szCs w:val="21"/>
                <w:lang w:bidi="ar"/>
              </w:rPr>
              <w:t>）停车场所具有电动汽车充电设施或具备充电设施的安装条件：（</w:t>
            </w:r>
            <w:r>
              <w:rPr>
                <w:rFonts w:ascii="Segoe UI Symbol" w:hAnsi="Segoe UI Symbol" w:cs="Segoe UI Symbol"/>
              </w:rPr>
              <w:t>☑</w:t>
            </w:r>
            <w:r>
              <w:rPr>
                <w:rFonts w:ascii="宋体" w:hAnsi="宋体" w:cs="宋体" w:hint="eastAsia"/>
                <w:color w:val="000000"/>
                <w:kern w:val="0"/>
                <w:szCs w:val="21"/>
                <w:lang w:bidi="ar"/>
              </w:rPr>
              <w:t>是 □否）；</w:t>
            </w:r>
          </w:p>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）合理设置电动汽车和无障碍汽车停车位：（</w:t>
            </w:r>
            <w:r>
              <w:rPr>
                <w:rFonts w:ascii="Segoe UI Symbol" w:hAnsi="Segoe UI Symbol" w:cs="Segoe UI Symbol"/>
              </w:rPr>
              <w:t>☑</w:t>
            </w:r>
            <w:r>
              <w:rPr>
                <w:rFonts w:ascii="宋体" w:hAnsi="宋体" w:cs="宋体" w:hint="eastAsia"/>
                <w:color w:val="000000"/>
                <w:kern w:val="0"/>
                <w:szCs w:val="21"/>
                <w:lang w:bidi="ar"/>
              </w:rPr>
              <w:t>是 □否）。</w:t>
            </w:r>
          </w:p>
        </w:tc>
        <w:tc>
          <w:tcPr>
            <w:tcW w:w="1205" w:type="pct"/>
            <w:gridSpan w:val="2"/>
            <w:vAlign w:val="center"/>
          </w:tcPr>
          <w:p w:rsidR="005E23B5" w:rsidRDefault="005E23B5" w:rsidP="005E23B5">
            <w:pPr>
              <w:jc w:val="center"/>
              <w:rPr>
                <w:rFonts w:ascii="宋体" w:hAnsi="宋体" w:cs="宋体"/>
                <w:color w:val="000000"/>
                <w:kern w:val="0"/>
                <w:szCs w:val="21"/>
                <w:lang w:bidi="ar"/>
              </w:rPr>
            </w:pPr>
            <w:r w:rsidRPr="00C4587A">
              <w:rPr>
                <w:rFonts w:ascii="宋体" w:hAnsi="宋体" w:cs="宋体" w:hint="eastAsia"/>
                <w:color w:val="000000"/>
                <w:kern w:val="0"/>
                <w:szCs w:val="21"/>
                <w:lang w:bidi="ar"/>
              </w:rPr>
              <w:t>地下停车场具有电动汽车充电设施，场地内合理设置了电动汽车和无障碍汽车停车位。</w:t>
            </w:r>
          </w:p>
        </w:tc>
        <w:tc>
          <w:tcPr>
            <w:tcW w:w="1033"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、景观设计说明；</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、景观设计图。</w:t>
            </w:r>
          </w:p>
        </w:tc>
        <w:tc>
          <w:tcPr>
            <w:tcW w:w="385" w:type="pct"/>
            <w:vAlign w:val="center"/>
          </w:tcPr>
          <w:p w:rsidR="005E23B5" w:rsidRDefault="005E23B5" w:rsidP="005E23B5">
            <w:pPr>
              <w:spacing w:line="360" w:lineRule="auto"/>
              <w:jc w:val="center"/>
            </w:pPr>
            <w:r>
              <w:rPr>
                <w:rFonts w:ascii="Segoe UI Symbol" w:hAnsi="Segoe UI Symbol" w:cs="Segoe UI Symbol"/>
              </w:rPr>
              <w:t>☑</w:t>
            </w:r>
            <w:r>
              <w:rPr>
                <w:rFonts w:ascii="宋体" w:hAnsi="宋体" w:cs="宋体" w:hint="eastAsia"/>
              </w:rPr>
              <w:t>是</w:t>
            </w:r>
            <w:r>
              <w:rPr>
                <w:rFonts w:hint="eastAsia"/>
              </w:rPr>
              <w:t xml:space="preserve"> </w:t>
            </w:r>
            <w:r>
              <w:rPr>
                <w:rFonts w:hint="eastAsia"/>
              </w:rPr>
              <w:t>□否</w:t>
            </w:r>
          </w:p>
        </w:tc>
        <w:tc>
          <w:tcPr>
            <w:tcW w:w="385" w:type="pct"/>
            <w:vAlign w:val="center"/>
          </w:tcPr>
          <w:p w:rsidR="005E23B5" w:rsidRDefault="005E23B5" w:rsidP="005E23B5">
            <w:pPr>
              <w:spacing w:line="360" w:lineRule="auto"/>
              <w:jc w:val="center"/>
            </w:pPr>
            <w:r>
              <w:rPr>
                <w:rFonts w:hint="eastAsia"/>
              </w:rPr>
              <w:t>□是</w:t>
            </w:r>
            <w:r>
              <w:rPr>
                <w:rFonts w:hint="eastAsia"/>
              </w:rPr>
              <w:t xml:space="preserve"> </w:t>
            </w:r>
            <w:r>
              <w:rPr>
                <w:rFonts w:hint="eastAsia"/>
              </w:rPr>
              <w:t>□否</w:t>
            </w:r>
          </w:p>
        </w:tc>
      </w:tr>
      <w:tr w:rsidR="005E23B5" w:rsidTr="005E23B5">
        <w:trPr>
          <w:trHeight w:val="90"/>
          <w:jc w:val="center"/>
        </w:trPr>
        <w:tc>
          <w:tcPr>
            <w:tcW w:w="383" w:type="pct"/>
            <w:vAlign w:val="center"/>
          </w:tcPr>
          <w:p w:rsidR="005E23B5" w:rsidRDefault="005E23B5" w:rsidP="005E23B5">
            <w:pPr>
              <w:spacing w:line="360" w:lineRule="auto"/>
              <w:jc w:val="center"/>
            </w:pPr>
            <w:r>
              <w:rPr>
                <w:rFonts w:hint="eastAsia"/>
              </w:rPr>
              <w:t>4.7.4</w:t>
            </w:r>
          </w:p>
        </w:tc>
        <w:tc>
          <w:tcPr>
            <w:tcW w:w="383" w:type="pct"/>
            <w:vAlign w:val="center"/>
          </w:tcPr>
          <w:p w:rsidR="005E23B5" w:rsidRDefault="005E23B5" w:rsidP="005E23B5">
            <w:pPr>
              <w:spacing w:line="360" w:lineRule="auto"/>
              <w:jc w:val="center"/>
            </w:pPr>
            <w:r>
              <w:rPr>
                <w:rFonts w:hint="eastAsia"/>
              </w:rPr>
              <w:t>——</w:t>
            </w:r>
          </w:p>
        </w:tc>
        <w:tc>
          <w:tcPr>
            <w:tcW w:w="1226"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自行车停车场所位置合理、方便出入：（□是 □否）。</w:t>
            </w:r>
          </w:p>
        </w:tc>
        <w:tc>
          <w:tcPr>
            <w:tcW w:w="1205" w:type="pct"/>
            <w:gridSpan w:val="2"/>
            <w:vAlign w:val="center"/>
          </w:tcPr>
          <w:p w:rsidR="005E23B5" w:rsidRDefault="005E23B5" w:rsidP="005E23B5">
            <w:pPr>
              <w:jc w:val="center"/>
              <w:rPr>
                <w:rFonts w:ascii="宋体" w:hAnsi="宋体" w:cs="宋体"/>
                <w:color w:val="000000"/>
                <w:kern w:val="0"/>
                <w:szCs w:val="21"/>
                <w:lang w:bidi="ar"/>
              </w:rPr>
            </w:pPr>
          </w:p>
        </w:tc>
        <w:tc>
          <w:tcPr>
            <w:tcW w:w="1033"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、景观总平面图；</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、景观设计图。</w:t>
            </w:r>
          </w:p>
        </w:tc>
        <w:tc>
          <w:tcPr>
            <w:tcW w:w="385" w:type="pct"/>
            <w:vAlign w:val="center"/>
          </w:tcPr>
          <w:p w:rsidR="005E23B5" w:rsidRDefault="005E23B5" w:rsidP="005E23B5">
            <w:pPr>
              <w:spacing w:line="360" w:lineRule="auto"/>
              <w:jc w:val="center"/>
            </w:pPr>
            <w:r>
              <w:rPr>
                <w:rFonts w:ascii="宋体" w:hAnsi="宋体" w:cs="宋体" w:hint="eastAsia"/>
                <w:color w:val="000000"/>
                <w:kern w:val="0"/>
                <w:szCs w:val="21"/>
                <w:lang w:bidi="ar"/>
              </w:rPr>
              <w:t>□</w:t>
            </w:r>
            <w:r>
              <w:rPr>
                <w:rFonts w:hint="eastAsia"/>
              </w:rPr>
              <w:t>是</w:t>
            </w:r>
            <w:r>
              <w:rPr>
                <w:rFonts w:hint="eastAsia"/>
              </w:rPr>
              <w:t xml:space="preserve"> </w:t>
            </w:r>
            <w:r>
              <w:rPr>
                <w:rFonts w:hint="eastAsia"/>
              </w:rPr>
              <w:t>□否</w:t>
            </w:r>
          </w:p>
        </w:tc>
        <w:tc>
          <w:tcPr>
            <w:tcW w:w="385" w:type="pct"/>
            <w:vAlign w:val="center"/>
          </w:tcPr>
          <w:p w:rsidR="005E23B5" w:rsidRDefault="005E23B5" w:rsidP="005E23B5">
            <w:pPr>
              <w:spacing w:line="360" w:lineRule="auto"/>
              <w:jc w:val="center"/>
            </w:pPr>
            <w:r>
              <w:rPr>
                <w:rFonts w:hint="eastAsia"/>
              </w:rPr>
              <w:t>——</w:t>
            </w:r>
          </w:p>
        </w:tc>
      </w:tr>
      <w:tr w:rsidR="005E23B5" w:rsidTr="005E23B5">
        <w:trPr>
          <w:trHeight w:val="90"/>
          <w:jc w:val="center"/>
        </w:trPr>
        <w:tc>
          <w:tcPr>
            <w:tcW w:w="383" w:type="pct"/>
            <w:vAlign w:val="center"/>
          </w:tcPr>
          <w:p w:rsidR="005E23B5" w:rsidRDefault="005E23B5" w:rsidP="005E23B5">
            <w:pPr>
              <w:spacing w:line="360" w:lineRule="auto"/>
              <w:jc w:val="center"/>
            </w:pPr>
            <w:r>
              <w:rPr>
                <w:rFonts w:hint="eastAsia"/>
              </w:rPr>
              <w:t>4.7.5</w:t>
            </w:r>
          </w:p>
        </w:tc>
        <w:tc>
          <w:tcPr>
            <w:tcW w:w="383" w:type="pct"/>
            <w:vAlign w:val="center"/>
          </w:tcPr>
          <w:p w:rsidR="005E23B5" w:rsidRDefault="005E23B5" w:rsidP="005E23B5">
            <w:pPr>
              <w:spacing w:line="360" w:lineRule="auto"/>
              <w:jc w:val="center"/>
            </w:pPr>
            <w:r>
              <w:rPr>
                <w:rFonts w:hint="eastAsia"/>
              </w:rPr>
              <w:t>4.7.5</w:t>
            </w:r>
          </w:p>
        </w:tc>
        <w:tc>
          <w:tcPr>
            <w:tcW w:w="1226"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1</w:t>
            </w:r>
            <w:r>
              <w:rPr>
                <w:rFonts w:ascii="宋体" w:hAnsi="宋体" w:cs="宋体" w:hint="eastAsia"/>
                <w:color w:val="000000"/>
                <w:kern w:val="0"/>
                <w:szCs w:val="21"/>
                <w:lang w:bidi="ar"/>
              </w:rPr>
              <w:t>）配建的绿地符合所在地城乡规划的规定；（</w:t>
            </w:r>
            <w:r>
              <w:rPr>
                <w:rFonts w:ascii="Segoe UI Symbol" w:hAnsi="Segoe UI Symbol" w:cs="Segoe UI Symbol"/>
              </w:rPr>
              <w:t>☑</w:t>
            </w:r>
            <w:r>
              <w:rPr>
                <w:rFonts w:ascii="宋体" w:hAnsi="宋体" w:cs="宋体" w:hint="eastAsia"/>
                <w:color w:val="000000"/>
                <w:kern w:val="0"/>
                <w:szCs w:val="21"/>
                <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）种植适应当地气候和生态环境条件，且无毒害、易维护，体现地方特色的乡土植物，其占场地全部植物种类的比例不小于</w:t>
            </w:r>
            <w:r>
              <w:rPr>
                <w:rFonts w:ascii="宋体" w:hAnsi="宋体" w:cs="宋体"/>
                <w:color w:val="000000"/>
                <w:kern w:val="0"/>
                <w:szCs w:val="21"/>
                <w:lang w:bidi="ar"/>
              </w:rPr>
              <w:t>70%</w:t>
            </w:r>
            <w:r>
              <w:rPr>
                <w:rFonts w:ascii="宋体" w:hAnsi="宋体" w:cs="宋体" w:hint="eastAsia"/>
                <w:color w:val="000000"/>
                <w:kern w:val="0"/>
                <w:szCs w:val="21"/>
                <w:lang w:bidi="ar"/>
              </w:rPr>
              <w:t>：（</w:t>
            </w:r>
            <w:r>
              <w:rPr>
                <w:rFonts w:ascii="Segoe UI Symbol" w:hAnsi="Segoe UI Symbol" w:cs="Segoe UI Symbol"/>
              </w:rPr>
              <w:t>☑</w:t>
            </w:r>
            <w:r>
              <w:rPr>
                <w:rFonts w:ascii="宋体" w:hAnsi="宋体" w:cs="宋体" w:hint="eastAsia"/>
                <w:color w:val="000000"/>
                <w:kern w:val="0"/>
                <w:szCs w:val="21"/>
                <w:lang w:bidi="ar"/>
              </w:rPr>
              <w:t>是 □否）；</w:t>
            </w:r>
          </w:p>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3</w:t>
            </w:r>
            <w:r>
              <w:rPr>
                <w:rFonts w:ascii="宋体" w:hAnsi="宋体" w:cs="宋体" w:hint="eastAsia"/>
                <w:color w:val="000000"/>
                <w:kern w:val="0"/>
                <w:szCs w:val="21"/>
                <w:lang w:bidi="ar"/>
              </w:rPr>
              <w:t>）合理选择绿化方式，采用乔木、灌木、草等复层绿化方式，种植区域覆 土深度不小于</w:t>
            </w:r>
            <w:r>
              <w:rPr>
                <w:rFonts w:ascii="宋体" w:hAnsi="宋体" w:cs="宋体"/>
                <w:color w:val="000000"/>
                <w:kern w:val="0"/>
                <w:szCs w:val="21"/>
                <w:lang w:bidi="ar"/>
              </w:rPr>
              <w:t>1.2m</w:t>
            </w:r>
            <w:r>
              <w:rPr>
                <w:rFonts w:ascii="宋体" w:hAnsi="宋体" w:cs="宋体" w:hint="eastAsia"/>
                <w:color w:val="000000"/>
                <w:kern w:val="0"/>
                <w:szCs w:val="21"/>
                <w:lang w:bidi="ar"/>
              </w:rPr>
              <w:t>，排水能力满足植物生长需求：（</w:t>
            </w:r>
            <w:r>
              <w:rPr>
                <w:rFonts w:ascii="Segoe UI Symbol" w:hAnsi="Segoe UI Symbol" w:cs="Segoe UI Symbol"/>
              </w:rPr>
              <w:t>☑</w:t>
            </w:r>
            <w:r>
              <w:rPr>
                <w:rFonts w:ascii="宋体" w:hAnsi="宋体" w:cs="宋体" w:hint="eastAsia"/>
                <w:color w:val="000000"/>
                <w:kern w:val="0"/>
                <w:szCs w:val="21"/>
                <w:lang w:bidi="ar"/>
              </w:rPr>
              <w:t>是 □否）。</w:t>
            </w:r>
          </w:p>
        </w:tc>
        <w:tc>
          <w:tcPr>
            <w:tcW w:w="1205"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1</w:t>
            </w:r>
            <w:r>
              <w:rPr>
                <w:rFonts w:ascii="宋体" w:hAnsi="宋体" w:cs="宋体"/>
                <w:color w:val="000000"/>
                <w:kern w:val="0"/>
                <w:szCs w:val="21"/>
                <w:lang w:bidi="ar"/>
              </w:rPr>
              <w:t>.</w:t>
            </w:r>
            <w:r>
              <w:rPr>
                <w:rFonts w:ascii="宋体" w:hAnsi="宋体" w:cs="宋体" w:hint="eastAsia"/>
                <w:color w:val="000000"/>
                <w:kern w:val="0"/>
                <w:szCs w:val="21"/>
                <w:lang w:bidi="ar"/>
              </w:rPr>
              <w:t xml:space="preserve"> 配建的绿地符合所在地城乡规划的规定</w:t>
            </w:r>
          </w:p>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2</w:t>
            </w:r>
            <w:r>
              <w:rPr>
                <w:rFonts w:ascii="宋体" w:hAnsi="宋体" w:cs="宋体"/>
                <w:color w:val="000000"/>
                <w:kern w:val="0"/>
                <w:szCs w:val="21"/>
                <w:lang w:bidi="ar"/>
              </w:rPr>
              <w:t>.</w:t>
            </w:r>
            <w:r w:rsidRPr="00C4587A">
              <w:rPr>
                <w:rFonts w:ascii="宋体" w:hAnsi="宋体" w:cs="宋体" w:hint="eastAsia"/>
                <w:color w:val="000000"/>
                <w:kern w:val="0"/>
                <w:szCs w:val="21"/>
                <w:lang w:bidi="ar"/>
              </w:rPr>
              <w:t>植物配置以湖南地区乡土植物为主，并且乡土植物种类占全部植物种类的比例70%以上。</w:t>
            </w:r>
          </w:p>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3</w:t>
            </w:r>
            <w:r>
              <w:rPr>
                <w:rFonts w:ascii="宋体" w:hAnsi="宋体" w:cs="宋体"/>
                <w:color w:val="000000"/>
                <w:kern w:val="0"/>
                <w:szCs w:val="21"/>
                <w:lang w:bidi="ar"/>
              </w:rPr>
              <w:t>.</w:t>
            </w:r>
            <w:r w:rsidRPr="00C4587A">
              <w:rPr>
                <w:rFonts w:ascii="宋体" w:hAnsi="宋体" w:cs="宋体" w:hint="eastAsia"/>
                <w:color w:val="000000"/>
                <w:kern w:val="0"/>
                <w:szCs w:val="21"/>
                <w:lang w:bidi="ar"/>
              </w:rPr>
              <w:t>合理选择绿化方式，适应当地气候和土壤，满足植物生长需求。采用乔、灌、草结合的复层绿化，种植区域覆土深度不小于1.2m，排水能力满足植物生长需求。</w:t>
            </w:r>
          </w:p>
        </w:tc>
        <w:tc>
          <w:tcPr>
            <w:tcW w:w="1033"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lastRenderedPageBreak/>
              <w:t>1</w:t>
            </w:r>
            <w:r>
              <w:rPr>
                <w:rFonts w:ascii="宋体" w:hAnsi="宋体" w:cs="宋体" w:hint="eastAsia"/>
                <w:color w:val="000000"/>
                <w:kern w:val="0"/>
                <w:szCs w:val="21"/>
                <w:lang w:bidi="ar"/>
              </w:rPr>
              <w:t>、景观设计说明；</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、植物苗木</w:t>
            </w:r>
            <w:r>
              <w:rPr>
                <w:rFonts w:ascii="宋体" w:hAnsi="宋体" w:cs="宋体" w:hint="eastAsia"/>
                <w:color w:val="000000"/>
                <w:kern w:val="0"/>
                <w:szCs w:val="21"/>
                <w:lang w:bidi="ar"/>
              </w:rPr>
              <w:lastRenderedPageBreak/>
              <w:t>表；</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、种植平面图；</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4</w:t>
            </w:r>
            <w:r>
              <w:rPr>
                <w:rFonts w:ascii="宋体" w:hAnsi="宋体" w:cs="宋体" w:hint="eastAsia"/>
                <w:color w:val="000000"/>
                <w:kern w:val="0"/>
                <w:szCs w:val="21"/>
                <w:lang w:bidi="ar"/>
              </w:rPr>
              <w:t>、给排水图。</w:t>
            </w:r>
          </w:p>
        </w:tc>
        <w:tc>
          <w:tcPr>
            <w:tcW w:w="385" w:type="pct"/>
            <w:vAlign w:val="center"/>
          </w:tcPr>
          <w:p w:rsidR="005E23B5" w:rsidRDefault="005E23B5" w:rsidP="005E23B5">
            <w:pPr>
              <w:spacing w:line="360" w:lineRule="auto"/>
              <w:jc w:val="center"/>
            </w:pPr>
            <w:r>
              <w:rPr>
                <w:rFonts w:ascii="Segoe UI Symbol" w:hAnsi="Segoe UI Symbol" w:cs="Segoe UI Symbol"/>
              </w:rPr>
              <w:lastRenderedPageBreak/>
              <w:t>☑</w:t>
            </w:r>
            <w:r>
              <w:rPr>
                <w:rFonts w:ascii="宋体" w:hAnsi="宋体" w:cs="宋体" w:hint="eastAsia"/>
              </w:rPr>
              <w:t>是</w:t>
            </w:r>
            <w:r>
              <w:rPr>
                <w:rFonts w:hint="eastAsia"/>
              </w:rPr>
              <w:t xml:space="preserve"> </w:t>
            </w:r>
            <w:r>
              <w:rPr>
                <w:rFonts w:hint="eastAsia"/>
              </w:rPr>
              <w:t>□否</w:t>
            </w:r>
          </w:p>
        </w:tc>
        <w:tc>
          <w:tcPr>
            <w:tcW w:w="385" w:type="pct"/>
            <w:vAlign w:val="center"/>
          </w:tcPr>
          <w:p w:rsidR="005E23B5" w:rsidRDefault="005E23B5" w:rsidP="005E23B5">
            <w:pPr>
              <w:spacing w:line="360" w:lineRule="auto"/>
              <w:jc w:val="center"/>
            </w:pPr>
            <w:r>
              <w:rPr>
                <w:rFonts w:hint="eastAsia"/>
              </w:rPr>
              <w:t>□是</w:t>
            </w:r>
            <w:r>
              <w:rPr>
                <w:rFonts w:hint="eastAsia"/>
              </w:rPr>
              <w:t xml:space="preserve"> </w:t>
            </w:r>
            <w:r>
              <w:rPr>
                <w:rFonts w:hint="eastAsia"/>
              </w:rPr>
              <w:t>□否</w:t>
            </w:r>
          </w:p>
        </w:tc>
      </w:tr>
      <w:tr w:rsidR="005E23B5" w:rsidTr="005E23B5">
        <w:trPr>
          <w:trHeight w:val="90"/>
          <w:jc w:val="center"/>
        </w:trPr>
        <w:tc>
          <w:tcPr>
            <w:tcW w:w="383" w:type="pct"/>
            <w:vAlign w:val="center"/>
          </w:tcPr>
          <w:p w:rsidR="005E23B5" w:rsidRDefault="005E23B5" w:rsidP="005E23B5">
            <w:pPr>
              <w:spacing w:line="360" w:lineRule="auto"/>
              <w:jc w:val="center"/>
            </w:pPr>
            <w:r>
              <w:rPr>
                <w:rFonts w:hint="eastAsia"/>
              </w:rPr>
              <w:lastRenderedPageBreak/>
              <w:t>4.7.6</w:t>
            </w:r>
          </w:p>
        </w:tc>
        <w:tc>
          <w:tcPr>
            <w:tcW w:w="383" w:type="pct"/>
            <w:vAlign w:val="center"/>
          </w:tcPr>
          <w:p w:rsidR="005E23B5" w:rsidRDefault="005E23B5" w:rsidP="005E23B5">
            <w:pPr>
              <w:spacing w:line="360" w:lineRule="auto"/>
              <w:jc w:val="center"/>
            </w:pPr>
            <w:r>
              <w:rPr>
                <w:rFonts w:hint="eastAsia"/>
              </w:rPr>
              <w:t>4.7.6</w:t>
            </w:r>
          </w:p>
        </w:tc>
        <w:tc>
          <w:tcPr>
            <w:tcW w:w="1226"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1</w:t>
            </w:r>
            <w:r>
              <w:rPr>
                <w:rFonts w:ascii="宋体" w:hAnsi="宋体" w:cs="宋体" w:hint="eastAsia"/>
                <w:color w:val="000000"/>
                <w:kern w:val="0"/>
                <w:szCs w:val="21"/>
                <w:lang w:bidi="ar"/>
              </w:rPr>
              <w:t>）场地的竖向设计有利于雨水的收集与排放，能有效组织雨水的下渗、滞蓄或再利用：（</w:t>
            </w:r>
            <w:r>
              <w:rPr>
                <w:rFonts w:ascii="Segoe UI Symbol" w:hAnsi="Segoe UI Symbol" w:cs="Segoe UI Symbol"/>
              </w:rPr>
              <w:t>☑</w:t>
            </w:r>
            <w:r>
              <w:rPr>
                <w:rFonts w:ascii="宋体" w:hAnsi="宋体" w:cs="宋体" w:hint="eastAsia"/>
                <w:color w:val="000000"/>
                <w:kern w:val="0"/>
                <w:szCs w:val="21"/>
                <w:lang w:bidi="ar"/>
              </w:rPr>
              <w:t>是 □否）；</w:t>
            </w:r>
          </w:p>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 xml:space="preserve">）项目场地是否大于 </w:t>
            </w:r>
            <w:r>
              <w:rPr>
                <w:rFonts w:ascii="宋体" w:hAnsi="宋体" w:cs="宋体"/>
                <w:color w:val="000000"/>
                <w:kern w:val="0"/>
                <w:szCs w:val="21"/>
                <w:lang w:bidi="ar"/>
              </w:rPr>
              <w:t>10h</w:t>
            </w:r>
            <w:r>
              <w:rPr>
                <w:rFonts w:ascii="宋体" w:hAnsi="宋体" w:cs="宋体" w:hint="eastAsia"/>
                <w:color w:val="000000"/>
                <w:kern w:val="0"/>
                <w:szCs w:val="21"/>
                <w:lang w:bidi="ar"/>
              </w:rPr>
              <w:t>㎡：（</w:t>
            </w:r>
            <w:r>
              <w:rPr>
                <w:rFonts w:ascii="Segoe UI Symbol" w:hAnsi="Segoe UI Symbol" w:cs="Segoe UI Symbol"/>
              </w:rPr>
              <w:t>☑</w:t>
            </w:r>
            <w:r>
              <w:rPr>
                <w:rFonts w:ascii="宋体" w:hAnsi="宋体" w:cs="宋体" w:hint="eastAsia"/>
                <w:color w:val="000000"/>
                <w:kern w:val="0"/>
                <w:szCs w:val="21"/>
                <w:lang w:bidi="ar"/>
              </w:rPr>
              <w:t>是 □否）； 若大于，进行雨水控制利用专项设计：（</w:t>
            </w:r>
            <w:r>
              <w:rPr>
                <w:rFonts w:ascii="Segoe UI Symbol" w:hAnsi="Segoe UI Symbol" w:cs="Segoe UI Symbol"/>
              </w:rPr>
              <w:t>☑</w:t>
            </w:r>
            <w:r>
              <w:rPr>
                <w:rFonts w:ascii="宋体" w:hAnsi="宋体" w:cs="宋体" w:hint="eastAsia"/>
                <w:color w:val="000000"/>
                <w:kern w:val="0"/>
                <w:szCs w:val="21"/>
                <w:lang w:bidi="ar"/>
              </w:rPr>
              <w:t>是 □否）；</w:t>
            </w:r>
          </w:p>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3</w:t>
            </w:r>
            <w:r>
              <w:rPr>
                <w:rFonts w:ascii="宋体" w:hAnsi="宋体" w:cs="宋体" w:hint="eastAsia"/>
                <w:color w:val="000000"/>
                <w:kern w:val="0"/>
                <w:szCs w:val="21"/>
                <w:lang w:bidi="ar"/>
              </w:rPr>
              <w:t>）项目绿地率是否≥</w:t>
            </w:r>
            <w:r>
              <w:rPr>
                <w:rFonts w:ascii="宋体" w:hAnsi="宋体" w:cs="宋体"/>
                <w:color w:val="000000"/>
                <w:kern w:val="0"/>
                <w:szCs w:val="21"/>
                <w:lang w:bidi="ar"/>
              </w:rPr>
              <w:t>20%</w:t>
            </w:r>
            <w:r>
              <w:rPr>
                <w:rFonts w:ascii="宋体" w:hAnsi="宋体" w:cs="宋体" w:hint="eastAsia"/>
                <w:color w:val="000000"/>
                <w:kern w:val="0"/>
                <w:szCs w:val="21"/>
                <w:lang w:bidi="ar"/>
              </w:rPr>
              <w:t>：（</w:t>
            </w:r>
            <w:r>
              <w:rPr>
                <w:rFonts w:ascii="Segoe UI Symbol" w:hAnsi="Segoe UI Symbol" w:cs="Segoe UI Symbol"/>
              </w:rPr>
              <w:t>☑</w:t>
            </w:r>
            <w:r>
              <w:rPr>
                <w:rFonts w:ascii="宋体" w:hAnsi="宋体" w:cs="宋体" w:hint="eastAsia"/>
                <w:color w:val="000000"/>
                <w:kern w:val="0"/>
                <w:szCs w:val="21"/>
                <w:lang w:bidi="ar"/>
              </w:rPr>
              <w:t>是 □否）；项目要求下凹式绿地、雨水花园等有调蓄雨水功能的绿地或水体的面积之和占绿地面积的比例不小于</w:t>
            </w:r>
            <w:r>
              <w:rPr>
                <w:rFonts w:ascii="宋体" w:hAnsi="宋体" w:cs="宋体"/>
                <w:color w:val="000000"/>
                <w:kern w:val="0"/>
                <w:szCs w:val="21"/>
                <w:lang w:bidi="ar"/>
              </w:rPr>
              <w:t>30%</w:t>
            </w:r>
            <w:r>
              <w:rPr>
                <w:rFonts w:ascii="宋体" w:hAnsi="宋体" w:cs="宋体" w:hint="eastAsia"/>
                <w:color w:val="000000"/>
                <w:kern w:val="0"/>
                <w:szCs w:val="21"/>
                <w:lang w:bidi="ar"/>
              </w:rPr>
              <w:t>：（</w:t>
            </w:r>
            <w:r>
              <w:rPr>
                <w:rFonts w:ascii="Segoe UI Symbol" w:hAnsi="Segoe UI Symbol" w:cs="Segoe UI Symbol"/>
              </w:rPr>
              <w:t>☑</w:t>
            </w:r>
            <w:r>
              <w:rPr>
                <w:rFonts w:ascii="宋体" w:hAnsi="宋体" w:cs="宋体" w:hint="eastAsia"/>
                <w:color w:val="000000"/>
                <w:kern w:val="0"/>
                <w:szCs w:val="21"/>
                <w:lang w:bidi="ar"/>
              </w:rPr>
              <w:t>是 □否）。</w:t>
            </w:r>
          </w:p>
        </w:tc>
        <w:tc>
          <w:tcPr>
            <w:tcW w:w="1205"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1</w:t>
            </w:r>
            <w:r>
              <w:rPr>
                <w:rFonts w:ascii="宋体" w:hAnsi="宋体" w:cs="宋体"/>
                <w:color w:val="000000"/>
                <w:kern w:val="0"/>
                <w:szCs w:val="21"/>
                <w:lang w:bidi="ar"/>
              </w:rPr>
              <w:t>.</w:t>
            </w:r>
            <w:r>
              <w:rPr>
                <w:rFonts w:hint="eastAsia"/>
              </w:rPr>
              <w:t xml:space="preserve"> </w:t>
            </w:r>
            <w:r w:rsidRPr="00C4587A">
              <w:rPr>
                <w:rFonts w:ascii="宋体" w:hAnsi="宋体" w:cs="宋体" w:hint="eastAsia"/>
                <w:color w:val="000000"/>
                <w:kern w:val="0"/>
                <w:szCs w:val="21"/>
                <w:lang w:bidi="ar"/>
              </w:rPr>
              <w:t>竖向设计有利于雨水的收集或排放，合理有效组织雨水的下渗、滞蓄。</w:t>
            </w:r>
          </w:p>
          <w:p w:rsidR="005E23B5" w:rsidRDefault="005E23B5" w:rsidP="005E23B5">
            <w:pPr>
              <w:pStyle w:val="2"/>
              <w:ind w:leftChars="0" w:left="0" w:firstLineChars="0" w:firstLine="0"/>
              <w:rPr>
                <w:rFonts w:ascii="宋体" w:hAnsi="宋体" w:cs="宋体"/>
                <w:color w:val="000000"/>
                <w:kern w:val="0"/>
                <w:szCs w:val="21"/>
                <w:lang w:bidi="ar"/>
              </w:rPr>
            </w:pPr>
            <w:r>
              <w:rPr>
                <w:rFonts w:hint="eastAsia"/>
                <w:lang w:bidi="ar"/>
              </w:rPr>
              <w:t>2</w:t>
            </w:r>
            <w:r>
              <w:rPr>
                <w:lang w:bidi="ar"/>
              </w:rPr>
              <w:t>.</w:t>
            </w:r>
            <w:r>
              <w:rPr>
                <w:rFonts w:ascii="宋体" w:hAnsi="宋体" w:cs="宋体" w:hint="eastAsia"/>
                <w:color w:val="000000"/>
                <w:kern w:val="0"/>
                <w:szCs w:val="21"/>
                <w:lang w:bidi="ar"/>
              </w:rPr>
              <w:t xml:space="preserve"> 项目场地不大于 </w:t>
            </w:r>
            <w:r>
              <w:rPr>
                <w:rFonts w:ascii="宋体" w:hAnsi="宋体" w:cs="宋体"/>
                <w:color w:val="000000"/>
                <w:kern w:val="0"/>
                <w:szCs w:val="21"/>
                <w:lang w:bidi="ar"/>
              </w:rPr>
              <w:t>10h</w:t>
            </w:r>
            <w:r>
              <w:rPr>
                <w:rFonts w:ascii="宋体" w:hAnsi="宋体" w:cs="宋体" w:hint="eastAsia"/>
                <w:color w:val="000000"/>
                <w:kern w:val="0"/>
                <w:szCs w:val="21"/>
                <w:lang w:bidi="ar"/>
              </w:rPr>
              <w:t>㎡，</w:t>
            </w:r>
          </w:p>
          <w:p w:rsidR="005E23B5" w:rsidRPr="00C4587A" w:rsidRDefault="005E23B5" w:rsidP="005E23B5">
            <w:pPr>
              <w:pStyle w:val="2"/>
              <w:ind w:leftChars="0" w:left="0" w:firstLineChars="0" w:firstLine="0"/>
              <w:rPr>
                <w:lang w:bidi="ar"/>
              </w:rPr>
            </w:pPr>
            <w:r>
              <w:rPr>
                <w:rFonts w:ascii="宋体" w:hAnsi="宋体" w:cs="宋体" w:hint="eastAsia"/>
                <w:color w:val="000000"/>
                <w:kern w:val="0"/>
                <w:szCs w:val="21"/>
                <w:lang w:bidi="ar"/>
              </w:rPr>
              <w:t>3</w:t>
            </w:r>
            <w:r>
              <w:rPr>
                <w:rFonts w:ascii="宋体" w:hAnsi="宋体" w:cs="宋体"/>
                <w:color w:val="000000"/>
                <w:kern w:val="0"/>
                <w:szCs w:val="21"/>
                <w:lang w:bidi="ar"/>
              </w:rPr>
              <w:t>.</w:t>
            </w:r>
            <w:r>
              <w:rPr>
                <w:rFonts w:ascii="宋体" w:hAnsi="宋体" w:cs="宋体" w:hint="eastAsia"/>
                <w:color w:val="000000"/>
                <w:kern w:val="0"/>
                <w:szCs w:val="21"/>
                <w:lang w:bidi="ar"/>
              </w:rPr>
              <w:t xml:space="preserve"> 项目绿地率大于≥</w:t>
            </w:r>
            <w:r>
              <w:rPr>
                <w:rFonts w:ascii="宋体" w:hAnsi="宋体" w:cs="宋体"/>
                <w:color w:val="000000"/>
                <w:kern w:val="0"/>
                <w:szCs w:val="21"/>
                <w:lang w:bidi="ar"/>
              </w:rPr>
              <w:t>20%</w:t>
            </w:r>
            <w:r>
              <w:rPr>
                <w:rFonts w:ascii="宋体" w:hAnsi="宋体" w:cs="宋体" w:hint="eastAsia"/>
                <w:color w:val="000000"/>
                <w:kern w:val="0"/>
                <w:szCs w:val="21"/>
                <w:lang w:bidi="ar"/>
              </w:rPr>
              <w:t>，</w:t>
            </w:r>
            <w:r w:rsidRPr="00C4587A">
              <w:rPr>
                <w:rFonts w:ascii="宋体" w:hAnsi="宋体" w:cs="宋体" w:hint="eastAsia"/>
                <w:color w:val="000000"/>
                <w:kern w:val="0"/>
                <w:szCs w:val="21"/>
                <w:lang w:bidi="ar"/>
              </w:rPr>
              <w:t>40%以上绿地设置下凹式绿地、植草沟，并合理衔接和引导屋面雨水，道路雨水进入地面生态设施。</w:t>
            </w:r>
          </w:p>
        </w:tc>
        <w:tc>
          <w:tcPr>
            <w:tcW w:w="1033"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、景观总平面图；</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、年径流总量控制率和设计控制雨量的计算式；</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、各海绵设施的设计详图和水（湿）生植物配置图。</w:t>
            </w:r>
          </w:p>
        </w:tc>
        <w:tc>
          <w:tcPr>
            <w:tcW w:w="385" w:type="pct"/>
            <w:vAlign w:val="center"/>
          </w:tcPr>
          <w:p w:rsidR="005E23B5" w:rsidRDefault="005E23B5" w:rsidP="005E23B5">
            <w:pPr>
              <w:spacing w:line="360" w:lineRule="auto"/>
              <w:jc w:val="center"/>
            </w:pPr>
            <w:r>
              <w:rPr>
                <w:rFonts w:ascii="Segoe UI Symbol" w:hAnsi="Segoe UI Symbol" w:cs="Segoe UI Symbol"/>
              </w:rPr>
              <w:t>☑</w:t>
            </w:r>
            <w:r>
              <w:rPr>
                <w:rFonts w:ascii="宋体" w:hAnsi="宋体" w:cs="宋体" w:hint="eastAsia"/>
              </w:rPr>
              <w:t>是</w:t>
            </w:r>
            <w:r>
              <w:rPr>
                <w:rFonts w:hint="eastAsia"/>
              </w:rPr>
              <w:t xml:space="preserve"> </w:t>
            </w:r>
            <w:r>
              <w:rPr>
                <w:rFonts w:hint="eastAsia"/>
              </w:rPr>
              <w:t>□否</w:t>
            </w:r>
          </w:p>
        </w:tc>
        <w:tc>
          <w:tcPr>
            <w:tcW w:w="385" w:type="pct"/>
            <w:vAlign w:val="center"/>
          </w:tcPr>
          <w:p w:rsidR="005E23B5" w:rsidRDefault="005E23B5" w:rsidP="005E23B5">
            <w:pPr>
              <w:spacing w:line="360" w:lineRule="auto"/>
              <w:jc w:val="center"/>
            </w:pPr>
            <w:r>
              <w:rPr>
                <w:rFonts w:hint="eastAsia"/>
              </w:rPr>
              <w:t>□是</w:t>
            </w:r>
            <w:r>
              <w:rPr>
                <w:rFonts w:hint="eastAsia"/>
              </w:rPr>
              <w:t xml:space="preserve"> </w:t>
            </w:r>
            <w:r>
              <w:rPr>
                <w:rFonts w:hint="eastAsia"/>
              </w:rPr>
              <w:t>□否</w:t>
            </w:r>
          </w:p>
        </w:tc>
      </w:tr>
      <w:tr w:rsidR="005E23B5" w:rsidTr="005E23B5">
        <w:trPr>
          <w:trHeight w:val="90"/>
          <w:jc w:val="center"/>
        </w:trPr>
        <w:tc>
          <w:tcPr>
            <w:tcW w:w="383" w:type="pct"/>
            <w:vAlign w:val="center"/>
          </w:tcPr>
          <w:p w:rsidR="005E23B5" w:rsidRDefault="005E23B5" w:rsidP="005E23B5">
            <w:pPr>
              <w:spacing w:line="360" w:lineRule="auto"/>
              <w:jc w:val="center"/>
            </w:pPr>
            <w:r>
              <w:rPr>
                <w:rFonts w:hint="eastAsia"/>
              </w:rPr>
              <w:t>4.7.7</w:t>
            </w:r>
          </w:p>
        </w:tc>
        <w:tc>
          <w:tcPr>
            <w:tcW w:w="383" w:type="pct"/>
            <w:vAlign w:val="center"/>
          </w:tcPr>
          <w:p w:rsidR="005E23B5" w:rsidRDefault="005E23B5" w:rsidP="005E23B5">
            <w:pPr>
              <w:spacing w:line="360" w:lineRule="auto"/>
              <w:jc w:val="center"/>
            </w:pPr>
            <w:r>
              <w:rPr>
                <w:rFonts w:hint="eastAsia"/>
              </w:rPr>
              <w:t>——</w:t>
            </w:r>
          </w:p>
        </w:tc>
        <w:tc>
          <w:tcPr>
            <w:tcW w:w="1226"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生活垃圾分类收集，垃圾容器和收集点的设置合理并与周围景观协调：</w:t>
            </w:r>
            <w:r>
              <w:rPr>
                <w:rFonts w:ascii="宋体" w:hAnsi="宋体" w:cs="宋体" w:hint="eastAsia"/>
                <w:color w:val="000000"/>
                <w:kern w:val="0"/>
                <w:szCs w:val="21"/>
                <w:lang w:bidi="ar"/>
              </w:rPr>
              <w:lastRenderedPageBreak/>
              <w:t>（□是 □否）。</w:t>
            </w:r>
          </w:p>
        </w:tc>
        <w:tc>
          <w:tcPr>
            <w:tcW w:w="1205" w:type="pct"/>
            <w:gridSpan w:val="2"/>
            <w:vAlign w:val="center"/>
          </w:tcPr>
          <w:p w:rsidR="005E23B5" w:rsidRDefault="005E23B5" w:rsidP="005E23B5">
            <w:pPr>
              <w:jc w:val="center"/>
              <w:rPr>
                <w:rFonts w:ascii="宋体" w:hAnsi="宋体" w:cs="宋体"/>
                <w:color w:val="000000"/>
                <w:kern w:val="0"/>
                <w:szCs w:val="21"/>
                <w:lang w:bidi="ar"/>
              </w:rPr>
            </w:pPr>
          </w:p>
        </w:tc>
        <w:tc>
          <w:tcPr>
            <w:tcW w:w="1033"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、景观意向图；</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、景观总平面图；</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lastRenderedPageBreak/>
              <w:t>3</w:t>
            </w:r>
            <w:r>
              <w:rPr>
                <w:rFonts w:ascii="宋体" w:hAnsi="宋体" w:cs="宋体" w:hint="eastAsia"/>
                <w:color w:val="000000"/>
                <w:kern w:val="0"/>
                <w:szCs w:val="21"/>
                <w:lang w:bidi="ar"/>
              </w:rPr>
              <w:t>、景观设计图。</w:t>
            </w:r>
          </w:p>
        </w:tc>
        <w:tc>
          <w:tcPr>
            <w:tcW w:w="385" w:type="pct"/>
            <w:vAlign w:val="center"/>
          </w:tcPr>
          <w:p w:rsidR="005E23B5" w:rsidRDefault="005E23B5" w:rsidP="005E23B5">
            <w:pPr>
              <w:spacing w:line="360" w:lineRule="auto"/>
              <w:jc w:val="center"/>
            </w:pPr>
            <w:r>
              <w:rPr>
                <w:rFonts w:ascii="宋体" w:hAnsi="宋体" w:cs="宋体" w:hint="eastAsia"/>
                <w:color w:val="000000"/>
                <w:kern w:val="0"/>
                <w:szCs w:val="21"/>
                <w:lang w:bidi="ar"/>
              </w:rPr>
              <w:lastRenderedPageBreak/>
              <w:t>□</w:t>
            </w:r>
            <w:r>
              <w:rPr>
                <w:rFonts w:hint="eastAsia"/>
              </w:rPr>
              <w:t>是</w:t>
            </w:r>
            <w:r>
              <w:rPr>
                <w:rFonts w:hint="eastAsia"/>
              </w:rPr>
              <w:t xml:space="preserve"> </w:t>
            </w:r>
            <w:r>
              <w:rPr>
                <w:rFonts w:hint="eastAsia"/>
              </w:rPr>
              <w:t>□否</w:t>
            </w:r>
          </w:p>
        </w:tc>
        <w:tc>
          <w:tcPr>
            <w:tcW w:w="385" w:type="pct"/>
            <w:vAlign w:val="center"/>
          </w:tcPr>
          <w:p w:rsidR="005E23B5" w:rsidRDefault="005E23B5" w:rsidP="005E23B5">
            <w:pPr>
              <w:spacing w:line="360" w:lineRule="auto"/>
              <w:jc w:val="center"/>
            </w:pPr>
            <w:r>
              <w:rPr>
                <w:rFonts w:hint="eastAsia"/>
              </w:rPr>
              <w:t>——</w:t>
            </w:r>
          </w:p>
        </w:tc>
      </w:tr>
      <w:tr w:rsidR="005E23B5" w:rsidTr="005E23B5">
        <w:trPr>
          <w:trHeight w:val="90"/>
          <w:jc w:val="center"/>
        </w:trPr>
        <w:tc>
          <w:tcPr>
            <w:tcW w:w="383" w:type="pct"/>
            <w:vAlign w:val="center"/>
          </w:tcPr>
          <w:p w:rsidR="005E23B5" w:rsidRDefault="005E23B5" w:rsidP="005E23B5">
            <w:pPr>
              <w:spacing w:line="360" w:lineRule="auto"/>
              <w:jc w:val="center"/>
            </w:pPr>
            <w:r>
              <w:rPr>
                <w:rFonts w:hint="eastAsia"/>
              </w:rPr>
              <w:lastRenderedPageBreak/>
              <w:t>4.7.8</w:t>
            </w:r>
          </w:p>
        </w:tc>
        <w:tc>
          <w:tcPr>
            <w:tcW w:w="383" w:type="pct"/>
            <w:vAlign w:val="center"/>
          </w:tcPr>
          <w:p w:rsidR="005E23B5" w:rsidRDefault="005E23B5" w:rsidP="005E23B5">
            <w:pPr>
              <w:spacing w:line="360" w:lineRule="auto"/>
              <w:jc w:val="center"/>
            </w:pPr>
            <w:r>
              <w:rPr>
                <w:rFonts w:hint="eastAsia"/>
              </w:rPr>
              <w:t>4.7.8</w:t>
            </w:r>
          </w:p>
        </w:tc>
        <w:tc>
          <w:tcPr>
            <w:tcW w:w="1226"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建筑内外均设置便于识别和使用的标识系统：（</w:t>
            </w:r>
            <w:r>
              <w:rPr>
                <w:rFonts w:ascii="Segoe UI Symbol" w:hAnsi="Segoe UI Symbol" w:cs="Segoe UI Symbol"/>
              </w:rPr>
              <w:t>☑</w:t>
            </w:r>
            <w:r>
              <w:rPr>
                <w:rFonts w:ascii="宋体" w:hAnsi="宋体" w:cs="宋体" w:hint="eastAsia"/>
                <w:color w:val="000000"/>
                <w:kern w:val="0"/>
                <w:szCs w:val="21"/>
                <w:lang w:bidi="ar"/>
              </w:rPr>
              <w:t>是 □否）。</w:t>
            </w:r>
          </w:p>
        </w:tc>
        <w:tc>
          <w:tcPr>
            <w:tcW w:w="1205" w:type="pct"/>
            <w:gridSpan w:val="2"/>
            <w:vAlign w:val="center"/>
          </w:tcPr>
          <w:p w:rsidR="005E23B5" w:rsidRDefault="005E23B5" w:rsidP="005E23B5">
            <w:pPr>
              <w:jc w:val="center"/>
              <w:rPr>
                <w:rFonts w:ascii="宋体" w:hAnsi="宋体" w:cs="宋体"/>
                <w:color w:val="000000"/>
                <w:kern w:val="0"/>
                <w:szCs w:val="21"/>
                <w:lang w:bidi="ar"/>
              </w:rPr>
            </w:pPr>
            <w:r w:rsidRPr="00C4587A">
              <w:rPr>
                <w:rFonts w:ascii="宋体" w:hAnsi="宋体" w:cs="宋体" w:hint="eastAsia"/>
                <w:color w:val="000000"/>
                <w:kern w:val="0"/>
                <w:szCs w:val="21"/>
                <w:lang w:bidi="ar"/>
              </w:rPr>
              <w:t>建筑内外均设置便于识别和使用的标识系统。</w:t>
            </w:r>
          </w:p>
        </w:tc>
        <w:tc>
          <w:tcPr>
            <w:tcW w:w="1033"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、景观设计说明；</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、景观总平面图；</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、景观设计图。</w:t>
            </w:r>
          </w:p>
        </w:tc>
        <w:tc>
          <w:tcPr>
            <w:tcW w:w="385" w:type="pct"/>
            <w:vAlign w:val="center"/>
          </w:tcPr>
          <w:p w:rsidR="005E23B5" w:rsidRDefault="005E23B5" w:rsidP="005E23B5">
            <w:pPr>
              <w:spacing w:line="360" w:lineRule="auto"/>
              <w:jc w:val="center"/>
            </w:pPr>
            <w:r>
              <w:rPr>
                <w:rFonts w:ascii="Segoe UI Symbol" w:hAnsi="Segoe UI Symbol" w:cs="Segoe UI Symbol"/>
              </w:rPr>
              <w:t>☑</w:t>
            </w:r>
            <w:r>
              <w:rPr>
                <w:rFonts w:ascii="宋体" w:hAnsi="宋体" w:cs="宋体" w:hint="eastAsia"/>
              </w:rPr>
              <w:t>是</w:t>
            </w:r>
            <w:r>
              <w:rPr>
                <w:rFonts w:hint="eastAsia"/>
              </w:rPr>
              <w:t xml:space="preserve"> </w:t>
            </w:r>
            <w:r>
              <w:rPr>
                <w:rFonts w:hint="eastAsia"/>
              </w:rPr>
              <w:t>□否</w:t>
            </w:r>
          </w:p>
        </w:tc>
        <w:tc>
          <w:tcPr>
            <w:tcW w:w="385" w:type="pct"/>
            <w:vAlign w:val="center"/>
          </w:tcPr>
          <w:p w:rsidR="005E23B5" w:rsidRDefault="005E23B5" w:rsidP="005E23B5">
            <w:pPr>
              <w:spacing w:line="360" w:lineRule="auto"/>
              <w:jc w:val="center"/>
            </w:pPr>
            <w:r>
              <w:rPr>
                <w:rFonts w:hint="eastAsia"/>
              </w:rPr>
              <w:t>□是</w:t>
            </w:r>
            <w:r>
              <w:rPr>
                <w:rFonts w:hint="eastAsia"/>
              </w:rPr>
              <w:t xml:space="preserve"> </w:t>
            </w:r>
            <w:r>
              <w:rPr>
                <w:rFonts w:hint="eastAsia"/>
              </w:rPr>
              <w:t>□否</w:t>
            </w:r>
          </w:p>
        </w:tc>
      </w:tr>
      <w:tr w:rsidR="005E23B5" w:rsidTr="005E23B5">
        <w:trPr>
          <w:trHeight w:val="90"/>
          <w:jc w:val="center"/>
        </w:trPr>
        <w:tc>
          <w:tcPr>
            <w:tcW w:w="383" w:type="pct"/>
            <w:vAlign w:val="center"/>
          </w:tcPr>
          <w:p w:rsidR="005E23B5" w:rsidRDefault="005E23B5" w:rsidP="005E23B5">
            <w:pPr>
              <w:spacing w:line="360" w:lineRule="auto"/>
              <w:jc w:val="center"/>
            </w:pPr>
            <w:r>
              <w:rPr>
                <w:rFonts w:hint="eastAsia"/>
              </w:rPr>
              <w:t>4.7.9</w:t>
            </w:r>
          </w:p>
        </w:tc>
        <w:tc>
          <w:tcPr>
            <w:tcW w:w="383" w:type="pct"/>
            <w:vAlign w:val="center"/>
          </w:tcPr>
          <w:p w:rsidR="005E23B5" w:rsidRDefault="005E23B5" w:rsidP="005E23B5">
            <w:pPr>
              <w:spacing w:line="360" w:lineRule="auto"/>
              <w:jc w:val="center"/>
            </w:pPr>
            <w:r>
              <w:rPr>
                <w:rFonts w:hint="eastAsia"/>
              </w:rPr>
              <w:t>4.7.9</w:t>
            </w:r>
          </w:p>
        </w:tc>
        <w:tc>
          <w:tcPr>
            <w:tcW w:w="1226"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hint="eastAsia"/>
                <w:color w:val="000000"/>
                <w:kern w:val="0"/>
                <w:szCs w:val="21"/>
                <w:lang w:bidi="ar"/>
              </w:rPr>
              <w:t>应具有安全防护的警示和引导标识系统：（</w:t>
            </w:r>
            <w:r>
              <w:rPr>
                <w:rFonts w:ascii="Segoe UI Symbol" w:hAnsi="Segoe UI Symbol" w:cs="Segoe UI Symbol"/>
              </w:rPr>
              <w:t>☑</w:t>
            </w:r>
            <w:r>
              <w:rPr>
                <w:rFonts w:ascii="宋体" w:hAnsi="宋体" w:cs="宋体" w:hint="eastAsia"/>
                <w:color w:val="000000"/>
                <w:kern w:val="0"/>
                <w:szCs w:val="21"/>
                <w:lang w:bidi="ar"/>
              </w:rPr>
              <w:t>是 □否）。</w:t>
            </w:r>
          </w:p>
        </w:tc>
        <w:tc>
          <w:tcPr>
            <w:tcW w:w="1205" w:type="pct"/>
            <w:gridSpan w:val="2"/>
            <w:vAlign w:val="center"/>
          </w:tcPr>
          <w:p w:rsidR="005E23B5" w:rsidRDefault="005E23B5" w:rsidP="005E23B5">
            <w:pPr>
              <w:jc w:val="center"/>
              <w:rPr>
                <w:rFonts w:ascii="宋体" w:hAnsi="宋体" w:cs="宋体"/>
                <w:color w:val="000000"/>
                <w:kern w:val="0"/>
                <w:szCs w:val="21"/>
                <w:lang w:bidi="ar"/>
              </w:rPr>
            </w:pPr>
            <w:r w:rsidRPr="00C4587A">
              <w:rPr>
                <w:rFonts w:ascii="宋体" w:hAnsi="宋体" w:cs="宋体" w:hint="eastAsia"/>
                <w:color w:val="000000"/>
                <w:kern w:val="0"/>
                <w:szCs w:val="21"/>
                <w:lang w:bidi="ar"/>
              </w:rPr>
              <w:t>在场地及建筑公共场所和其他必要场所的显著位置上设置提醒人们注意安全的警示和引导功能的安全标志。</w:t>
            </w:r>
          </w:p>
        </w:tc>
        <w:tc>
          <w:tcPr>
            <w:tcW w:w="1033" w:type="pct"/>
            <w:gridSpan w:val="2"/>
            <w:vAlign w:val="center"/>
          </w:tcPr>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、景观设计说明；</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、景观总平面图；</w:t>
            </w:r>
          </w:p>
          <w:p w:rsidR="005E23B5" w:rsidRDefault="005E23B5" w:rsidP="005E23B5">
            <w:pPr>
              <w:jc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、景观设计图。</w:t>
            </w:r>
          </w:p>
        </w:tc>
        <w:tc>
          <w:tcPr>
            <w:tcW w:w="385" w:type="pct"/>
            <w:vAlign w:val="center"/>
          </w:tcPr>
          <w:p w:rsidR="005E23B5" w:rsidRDefault="005E23B5" w:rsidP="005E23B5">
            <w:pPr>
              <w:spacing w:line="360" w:lineRule="auto"/>
              <w:jc w:val="center"/>
            </w:pPr>
            <w:r>
              <w:rPr>
                <w:rFonts w:ascii="Segoe UI Symbol" w:hAnsi="Segoe UI Symbol" w:cs="Segoe UI Symbol"/>
              </w:rPr>
              <w:t>☑</w:t>
            </w:r>
            <w:r>
              <w:rPr>
                <w:rFonts w:ascii="宋体" w:hAnsi="宋体" w:cs="宋体" w:hint="eastAsia"/>
              </w:rPr>
              <w:t>是</w:t>
            </w:r>
            <w:r>
              <w:rPr>
                <w:rFonts w:hint="eastAsia"/>
              </w:rPr>
              <w:t xml:space="preserve"> </w:t>
            </w:r>
            <w:r>
              <w:rPr>
                <w:rFonts w:hint="eastAsia"/>
              </w:rPr>
              <w:t>□否</w:t>
            </w:r>
          </w:p>
        </w:tc>
        <w:tc>
          <w:tcPr>
            <w:tcW w:w="385" w:type="pct"/>
            <w:vAlign w:val="center"/>
          </w:tcPr>
          <w:p w:rsidR="005E23B5" w:rsidRDefault="005E23B5" w:rsidP="005E23B5">
            <w:pPr>
              <w:spacing w:line="360" w:lineRule="auto"/>
              <w:jc w:val="center"/>
            </w:pPr>
            <w:r>
              <w:rPr>
                <w:rFonts w:hint="eastAsia"/>
              </w:rPr>
              <w:t>□是</w:t>
            </w:r>
            <w:r>
              <w:rPr>
                <w:rFonts w:hint="eastAsia"/>
              </w:rPr>
              <w:t xml:space="preserve"> </w:t>
            </w:r>
            <w:r>
              <w:rPr>
                <w:rFonts w:hint="eastAsia"/>
              </w:rPr>
              <w:t>□否</w:t>
            </w:r>
          </w:p>
        </w:tc>
      </w:tr>
      <w:tr w:rsidR="005E23B5" w:rsidTr="005E23B5">
        <w:trPr>
          <w:jc w:val="center"/>
        </w:trPr>
        <w:tc>
          <w:tcPr>
            <w:tcW w:w="1150" w:type="pct"/>
            <w:gridSpan w:val="3"/>
            <w:vAlign w:val="center"/>
          </w:tcPr>
          <w:p w:rsidR="005E23B5" w:rsidRDefault="005E23B5" w:rsidP="005E23B5">
            <w:pPr>
              <w:spacing w:line="360" w:lineRule="auto"/>
              <w:jc w:val="center"/>
            </w:pPr>
            <w:r>
              <w:rPr>
                <w:rFonts w:hint="eastAsia"/>
              </w:rPr>
              <w:t>自评意见</w:t>
            </w:r>
          </w:p>
        </w:tc>
        <w:tc>
          <w:tcPr>
            <w:tcW w:w="3850" w:type="pct"/>
            <w:gridSpan w:val="7"/>
          </w:tcPr>
          <w:p w:rsidR="005E23B5" w:rsidRDefault="005E23B5" w:rsidP="005E23B5">
            <w:pPr>
              <w:spacing w:line="360" w:lineRule="auto"/>
              <w:ind w:right="420"/>
            </w:pPr>
          </w:p>
          <w:p w:rsidR="005E23B5" w:rsidRDefault="005E23B5" w:rsidP="005E23B5">
            <w:pPr>
              <w:pStyle w:val="2"/>
              <w:ind w:leftChars="0" w:left="0" w:firstLineChars="0" w:firstLine="0"/>
            </w:pPr>
          </w:p>
          <w:p w:rsidR="005E23B5" w:rsidRDefault="005E23B5" w:rsidP="005E23B5">
            <w:pPr>
              <w:pStyle w:val="2"/>
              <w:ind w:leftChars="0" w:left="0" w:firstLineChars="0" w:firstLine="0"/>
            </w:pPr>
          </w:p>
          <w:p w:rsidR="005E23B5" w:rsidRDefault="005E23B5" w:rsidP="005E23B5">
            <w:pPr>
              <w:pStyle w:val="2"/>
              <w:ind w:leftChars="0" w:left="0" w:firstLineChars="0" w:firstLine="0"/>
            </w:pPr>
          </w:p>
          <w:p w:rsidR="005E23B5" w:rsidRDefault="005E23B5" w:rsidP="005E23B5">
            <w:pPr>
              <w:pStyle w:val="2"/>
            </w:pPr>
          </w:p>
          <w:p w:rsidR="005E23B5" w:rsidRDefault="005E23B5" w:rsidP="005E23B5">
            <w:pPr>
              <w:spacing w:line="360" w:lineRule="auto"/>
              <w:ind w:firstLineChars="2000" w:firstLine="4200"/>
            </w:pPr>
            <w:r>
              <w:rPr>
                <w:rFonts w:hint="eastAsia"/>
              </w:rPr>
              <w:t>专业负责人签名：</w:t>
            </w:r>
          </w:p>
          <w:p w:rsidR="005E23B5" w:rsidRDefault="005E23B5" w:rsidP="005E23B5">
            <w:pPr>
              <w:spacing w:line="360" w:lineRule="auto"/>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5E23B5" w:rsidRDefault="005E23B5" w:rsidP="005E23B5">
            <w:pPr>
              <w:spacing w:line="360" w:lineRule="auto"/>
              <w:ind w:firstLineChars="2000" w:firstLine="4200"/>
            </w:pPr>
            <w:r>
              <w:rPr>
                <w:rFonts w:hint="eastAsia"/>
              </w:rPr>
              <w:t>（单位盖章）</w:t>
            </w:r>
          </w:p>
        </w:tc>
      </w:tr>
      <w:tr w:rsidR="005E23B5" w:rsidTr="005E23B5">
        <w:trPr>
          <w:jc w:val="center"/>
        </w:trPr>
        <w:tc>
          <w:tcPr>
            <w:tcW w:w="1150" w:type="pct"/>
            <w:gridSpan w:val="3"/>
            <w:vAlign w:val="center"/>
          </w:tcPr>
          <w:p w:rsidR="005E23B5" w:rsidRDefault="005E23B5" w:rsidP="005E23B5">
            <w:pPr>
              <w:spacing w:line="360" w:lineRule="auto"/>
              <w:jc w:val="center"/>
            </w:pPr>
            <w:r>
              <w:rPr>
                <w:rFonts w:hint="eastAsia"/>
              </w:rPr>
              <w:t>景观专业</w:t>
            </w:r>
          </w:p>
          <w:p w:rsidR="005E23B5" w:rsidRDefault="005E23B5" w:rsidP="005E23B5">
            <w:pPr>
              <w:spacing w:line="360" w:lineRule="auto"/>
              <w:jc w:val="center"/>
            </w:pPr>
            <w:r>
              <w:rPr>
                <w:rFonts w:hint="eastAsia"/>
              </w:rPr>
              <w:t>审查意见</w:t>
            </w:r>
          </w:p>
        </w:tc>
        <w:tc>
          <w:tcPr>
            <w:tcW w:w="3850" w:type="pct"/>
            <w:gridSpan w:val="7"/>
          </w:tcPr>
          <w:p w:rsidR="005E23B5" w:rsidRDefault="005E23B5" w:rsidP="005E23B5">
            <w:pPr>
              <w:spacing w:line="360" w:lineRule="auto"/>
            </w:pPr>
          </w:p>
          <w:p w:rsidR="005E23B5" w:rsidRDefault="005E23B5" w:rsidP="005E23B5">
            <w:pPr>
              <w:spacing w:line="360" w:lineRule="auto"/>
              <w:ind w:right="735"/>
            </w:pPr>
          </w:p>
          <w:p w:rsidR="005E23B5" w:rsidRDefault="005E23B5" w:rsidP="005E23B5">
            <w:pPr>
              <w:pStyle w:val="2"/>
            </w:pPr>
          </w:p>
          <w:p w:rsidR="005E23B5" w:rsidRDefault="005E23B5" w:rsidP="005E23B5">
            <w:pPr>
              <w:pStyle w:val="2"/>
              <w:ind w:leftChars="0" w:left="0" w:firstLineChars="0" w:firstLine="0"/>
            </w:pPr>
          </w:p>
          <w:p w:rsidR="005E23B5" w:rsidRDefault="005E23B5" w:rsidP="005E23B5">
            <w:pPr>
              <w:pStyle w:val="2"/>
            </w:pPr>
          </w:p>
          <w:p w:rsidR="005E23B5" w:rsidRDefault="005E23B5" w:rsidP="005E23B5">
            <w:pPr>
              <w:spacing w:line="360" w:lineRule="auto"/>
              <w:ind w:firstLineChars="2000" w:firstLine="4200"/>
            </w:pPr>
            <w:r>
              <w:rPr>
                <w:rFonts w:hint="eastAsia"/>
              </w:rPr>
              <w:t>专家签名：</w:t>
            </w:r>
          </w:p>
          <w:p w:rsidR="005E23B5" w:rsidRDefault="005E23B5" w:rsidP="005E23B5">
            <w:pPr>
              <w:spacing w:line="360" w:lineRule="auto"/>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E23B5">
        <w:trPr>
          <w:jc w:val="center"/>
        </w:trPr>
        <w:tc>
          <w:tcPr>
            <w:tcW w:w="5000" w:type="pct"/>
            <w:gridSpan w:val="10"/>
            <w:vAlign w:val="center"/>
          </w:tcPr>
          <w:p w:rsidR="005E23B5" w:rsidRDefault="005E23B5" w:rsidP="005E23B5">
            <w:pPr>
              <w:spacing w:line="360" w:lineRule="auto"/>
            </w:pPr>
            <w:r>
              <w:rPr>
                <w:rFonts w:hint="eastAsia"/>
              </w:rPr>
              <w:t>备注：</w:t>
            </w:r>
          </w:p>
          <w:p w:rsidR="005E23B5" w:rsidRDefault="005E23B5" w:rsidP="005E23B5">
            <w:pPr>
              <w:spacing w:line="360" w:lineRule="auto"/>
            </w:pPr>
            <w:r>
              <w:rPr>
                <w:rFonts w:hint="eastAsia"/>
              </w:rPr>
              <w:t>1</w:t>
            </w:r>
            <w:r>
              <w:rPr>
                <w:rFonts w:hint="eastAsia"/>
              </w:rPr>
              <w:t>、本表适用于湖南省新建公共建筑的绿色建筑施工图设计（景观专业）审查管理；</w:t>
            </w:r>
          </w:p>
          <w:p w:rsidR="005E23B5" w:rsidRDefault="005E23B5" w:rsidP="005E23B5">
            <w:pPr>
              <w:spacing w:line="360" w:lineRule="auto"/>
            </w:pPr>
            <w:r>
              <w:rPr>
                <w:rFonts w:hint="eastAsia"/>
              </w:rPr>
              <w:t>2</w:t>
            </w:r>
            <w:r>
              <w:rPr>
                <w:rFonts w:hint="eastAsia"/>
              </w:rPr>
              <w:t>、设计单位应填写“项目基本信息”和“项目实际情况”；</w:t>
            </w:r>
          </w:p>
          <w:p w:rsidR="005E23B5" w:rsidRDefault="005E23B5" w:rsidP="005E23B5">
            <w:pPr>
              <w:spacing w:line="360" w:lineRule="auto"/>
            </w:pPr>
            <w:r>
              <w:rPr>
                <w:rFonts w:hint="eastAsia"/>
              </w:rPr>
              <w:t>3</w:t>
            </w:r>
            <w:r>
              <w:rPr>
                <w:rFonts w:hint="eastAsia"/>
              </w:rPr>
              <w:t>、表中“设计要点”指《湖南省绿色建筑工程设计要点》（公共建筑），“审查要点”指《湖南省绿色建筑工程技术审查要点》（公共建筑）；</w:t>
            </w:r>
          </w:p>
          <w:p w:rsidR="005E23B5" w:rsidRDefault="005E23B5" w:rsidP="005E23B5">
            <w:pPr>
              <w:spacing w:line="360" w:lineRule="auto"/>
            </w:pPr>
            <w:r>
              <w:rPr>
                <w:rFonts w:hint="eastAsia"/>
              </w:rPr>
              <w:lastRenderedPageBreak/>
              <w:t>4</w:t>
            </w:r>
            <w:r>
              <w:rPr>
                <w:rFonts w:hint="eastAsia"/>
              </w:rPr>
              <w:t>、设计单位在申报时应提交相关设计文件、及满足相关条文要求的证明材料等。</w:t>
            </w:r>
          </w:p>
        </w:tc>
      </w:tr>
    </w:tbl>
    <w:p w:rsidR="001907BC" w:rsidRDefault="00903C35">
      <w:r>
        <w:rPr>
          <w:rFonts w:hint="eastAsia"/>
        </w:rPr>
        <w:lastRenderedPageBreak/>
        <w:t xml:space="preserve"> </w:t>
      </w:r>
    </w:p>
    <w:sectPr w:rsidR="001907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E6" w:rsidRDefault="00D77AE6" w:rsidP="00C4587A">
      <w:r>
        <w:separator/>
      </w:r>
    </w:p>
  </w:endnote>
  <w:endnote w:type="continuationSeparator" w:id="0">
    <w:p w:rsidR="00D77AE6" w:rsidRDefault="00D77AE6" w:rsidP="00C4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E6" w:rsidRDefault="00D77AE6" w:rsidP="00C4587A">
      <w:r>
        <w:separator/>
      </w:r>
    </w:p>
  </w:footnote>
  <w:footnote w:type="continuationSeparator" w:id="0">
    <w:p w:rsidR="00D77AE6" w:rsidRDefault="00D77AE6" w:rsidP="00C45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NDE0Nzk2MzRjZWE5MmIyZGU2NjkxODQyNjhhYTEifQ=="/>
  </w:docVars>
  <w:rsids>
    <w:rsidRoot w:val="5D083342"/>
    <w:rsid w:val="0007572C"/>
    <w:rsid w:val="000F4E18"/>
    <w:rsid w:val="001907BC"/>
    <w:rsid w:val="0020352E"/>
    <w:rsid w:val="00266095"/>
    <w:rsid w:val="003C77DE"/>
    <w:rsid w:val="005E23B5"/>
    <w:rsid w:val="00627E6B"/>
    <w:rsid w:val="00731012"/>
    <w:rsid w:val="00775EEE"/>
    <w:rsid w:val="00903C35"/>
    <w:rsid w:val="009D775C"/>
    <w:rsid w:val="00C4587A"/>
    <w:rsid w:val="00C46436"/>
    <w:rsid w:val="00D22BC3"/>
    <w:rsid w:val="00D77AE6"/>
    <w:rsid w:val="00EB1566"/>
    <w:rsid w:val="010827C0"/>
    <w:rsid w:val="014557C2"/>
    <w:rsid w:val="017C01EF"/>
    <w:rsid w:val="01C57AA0"/>
    <w:rsid w:val="01CE7107"/>
    <w:rsid w:val="01D440D6"/>
    <w:rsid w:val="01E44DB7"/>
    <w:rsid w:val="02284AAB"/>
    <w:rsid w:val="02380E83"/>
    <w:rsid w:val="02813DB3"/>
    <w:rsid w:val="02B32C00"/>
    <w:rsid w:val="02DC5397"/>
    <w:rsid w:val="03324A94"/>
    <w:rsid w:val="033923C2"/>
    <w:rsid w:val="03434BE2"/>
    <w:rsid w:val="037E6D6A"/>
    <w:rsid w:val="038A1BB2"/>
    <w:rsid w:val="03EE1FFD"/>
    <w:rsid w:val="03F37758"/>
    <w:rsid w:val="042D6D19"/>
    <w:rsid w:val="0430275A"/>
    <w:rsid w:val="04390FE5"/>
    <w:rsid w:val="04612015"/>
    <w:rsid w:val="04D550AF"/>
    <w:rsid w:val="04DE70CF"/>
    <w:rsid w:val="04E20F95"/>
    <w:rsid w:val="04E470A0"/>
    <w:rsid w:val="05C0443C"/>
    <w:rsid w:val="06117DAA"/>
    <w:rsid w:val="06597DC0"/>
    <w:rsid w:val="0676641E"/>
    <w:rsid w:val="067B57E2"/>
    <w:rsid w:val="069D7E4F"/>
    <w:rsid w:val="071F2612"/>
    <w:rsid w:val="074718E4"/>
    <w:rsid w:val="075076F6"/>
    <w:rsid w:val="0753050D"/>
    <w:rsid w:val="0777593E"/>
    <w:rsid w:val="07D57174"/>
    <w:rsid w:val="07E775D3"/>
    <w:rsid w:val="08024A55"/>
    <w:rsid w:val="0825112D"/>
    <w:rsid w:val="082F37C6"/>
    <w:rsid w:val="089F5FD3"/>
    <w:rsid w:val="08BD20E2"/>
    <w:rsid w:val="08D4742C"/>
    <w:rsid w:val="08E9737B"/>
    <w:rsid w:val="08F655F4"/>
    <w:rsid w:val="09273C58"/>
    <w:rsid w:val="09436A8B"/>
    <w:rsid w:val="0A30771D"/>
    <w:rsid w:val="0A6F4505"/>
    <w:rsid w:val="0A7E16DF"/>
    <w:rsid w:val="0A8735C8"/>
    <w:rsid w:val="0A920156"/>
    <w:rsid w:val="0AE55920"/>
    <w:rsid w:val="0B19614A"/>
    <w:rsid w:val="0B702726"/>
    <w:rsid w:val="0B780C92"/>
    <w:rsid w:val="0B8B69D2"/>
    <w:rsid w:val="0BFC1173"/>
    <w:rsid w:val="0C0F4A3C"/>
    <w:rsid w:val="0C114BB9"/>
    <w:rsid w:val="0C355E56"/>
    <w:rsid w:val="0C580AA0"/>
    <w:rsid w:val="0C8353F1"/>
    <w:rsid w:val="0D175C16"/>
    <w:rsid w:val="0D2E51F8"/>
    <w:rsid w:val="0D90368A"/>
    <w:rsid w:val="0DA90E87"/>
    <w:rsid w:val="0DDC74AE"/>
    <w:rsid w:val="0E34533B"/>
    <w:rsid w:val="0E7616B1"/>
    <w:rsid w:val="0E8F7E2D"/>
    <w:rsid w:val="0EB14497"/>
    <w:rsid w:val="0EBD30D2"/>
    <w:rsid w:val="0F41045D"/>
    <w:rsid w:val="0FAC4C5F"/>
    <w:rsid w:val="0FB81855"/>
    <w:rsid w:val="0FE73EE9"/>
    <w:rsid w:val="10046849"/>
    <w:rsid w:val="103006F8"/>
    <w:rsid w:val="10475242"/>
    <w:rsid w:val="10687B31"/>
    <w:rsid w:val="109313E3"/>
    <w:rsid w:val="10AD2153"/>
    <w:rsid w:val="10AF0EAA"/>
    <w:rsid w:val="10B63270"/>
    <w:rsid w:val="10BB1DBB"/>
    <w:rsid w:val="10D27592"/>
    <w:rsid w:val="10DD5A17"/>
    <w:rsid w:val="10E10600"/>
    <w:rsid w:val="1127577F"/>
    <w:rsid w:val="112A0531"/>
    <w:rsid w:val="113A09B1"/>
    <w:rsid w:val="113F222E"/>
    <w:rsid w:val="11485F07"/>
    <w:rsid w:val="11AE4CBE"/>
    <w:rsid w:val="11EB4164"/>
    <w:rsid w:val="11ED7135"/>
    <w:rsid w:val="12130FC5"/>
    <w:rsid w:val="12281E5E"/>
    <w:rsid w:val="123D6D5A"/>
    <w:rsid w:val="124D1F8A"/>
    <w:rsid w:val="12756F0D"/>
    <w:rsid w:val="128578EE"/>
    <w:rsid w:val="128C6FEE"/>
    <w:rsid w:val="12992091"/>
    <w:rsid w:val="12B35001"/>
    <w:rsid w:val="12D9220E"/>
    <w:rsid w:val="130A686C"/>
    <w:rsid w:val="130C6541"/>
    <w:rsid w:val="13143968"/>
    <w:rsid w:val="13802FB1"/>
    <w:rsid w:val="13824654"/>
    <w:rsid w:val="13A45249"/>
    <w:rsid w:val="13B5339B"/>
    <w:rsid w:val="13B54A2A"/>
    <w:rsid w:val="13EC4CA7"/>
    <w:rsid w:val="14371574"/>
    <w:rsid w:val="14465682"/>
    <w:rsid w:val="1497412F"/>
    <w:rsid w:val="149B443D"/>
    <w:rsid w:val="14BC6672"/>
    <w:rsid w:val="1571672E"/>
    <w:rsid w:val="158F3058"/>
    <w:rsid w:val="15BD02BA"/>
    <w:rsid w:val="15BF21A3"/>
    <w:rsid w:val="15C042D8"/>
    <w:rsid w:val="15F1786F"/>
    <w:rsid w:val="164C2CF7"/>
    <w:rsid w:val="165247B2"/>
    <w:rsid w:val="16996A52"/>
    <w:rsid w:val="16AC7F6C"/>
    <w:rsid w:val="16B404F1"/>
    <w:rsid w:val="16D451C7"/>
    <w:rsid w:val="16F301AF"/>
    <w:rsid w:val="173B7077"/>
    <w:rsid w:val="176A78D9"/>
    <w:rsid w:val="17BA3D65"/>
    <w:rsid w:val="17ED3052"/>
    <w:rsid w:val="182C4B8E"/>
    <w:rsid w:val="183E2230"/>
    <w:rsid w:val="183F06CD"/>
    <w:rsid w:val="18616B87"/>
    <w:rsid w:val="186438D2"/>
    <w:rsid w:val="18B90B18"/>
    <w:rsid w:val="18F74036"/>
    <w:rsid w:val="190B50EC"/>
    <w:rsid w:val="192E5704"/>
    <w:rsid w:val="197902A7"/>
    <w:rsid w:val="199E7D0E"/>
    <w:rsid w:val="19B66E06"/>
    <w:rsid w:val="1A4E34E2"/>
    <w:rsid w:val="1AA44EB0"/>
    <w:rsid w:val="1AE23C2A"/>
    <w:rsid w:val="1B154000"/>
    <w:rsid w:val="1B4346C9"/>
    <w:rsid w:val="1B497413"/>
    <w:rsid w:val="1B5A1A13"/>
    <w:rsid w:val="1B7C16B4"/>
    <w:rsid w:val="1B9674EF"/>
    <w:rsid w:val="1BAB04C0"/>
    <w:rsid w:val="1BAC6712"/>
    <w:rsid w:val="1BD6553D"/>
    <w:rsid w:val="1BE331C7"/>
    <w:rsid w:val="1C2362A8"/>
    <w:rsid w:val="1CC737B6"/>
    <w:rsid w:val="1D514C2F"/>
    <w:rsid w:val="1D5508D3"/>
    <w:rsid w:val="1D750D86"/>
    <w:rsid w:val="1D9A7B56"/>
    <w:rsid w:val="1DD7559C"/>
    <w:rsid w:val="1DEA52D0"/>
    <w:rsid w:val="1E187CCB"/>
    <w:rsid w:val="1E2F53D8"/>
    <w:rsid w:val="1E5C177D"/>
    <w:rsid w:val="1E8D2B51"/>
    <w:rsid w:val="1EA2204E"/>
    <w:rsid w:val="1EB3628C"/>
    <w:rsid w:val="1EBC3245"/>
    <w:rsid w:val="1EE77A61"/>
    <w:rsid w:val="1F274302"/>
    <w:rsid w:val="1F356AA1"/>
    <w:rsid w:val="1F3A2C28"/>
    <w:rsid w:val="1FE3115E"/>
    <w:rsid w:val="1FE65BB1"/>
    <w:rsid w:val="200A21DE"/>
    <w:rsid w:val="20711CD8"/>
    <w:rsid w:val="20BD2AA2"/>
    <w:rsid w:val="20C462AC"/>
    <w:rsid w:val="20D861B6"/>
    <w:rsid w:val="20FB4D6B"/>
    <w:rsid w:val="21456F41"/>
    <w:rsid w:val="21E8421C"/>
    <w:rsid w:val="21F22B4F"/>
    <w:rsid w:val="21F7445F"/>
    <w:rsid w:val="21FC7B73"/>
    <w:rsid w:val="21FE4B4F"/>
    <w:rsid w:val="221E379A"/>
    <w:rsid w:val="22564CE2"/>
    <w:rsid w:val="22765384"/>
    <w:rsid w:val="227D2F24"/>
    <w:rsid w:val="228F534C"/>
    <w:rsid w:val="22C00CF5"/>
    <w:rsid w:val="22D45B8C"/>
    <w:rsid w:val="22F20C5E"/>
    <w:rsid w:val="22FF35CB"/>
    <w:rsid w:val="23166B67"/>
    <w:rsid w:val="231C07E1"/>
    <w:rsid w:val="233D1255"/>
    <w:rsid w:val="23453F81"/>
    <w:rsid w:val="238E2BA1"/>
    <w:rsid w:val="23A1575F"/>
    <w:rsid w:val="23DC1B5F"/>
    <w:rsid w:val="241A7031"/>
    <w:rsid w:val="24374FE7"/>
    <w:rsid w:val="243D55FD"/>
    <w:rsid w:val="2446347C"/>
    <w:rsid w:val="24565C26"/>
    <w:rsid w:val="245B095C"/>
    <w:rsid w:val="254C4AC2"/>
    <w:rsid w:val="255D5F72"/>
    <w:rsid w:val="256040C9"/>
    <w:rsid w:val="257560F7"/>
    <w:rsid w:val="25796F45"/>
    <w:rsid w:val="259A3A7F"/>
    <w:rsid w:val="25B52667"/>
    <w:rsid w:val="25D0124F"/>
    <w:rsid w:val="25F04FE4"/>
    <w:rsid w:val="261750D0"/>
    <w:rsid w:val="26263565"/>
    <w:rsid w:val="262B2929"/>
    <w:rsid w:val="2674607E"/>
    <w:rsid w:val="26760048"/>
    <w:rsid w:val="26DB434F"/>
    <w:rsid w:val="27160EE4"/>
    <w:rsid w:val="272C12F0"/>
    <w:rsid w:val="274A4BF7"/>
    <w:rsid w:val="276205CD"/>
    <w:rsid w:val="277D20C6"/>
    <w:rsid w:val="27B64E04"/>
    <w:rsid w:val="27C93301"/>
    <w:rsid w:val="27DB7389"/>
    <w:rsid w:val="27F8683B"/>
    <w:rsid w:val="2829733C"/>
    <w:rsid w:val="28632F0B"/>
    <w:rsid w:val="287C7FC5"/>
    <w:rsid w:val="2894174F"/>
    <w:rsid w:val="28A1574A"/>
    <w:rsid w:val="28C606E7"/>
    <w:rsid w:val="29361D11"/>
    <w:rsid w:val="294825C9"/>
    <w:rsid w:val="295779CB"/>
    <w:rsid w:val="29817070"/>
    <w:rsid w:val="298B2CED"/>
    <w:rsid w:val="298D7C07"/>
    <w:rsid w:val="29C015DB"/>
    <w:rsid w:val="2A2C6C70"/>
    <w:rsid w:val="2A6506AE"/>
    <w:rsid w:val="2A8D5961"/>
    <w:rsid w:val="2A9467DC"/>
    <w:rsid w:val="2A9C3DF6"/>
    <w:rsid w:val="2AAA3707"/>
    <w:rsid w:val="2AD72C24"/>
    <w:rsid w:val="2ADD7C9C"/>
    <w:rsid w:val="2ADE2857"/>
    <w:rsid w:val="2AEA4F5C"/>
    <w:rsid w:val="2AF75919"/>
    <w:rsid w:val="2B2B4E67"/>
    <w:rsid w:val="2B406E77"/>
    <w:rsid w:val="2B4E7061"/>
    <w:rsid w:val="2BDD7857"/>
    <w:rsid w:val="2C2E3173"/>
    <w:rsid w:val="2C506C46"/>
    <w:rsid w:val="2C5266CE"/>
    <w:rsid w:val="2CB1120C"/>
    <w:rsid w:val="2D2D6C76"/>
    <w:rsid w:val="2D352A1C"/>
    <w:rsid w:val="2D35408E"/>
    <w:rsid w:val="2D5711E1"/>
    <w:rsid w:val="2D794372"/>
    <w:rsid w:val="2DD82625"/>
    <w:rsid w:val="2DE239BE"/>
    <w:rsid w:val="2DED6716"/>
    <w:rsid w:val="2E2C723F"/>
    <w:rsid w:val="2E910EC2"/>
    <w:rsid w:val="2E982B26"/>
    <w:rsid w:val="2E9D30F2"/>
    <w:rsid w:val="2EBC47D6"/>
    <w:rsid w:val="2ECB4CA9"/>
    <w:rsid w:val="2EDB62C1"/>
    <w:rsid w:val="2EDF0755"/>
    <w:rsid w:val="2F5F46D6"/>
    <w:rsid w:val="2F9A6111"/>
    <w:rsid w:val="2FC811E9"/>
    <w:rsid w:val="2FEF49C8"/>
    <w:rsid w:val="30007943"/>
    <w:rsid w:val="300A4B47"/>
    <w:rsid w:val="301C0C6F"/>
    <w:rsid w:val="30E6401D"/>
    <w:rsid w:val="3115220C"/>
    <w:rsid w:val="315E3541"/>
    <w:rsid w:val="31E30125"/>
    <w:rsid w:val="31F57DFA"/>
    <w:rsid w:val="32130220"/>
    <w:rsid w:val="322C1F03"/>
    <w:rsid w:val="32543208"/>
    <w:rsid w:val="325B0D06"/>
    <w:rsid w:val="325E7BE3"/>
    <w:rsid w:val="32A63A63"/>
    <w:rsid w:val="32F02EC0"/>
    <w:rsid w:val="32F84EAB"/>
    <w:rsid w:val="33024A12"/>
    <w:rsid w:val="33134E71"/>
    <w:rsid w:val="331F3816"/>
    <w:rsid w:val="33705C39"/>
    <w:rsid w:val="33BC1065"/>
    <w:rsid w:val="33DD6483"/>
    <w:rsid w:val="33E001E3"/>
    <w:rsid w:val="34476B80"/>
    <w:rsid w:val="349E076A"/>
    <w:rsid w:val="34C6529B"/>
    <w:rsid w:val="34DD5737"/>
    <w:rsid w:val="35217E3B"/>
    <w:rsid w:val="35633E8E"/>
    <w:rsid w:val="35983B79"/>
    <w:rsid w:val="35B30245"/>
    <w:rsid w:val="35BE3F6C"/>
    <w:rsid w:val="35EE02D4"/>
    <w:rsid w:val="369824BB"/>
    <w:rsid w:val="371B2546"/>
    <w:rsid w:val="374750E9"/>
    <w:rsid w:val="374B0FCD"/>
    <w:rsid w:val="377377B1"/>
    <w:rsid w:val="37920A5A"/>
    <w:rsid w:val="37A86168"/>
    <w:rsid w:val="38221D49"/>
    <w:rsid w:val="384F4255"/>
    <w:rsid w:val="385D2C43"/>
    <w:rsid w:val="38A331A7"/>
    <w:rsid w:val="38CD7870"/>
    <w:rsid w:val="390A2872"/>
    <w:rsid w:val="390F033F"/>
    <w:rsid w:val="39875C71"/>
    <w:rsid w:val="399609A7"/>
    <w:rsid w:val="39AA1529"/>
    <w:rsid w:val="39AA48F6"/>
    <w:rsid w:val="39C25879"/>
    <w:rsid w:val="39C779F1"/>
    <w:rsid w:val="39EB6AC5"/>
    <w:rsid w:val="3A2650AF"/>
    <w:rsid w:val="3A480BD6"/>
    <w:rsid w:val="3A7709FD"/>
    <w:rsid w:val="3ACC4283"/>
    <w:rsid w:val="3AE570F3"/>
    <w:rsid w:val="3B0A4DAB"/>
    <w:rsid w:val="3B9543AA"/>
    <w:rsid w:val="3C01149D"/>
    <w:rsid w:val="3C20368A"/>
    <w:rsid w:val="3C523309"/>
    <w:rsid w:val="3C5D7DDB"/>
    <w:rsid w:val="3C6109FB"/>
    <w:rsid w:val="3CAA05F4"/>
    <w:rsid w:val="3D2757A1"/>
    <w:rsid w:val="3D2F2253"/>
    <w:rsid w:val="3D355EA9"/>
    <w:rsid w:val="3D3E5838"/>
    <w:rsid w:val="3D6A72F6"/>
    <w:rsid w:val="3D7004DA"/>
    <w:rsid w:val="3D7E738B"/>
    <w:rsid w:val="3DB37034"/>
    <w:rsid w:val="3DD07313"/>
    <w:rsid w:val="3DD71C0E"/>
    <w:rsid w:val="3DDF7E2A"/>
    <w:rsid w:val="3DF34B8A"/>
    <w:rsid w:val="3DF8487C"/>
    <w:rsid w:val="3E257228"/>
    <w:rsid w:val="3E26203B"/>
    <w:rsid w:val="3E90664D"/>
    <w:rsid w:val="3E990DBF"/>
    <w:rsid w:val="3EB63280"/>
    <w:rsid w:val="3F5605BF"/>
    <w:rsid w:val="3FD15E98"/>
    <w:rsid w:val="3FD24053"/>
    <w:rsid w:val="40084864"/>
    <w:rsid w:val="4021297B"/>
    <w:rsid w:val="404010B0"/>
    <w:rsid w:val="4070746C"/>
    <w:rsid w:val="408C4B10"/>
    <w:rsid w:val="40B82BB4"/>
    <w:rsid w:val="40C87FCC"/>
    <w:rsid w:val="40CF3089"/>
    <w:rsid w:val="40E63BC5"/>
    <w:rsid w:val="40E652C2"/>
    <w:rsid w:val="411174A5"/>
    <w:rsid w:val="412A58B7"/>
    <w:rsid w:val="41393CF5"/>
    <w:rsid w:val="417B430D"/>
    <w:rsid w:val="41970A1B"/>
    <w:rsid w:val="41D26C00"/>
    <w:rsid w:val="41D751A7"/>
    <w:rsid w:val="428238DE"/>
    <w:rsid w:val="42A26AD3"/>
    <w:rsid w:val="43144E44"/>
    <w:rsid w:val="43345778"/>
    <w:rsid w:val="4359242C"/>
    <w:rsid w:val="43B4760E"/>
    <w:rsid w:val="43DD305D"/>
    <w:rsid w:val="43ED0688"/>
    <w:rsid w:val="440A4C89"/>
    <w:rsid w:val="4416031D"/>
    <w:rsid w:val="44650529"/>
    <w:rsid w:val="446D73B1"/>
    <w:rsid w:val="449B0822"/>
    <w:rsid w:val="449F0313"/>
    <w:rsid w:val="451D3499"/>
    <w:rsid w:val="454B162C"/>
    <w:rsid w:val="454C6A28"/>
    <w:rsid w:val="457E43CC"/>
    <w:rsid w:val="45F75F2C"/>
    <w:rsid w:val="460C6A48"/>
    <w:rsid w:val="4614729F"/>
    <w:rsid w:val="46713F31"/>
    <w:rsid w:val="467A1037"/>
    <w:rsid w:val="469320F9"/>
    <w:rsid w:val="46F23ED6"/>
    <w:rsid w:val="47264D1B"/>
    <w:rsid w:val="47523575"/>
    <w:rsid w:val="47954183"/>
    <w:rsid w:val="47EB3FE5"/>
    <w:rsid w:val="482464BF"/>
    <w:rsid w:val="483416BA"/>
    <w:rsid w:val="484B3C10"/>
    <w:rsid w:val="4871646A"/>
    <w:rsid w:val="48C77E38"/>
    <w:rsid w:val="48F50E49"/>
    <w:rsid w:val="49211C3E"/>
    <w:rsid w:val="492B486B"/>
    <w:rsid w:val="494D658F"/>
    <w:rsid w:val="496E23B4"/>
    <w:rsid w:val="4972249A"/>
    <w:rsid w:val="49950022"/>
    <w:rsid w:val="49A97FAF"/>
    <w:rsid w:val="49DA3B9B"/>
    <w:rsid w:val="49E54A1A"/>
    <w:rsid w:val="4A0B7C90"/>
    <w:rsid w:val="4A0F5F3A"/>
    <w:rsid w:val="4A201984"/>
    <w:rsid w:val="4A863878"/>
    <w:rsid w:val="4B1F3C91"/>
    <w:rsid w:val="4B441C14"/>
    <w:rsid w:val="4B4C2E1B"/>
    <w:rsid w:val="4B5C6279"/>
    <w:rsid w:val="4BC7611E"/>
    <w:rsid w:val="4BD05255"/>
    <w:rsid w:val="4BD50695"/>
    <w:rsid w:val="4BFD215A"/>
    <w:rsid w:val="4C316F53"/>
    <w:rsid w:val="4C341E58"/>
    <w:rsid w:val="4CA87F80"/>
    <w:rsid w:val="4D8511DF"/>
    <w:rsid w:val="4DA370C6"/>
    <w:rsid w:val="4DDE26C9"/>
    <w:rsid w:val="4DFF1CD9"/>
    <w:rsid w:val="4E1436A0"/>
    <w:rsid w:val="4E3D1DCD"/>
    <w:rsid w:val="4E513437"/>
    <w:rsid w:val="4E8B164C"/>
    <w:rsid w:val="4E9C131A"/>
    <w:rsid w:val="4ED96B17"/>
    <w:rsid w:val="4EFE032C"/>
    <w:rsid w:val="4F0B3174"/>
    <w:rsid w:val="4F0B3C53"/>
    <w:rsid w:val="4F6463E1"/>
    <w:rsid w:val="4F682CC2"/>
    <w:rsid w:val="4F9C01A1"/>
    <w:rsid w:val="4FF04118"/>
    <w:rsid w:val="50080650"/>
    <w:rsid w:val="501D3E1C"/>
    <w:rsid w:val="505E0275"/>
    <w:rsid w:val="508478EC"/>
    <w:rsid w:val="508605D9"/>
    <w:rsid w:val="50CC248F"/>
    <w:rsid w:val="510138AC"/>
    <w:rsid w:val="51360251"/>
    <w:rsid w:val="514311D0"/>
    <w:rsid w:val="51DD691E"/>
    <w:rsid w:val="52116374"/>
    <w:rsid w:val="52144EDA"/>
    <w:rsid w:val="522252A0"/>
    <w:rsid w:val="52707792"/>
    <w:rsid w:val="527C18F2"/>
    <w:rsid w:val="52887ECF"/>
    <w:rsid w:val="529D0805"/>
    <w:rsid w:val="52CF7E31"/>
    <w:rsid w:val="52E3268C"/>
    <w:rsid w:val="535B7AFB"/>
    <w:rsid w:val="536270DB"/>
    <w:rsid w:val="536A2433"/>
    <w:rsid w:val="53B70462"/>
    <w:rsid w:val="53C002A3"/>
    <w:rsid w:val="53CD25DD"/>
    <w:rsid w:val="53F968BE"/>
    <w:rsid w:val="54293AEA"/>
    <w:rsid w:val="542F24C8"/>
    <w:rsid w:val="54347264"/>
    <w:rsid w:val="544D7D8B"/>
    <w:rsid w:val="546754CF"/>
    <w:rsid w:val="54786545"/>
    <w:rsid w:val="54834561"/>
    <w:rsid w:val="5486329D"/>
    <w:rsid w:val="54BA0D0B"/>
    <w:rsid w:val="54DA7145"/>
    <w:rsid w:val="551E2923"/>
    <w:rsid w:val="55277CCD"/>
    <w:rsid w:val="5548746B"/>
    <w:rsid w:val="55630095"/>
    <w:rsid w:val="559B2D78"/>
    <w:rsid w:val="55C94D76"/>
    <w:rsid w:val="55DA21B3"/>
    <w:rsid w:val="55DB3175"/>
    <w:rsid w:val="55DB4F23"/>
    <w:rsid w:val="55E464CD"/>
    <w:rsid w:val="55E76519"/>
    <w:rsid w:val="55FA5282"/>
    <w:rsid w:val="561778BD"/>
    <w:rsid w:val="56413960"/>
    <w:rsid w:val="5642353D"/>
    <w:rsid w:val="567C1C92"/>
    <w:rsid w:val="56C34573"/>
    <w:rsid w:val="570861EB"/>
    <w:rsid w:val="574D3BFE"/>
    <w:rsid w:val="57926867"/>
    <w:rsid w:val="5799616E"/>
    <w:rsid w:val="57B14B99"/>
    <w:rsid w:val="58164938"/>
    <w:rsid w:val="58346B6C"/>
    <w:rsid w:val="58823D7B"/>
    <w:rsid w:val="58A3441E"/>
    <w:rsid w:val="58B1264C"/>
    <w:rsid w:val="58DF2F7C"/>
    <w:rsid w:val="58F43978"/>
    <w:rsid w:val="590D5B51"/>
    <w:rsid w:val="59591F64"/>
    <w:rsid w:val="596D0588"/>
    <w:rsid w:val="597638E0"/>
    <w:rsid w:val="59793916"/>
    <w:rsid w:val="5988716F"/>
    <w:rsid w:val="59D5113D"/>
    <w:rsid w:val="59DE7D34"/>
    <w:rsid w:val="5A014088"/>
    <w:rsid w:val="5A3A490E"/>
    <w:rsid w:val="5AC27D28"/>
    <w:rsid w:val="5ADC7773"/>
    <w:rsid w:val="5B006C7E"/>
    <w:rsid w:val="5B0942E0"/>
    <w:rsid w:val="5B136FD2"/>
    <w:rsid w:val="5B48305A"/>
    <w:rsid w:val="5B8B3DE5"/>
    <w:rsid w:val="5BED775E"/>
    <w:rsid w:val="5C0276AD"/>
    <w:rsid w:val="5C1B42CB"/>
    <w:rsid w:val="5C4213C6"/>
    <w:rsid w:val="5C583580"/>
    <w:rsid w:val="5C5D13CA"/>
    <w:rsid w:val="5C7560D1"/>
    <w:rsid w:val="5C853E3A"/>
    <w:rsid w:val="5D083342"/>
    <w:rsid w:val="5D147940"/>
    <w:rsid w:val="5D1D21F3"/>
    <w:rsid w:val="5D260DD6"/>
    <w:rsid w:val="5D47641F"/>
    <w:rsid w:val="5D6972B8"/>
    <w:rsid w:val="5D9B4CA2"/>
    <w:rsid w:val="5DB26641"/>
    <w:rsid w:val="5DC1259B"/>
    <w:rsid w:val="5DE03A1E"/>
    <w:rsid w:val="5E081DE1"/>
    <w:rsid w:val="5E1627FF"/>
    <w:rsid w:val="5E6D1055"/>
    <w:rsid w:val="5EAC3900"/>
    <w:rsid w:val="5EC073AC"/>
    <w:rsid w:val="5EC155FD"/>
    <w:rsid w:val="5EC3057D"/>
    <w:rsid w:val="5ED400C9"/>
    <w:rsid w:val="5ED66BCF"/>
    <w:rsid w:val="5EF57055"/>
    <w:rsid w:val="5F0E0404"/>
    <w:rsid w:val="5F1617C3"/>
    <w:rsid w:val="5F4C1464"/>
    <w:rsid w:val="5F7F2DC3"/>
    <w:rsid w:val="5FBF6040"/>
    <w:rsid w:val="600E5D0C"/>
    <w:rsid w:val="60162A55"/>
    <w:rsid w:val="60475FCF"/>
    <w:rsid w:val="605417AA"/>
    <w:rsid w:val="607A292B"/>
    <w:rsid w:val="60994356"/>
    <w:rsid w:val="60D61108"/>
    <w:rsid w:val="60F73F1E"/>
    <w:rsid w:val="61023EF3"/>
    <w:rsid w:val="61477910"/>
    <w:rsid w:val="614E65AA"/>
    <w:rsid w:val="61CD2A5F"/>
    <w:rsid w:val="61FC685A"/>
    <w:rsid w:val="623D1429"/>
    <w:rsid w:val="624076BD"/>
    <w:rsid w:val="62801144"/>
    <w:rsid w:val="62A0377C"/>
    <w:rsid w:val="62C63B70"/>
    <w:rsid w:val="62D07A73"/>
    <w:rsid w:val="62D46248"/>
    <w:rsid w:val="62F61A5D"/>
    <w:rsid w:val="63097573"/>
    <w:rsid w:val="632C4A80"/>
    <w:rsid w:val="63400ABB"/>
    <w:rsid w:val="63402869"/>
    <w:rsid w:val="6347009B"/>
    <w:rsid w:val="634C3904"/>
    <w:rsid w:val="636C365E"/>
    <w:rsid w:val="63B33556"/>
    <w:rsid w:val="63BD12D5"/>
    <w:rsid w:val="64877495"/>
    <w:rsid w:val="64DE058B"/>
    <w:rsid w:val="64DE67DD"/>
    <w:rsid w:val="64FB113D"/>
    <w:rsid w:val="65205306"/>
    <w:rsid w:val="653E102A"/>
    <w:rsid w:val="65686B8D"/>
    <w:rsid w:val="65956E9C"/>
    <w:rsid w:val="65C73C06"/>
    <w:rsid w:val="66324CFB"/>
    <w:rsid w:val="6665728B"/>
    <w:rsid w:val="66920437"/>
    <w:rsid w:val="669E4476"/>
    <w:rsid w:val="66D30BD2"/>
    <w:rsid w:val="66DE2AC5"/>
    <w:rsid w:val="670F0ED0"/>
    <w:rsid w:val="675112D8"/>
    <w:rsid w:val="67B53929"/>
    <w:rsid w:val="67F82A4C"/>
    <w:rsid w:val="683C3F47"/>
    <w:rsid w:val="689202E8"/>
    <w:rsid w:val="68A45648"/>
    <w:rsid w:val="69051803"/>
    <w:rsid w:val="69821E2D"/>
    <w:rsid w:val="699D4C0F"/>
    <w:rsid w:val="69C53AC8"/>
    <w:rsid w:val="6A1A26E5"/>
    <w:rsid w:val="6A955389"/>
    <w:rsid w:val="6AA3205B"/>
    <w:rsid w:val="6AD3401C"/>
    <w:rsid w:val="6AE040B8"/>
    <w:rsid w:val="6AFB3C45"/>
    <w:rsid w:val="6B2A0087"/>
    <w:rsid w:val="6B87372B"/>
    <w:rsid w:val="6BCD7E96"/>
    <w:rsid w:val="6C411B2C"/>
    <w:rsid w:val="6C47110C"/>
    <w:rsid w:val="6C5B0D20"/>
    <w:rsid w:val="6C701D24"/>
    <w:rsid w:val="6CED1485"/>
    <w:rsid w:val="6CF00FFA"/>
    <w:rsid w:val="6CF14801"/>
    <w:rsid w:val="6CF507BA"/>
    <w:rsid w:val="6CF87E89"/>
    <w:rsid w:val="6D1C40C4"/>
    <w:rsid w:val="6D515B6F"/>
    <w:rsid w:val="6D9800E2"/>
    <w:rsid w:val="6DD87612"/>
    <w:rsid w:val="6E063ADA"/>
    <w:rsid w:val="6E4E4602"/>
    <w:rsid w:val="6E9C59E8"/>
    <w:rsid w:val="6EB21871"/>
    <w:rsid w:val="6EEF07E9"/>
    <w:rsid w:val="6F705530"/>
    <w:rsid w:val="6F871F4B"/>
    <w:rsid w:val="6F8F15B1"/>
    <w:rsid w:val="6FBD596D"/>
    <w:rsid w:val="6FEF7AF1"/>
    <w:rsid w:val="702D29F2"/>
    <w:rsid w:val="70383246"/>
    <w:rsid w:val="704C5A11"/>
    <w:rsid w:val="7053432C"/>
    <w:rsid w:val="705B0CE2"/>
    <w:rsid w:val="7083298E"/>
    <w:rsid w:val="70D923ED"/>
    <w:rsid w:val="71140A72"/>
    <w:rsid w:val="71142E39"/>
    <w:rsid w:val="712A5284"/>
    <w:rsid w:val="716562BC"/>
    <w:rsid w:val="716962F4"/>
    <w:rsid w:val="71AF5789"/>
    <w:rsid w:val="71C72AD3"/>
    <w:rsid w:val="71E47E53"/>
    <w:rsid w:val="72062ED0"/>
    <w:rsid w:val="720D0337"/>
    <w:rsid w:val="721753B1"/>
    <w:rsid w:val="72262B00"/>
    <w:rsid w:val="725D4EB6"/>
    <w:rsid w:val="72696C76"/>
    <w:rsid w:val="727227B4"/>
    <w:rsid w:val="72B166D3"/>
    <w:rsid w:val="72B23692"/>
    <w:rsid w:val="72FD6702"/>
    <w:rsid w:val="732464AD"/>
    <w:rsid w:val="73320420"/>
    <w:rsid w:val="73331524"/>
    <w:rsid w:val="73434AD7"/>
    <w:rsid w:val="73AD7BEE"/>
    <w:rsid w:val="73D03795"/>
    <w:rsid w:val="740B4363"/>
    <w:rsid w:val="742412B5"/>
    <w:rsid w:val="7458306E"/>
    <w:rsid w:val="74983AB1"/>
    <w:rsid w:val="74E74DA3"/>
    <w:rsid w:val="74FB0EAD"/>
    <w:rsid w:val="75041948"/>
    <w:rsid w:val="754C32EF"/>
    <w:rsid w:val="755C47CE"/>
    <w:rsid w:val="75680129"/>
    <w:rsid w:val="76087CC4"/>
    <w:rsid w:val="762C55FB"/>
    <w:rsid w:val="76362417"/>
    <w:rsid w:val="76B7273F"/>
    <w:rsid w:val="76C973A4"/>
    <w:rsid w:val="76CD2F36"/>
    <w:rsid w:val="76E2215D"/>
    <w:rsid w:val="76EA2DC0"/>
    <w:rsid w:val="770519A8"/>
    <w:rsid w:val="780A371A"/>
    <w:rsid w:val="781E71C5"/>
    <w:rsid w:val="782567A5"/>
    <w:rsid w:val="78671191"/>
    <w:rsid w:val="786D0C51"/>
    <w:rsid w:val="78901BC5"/>
    <w:rsid w:val="78A67D5D"/>
    <w:rsid w:val="78EC706E"/>
    <w:rsid w:val="7940316B"/>
    <w:rsid w:val="797572B9"/>
    <w:rsid w:val="7A392094"/>
    <w:rsid w:val="7AAB13DE"/>
    <w:rsid w:val="7ACE3C7E"/>
    <w:rsid w:val="7AE53FCA"/>
    <w:rsid w:val="7AE73A45"/>
    <w:rsid w:val="7B022DCE"/>
    <w:rsid w:val="7B160475"/>
    <w:rsid w:val="7B226168"/>
    <w:rsid w:val="7B3A738E"/>
    <w:rsid w:val="7B593DE9"/>
    <w:rsid w:val="7B952E89"/>
    <w:rsid w:val="7BB57E40"/>
    <w:rsid w:val="7BC57BEB"/>
    <w:rsid w:val="7C1F211B"/>
    <w:rsid w:val="7C376AA7"/>
    <w:rsid w:val="7C7035CC"/>
    <w:rsid w:val="7C725D31"/>
    <w:rsid w:val="7C830367"/>
    <w:rsid w:val="7C920181"/>
    <w:rsid w:val="7CBB00D4"/>
    <w:rsid w:val="7CC869C9"/>
    <w:rsid w:val="7CD15839"/>
    <w:rsid w:val="7D3502CE"/>
    <w:rsid w:val="7D38498F"/>
    <w:rsid w:val="7D8555F0"/>
    <w:rsid w:val="7D871368"/>
    <w:rsid w:val="7D8E0949"/>
    <w:rsid w:val="7DD87E16"/>
    <w:rsid w:val="7DDB78C0"/>
    <w:rsid w:val="7E040C0B"/>
    <w:rsid w:val="7E0F2B56"/>
    <w:rsid w:val="7E110B99"/>
    <w:rsid w:val="7E7164FB"/>
    <w:rsid w:val="7E7A2C7B"/>
    <w:rsid w:val="7E7C2E97"/>
    <w:rsid w:val="7E7C69F3"/>
    <w:rsid w:val="7E9F0934"/>
    <w:rsid w:val="7F2F4875"/>
    <w:rsid w:val="7F2F7F0A"/>
    <w:rsid w:val="7F5362C9"/>
    <w:rsid w:val="7F6C0557"/>
    <w:rsid w:val="7F6F6558"/>
    <w:rsid w:val="7F991215"/>
    <w:rsid w:val="7FA7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DD1B19-281C-4AF8-B906-1FAA4E0C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rPr>
      <w:szCs w:val="24"/>
    </w:rPr>
  </w:style>
  <w:style w:type="paragraph" w:styleId="a4">
    <w:name w:val="Normal (Web)"/>
    <w:basedOn w:val="a"/>
    <w:qFormat/>
    <w:pPr>
      <w:spacing w:beforeAutospacing="1" w:afterAutospacing="1"/>
      <w:jc w:val="left"/>
    </w:pPr>
    <w:rPr>
      <w:kern w:val="0"/>
      <w:sz w:val="24"/>
    </w:rPr>
  </w:style>
  <w:style w:type="paragraph" w:customStyle="1" w:styleId="TableParagraph">
    <w:name w:val="Table Paragraph"/>
    <w:basedOn w:val="a"/>
    <w:uiPriority w:val="1"/>
    <w:qFormat/>
    <w:rPr>
      <w:rFonts w:ascii="宋体" w:hAnsi="宋体" w:cs="宋体"/>
      <w:lang w:val="zh-CN" w:bidi="zh-CN"/>
    </w:rPr>
  </w:style>
  <w:style w:type="paragraph" w:styleId="a5">
    <w:name w:val="header"/>
    <w:basedOn w:val="a"/>
    <w:link w:val="a6"/>
    <w:rsid w:val="00C4587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4587A"/>
    <w:rPr>
      <w:kern w:val="2"/>
      <w:sz w:val="18"/>
      <w:szCs w:val="18"/>
    </w:rPr>
  </w:style>
  <w:style w:type="paragraph" w:styleId="a7">
    <w:name w:val="footer"/>
    <w:basedOn w:val="a"/>
    <w:link w:val="a8"/>
    <w:rsid w:val="00C4587A"/>
    <w:pPr>
      <w:tabs>
        <w:tab w:val="center" w:pos="4153"/>
        <w:tab w:val="right" w:pos="8306"/>
      </w:tabs>
      <w:snapToGrid w:val="0"/>
      <w:jc w:val="left"/>
    </w:pPr>
    <w:rPr>
      <w:sz w:val="18"/>
      <w:szCs w:val="18"/>
    </w:rPr>
  </w:style>
  <w:style w:type="character" w:customStyle="1" w:styleId="a8">
    <w:name w:val="页脚 字符"/>
    <w:basedOn w:val="a0"/>
    <w:link w:val="a7"/>
    <w:rsid w:val="00C458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有容</cp:lastModifiedBy>
  <cp:revision>4</cp:revision>
  <dcterms:created xsi:type="dcterms:W3CDTF">2023-11-24T07:52:00Z</dcterms:created>
  <dcterms:modified xsi:type="dcterms:W3CDTF">2023-11-28T02:57:00Z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76E564D44317485FA69808ECE7B4BCAA</vt:lpwstr>
  </property>
</Properties>
</file>