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outlineLvl w:val="2"/>
        <w:rPr>
          <w:rFonts w:hint="eastAsia" w:ascii="黑体" w:hAnsi="黑体" w:eastAsia="黑体" w:cs="黑体"/>
          <w:b w:val="0"/>
          <w:bCs/>
          <w:sz w:val="28"/>
          <w:szCs w:val="28"/>
        </w:rPr>
      </w:pPr>
      <w:r>
        <w:rPr>
          <w:rFonts w:hint="eastAsia" w:ascii="黑体" w:hAnsi="黑体" w:eastAsia="黑体" w:cs="黑体"/>
          <w:b w:val="0"/>
          <w:bCs/>
          <w:sz w:val="28"/>
          <w:szCs w:val="28"/>
        </w:rPr>
        <w:t>湖南省绿色建筑工程施工图设计审查表（公共建筑）——</w:t>
      </w:r>
      <w:r>
        <w:rPr>
          <w:rFonts w:hint="eastAsia" w:ascii="黑体" w:hAnsi="黑体" w:eastAsia="黑体" w:cs="黑体"/>
          <w:b w:val="0"/>
          <w:bCs/>
          <w:sz w:val="28"/>
          <w:szCs w:val="28"/>
          <w:lang w:val="en-US" w:eastAsia="zh-CN"/>
        </w:rPr>
        <w:t>给排水</w:t>
      </w:r>
      <w:r>
        <w:rPr>
          <w:rFonts w:hint="eastAsia" w:ascii="黑体" w:hAnsi="黑体" w:eastAsia="黑体" w:cs="黑体"/>
          <w:b w:val="0"/>
          <w:bCs/>
          <w:sz w:val="28"/>
          <w:szCs w:val="28"/>
        </w:rPr>
        <w:t>专业</w:t>
      </w:r>
    </w:p>
    <w:p>
      <w:pPr>
        <w:spacing w:line="360" w:lineRule="auto"/>
        <w:jc w:val="right"/>
        <w:outlineLvl w:val="1"/>
      </w:pPr>
      <w:r>
        <w:rPr>
          <w:rFonts w:hint="eastAsia"/>
        </w:rPr>
        <w:t>填表日期：  年  月   日</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636"/>
        <w:gridCol w:w="603"/>
        <w:gridCol w:w="1506"/>
        <w:gridCol w:w="992"/>
        <w:gridCol w:w="1080"/>
        <w:gridCol w:w="768"/>
        <w:gridCol w:w="1010"/>
        <w:gridCol w:w="639"/>
        <w:gridCol w:w="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100"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rPr>
              <w:t>项目名称</w:t>
            </w:r>
          </w:p>
        </w:tc>
        <w:tc>
          <w:tcPr>
            <w:tcW w:w="3899" w:type="pct"/>
            <w:gridSpan w:val="7"/>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100"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rPr>
              <w:t>净用地面积（㎡）</w:t>
            </w:r>
          </w:p>
        </w:tc>
        <w:tc>
          <w:tcPr>
            <w:tcW w:w="146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rPr>
            </w:pPr>
          </w:p>
        </w:tc>
        <w:tc>
          <w:tcPr>
            <w:tcW w:w="1085"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rPr>
              <w:t>总建筑面积（㎡）</w:t>
            </w:r>
          </w:p>
        </w:tc>
        <w:tc>
          <w:tcPr>
            <w:tcW w:w="1346"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00"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rPr>
              <w:t>建设单位</w:t>
            </w:r>
          </w:p>
        </w:tc>
        <w:tc>
          <w:tcPr>
            <w:tcW w:w="146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rPr>
              <w:t>（章）</w:t>
            </w:r>
          </w:p>
        </w:tc>
        <w:tc>
          <w:tcPr>
            <w:tcW w:w="1085"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rPr>
              <w:t>设计单位</w:t>
            </w:r>
          </w:p>
        </w:tc>
        <w:tc>
          <w:tcPr>
            <w:tcW w:w="1346"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100"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rPr>
              <w:t>建设单位联系人</w:t>
            </w:r>
          </w:p>
        </w:tc>
        <w:tc>
          <w:tcPr>
            <w:tcW w:w="146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rPr>
            </w:pPr>
          </w:p>
        </w:tc>
        <w:tc>
          <w:tcPr>
            <w:tcW w:w="1085"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lang w:val="en-US" w:eastAsia="zh-CN"/>
              </w:rPr>
              <w:t>设计单位联系人</w:t>
            </w:r>
          </w:p>
        </w:tc>
        <w:tc>
          <w:tcPr>
            <w:tcW w:w="1346"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00"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rPr>
              <w:t>联系电话</w:t>
            </w:r>
          </w:p>
        </w:tc>
        <w:tc>
          <w:tcPr>
            <w:tcW w:w="146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rPr>
            </w:pPr>
          </w:p>
        </w:tc>
        <w:tc>
          <w:tcPr>
            <w:tcW w:w="1085"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lang w:val="en-US" w:eastAsia="zh-CN"/>
              </w:rPr>
              <w:t>联系电话</w:t>
            </w:r>
          </w:p>
        </w:tc>
        <w:tc>
          <w:tcPr>
            <w:tcW w:w="1346"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0"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rPr>
              <w:t>邮箱</w:t>
            </w:r>
          </w:p>
        </w:tc>
        <w:tc>
          <w:tcPr>
            <w:tcW w:w="146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rPr>
            </w:pPr>
          </w:p>
        </w:tc>
        <w:tc>
          <w:tcPr>
            <w:tcW w:w="1085"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rPr>
              <w:t>邮箱</w:t>
            </w:r>
          </w:p>
        </w:tc>
        <w:tc>
          <w:tcPr>
            <w:tcW w:w="1346"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746" w:type="pct"/>
            <w:gridSpan w:val="2"/>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ascii="黑体" w:hAnsi="黑体" w:eastAsia="黑体" w:cs="黑体"/>
                <w:b w:val="0"/>
                <w:bCs/>
                <w:sz w:val="21"/>
                <w:szCs w:val="21"/>
              </w:rPr>
            </w:pPr>
            <w:r>
              <w:rPr>
                <w:rFonts w:hint="eastAsia" w:ascii="黑体" w:hAnsi="黑体" w:eastAsia="黑体" w:cs="黑体"/>
                <w:b w:val="0"/>
                <w:bCs/>
                <w:sz w:val="21"/>
                <w:szCs w:val="21"/>
              </w:rPr>
              <w:t>条款编号</w:t>
            </w:r>
          </w:p>
        </w:tc>
        <w:tc>
          <w:tcPr>
            <w:tcW w:w="1238" w:type="pct"/>
            <w:gridSpan w:val="2"/>
            <w:vMerge w:val="restart"/>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黑体" w:hAnsi="黑体" w:eastAsia="黑体" w:cs="黑体"/>
                <w:b w:val="0"/>
                <w:bCs/>
                <w:sz w:val="21"/>
                <w:szCs w:val="21"/>
                <w:lang w:bidi="ar"/>
              </w:rPr>
            </w:pPr>
            <w:r>
              <w:rPr>
                <w:rFonts w:hint="eastAsia" w:ascii="黑体" w:hAnsi="黑体" w:eastAsia="黑体" w:cs="黑体"/>
                <w:b w:val="0"/>
                <w:bCs/>
                <w:sz w:val="21"/>
                <w:szCs w:val="21"/>
                <w:lang w:bidi="ar"/>
              </w:rPr>
              <w:t>项目实际情况</w:t>
            </w:r>
          </w:p>
        </w:tc>
        <w:tc>
          <w:tcPr>
            <w:tcW w:w="1216" w:type="pct"/>
            <w:gridSpan w:val="2"/>
            <w:vMerge w:val="restart"/>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黑体" w:hAnsi="黑体" w:eastAsia="黑体" w:cs="黑体"/>
                <w:b w:val="0"/>
                <w:bCs/>
                <w:sz w:val="21"/>
                <w:szCs w:val="21"/>
                <w:lang w:bidi="ar"/>
              </w:rPr>
            </w:pPr>
            <w:r>
              <w:rPr>
                <w:rFonts w:hint="eastAsia" w:ascii="黑体" w:hAnsi="黑体" w:eastAsia="黑体" w:cs="黑体"/>
                <w:b w:val="0"/>
                <w:bCs/>
                <w:sz w:val="21"/>
                <w:szCs w:val="21"/>
                <w:lang w:bidi="ar"/>
              </w:rPr>
              <w:t>设计具体做法说明</w:t>
            </w:r>
          </w:p>
        </w:tc>
        <w:tc>
          <w:tcPr>
            <w:tcW w:w="1044" w:type="pct"/>
            <w:gridSpan w:val="2"/>
            <w:vMerge w:val="restart"/>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黑体" w:hAnsi="黑体" w:eastAsia="黑体" w:cs="黑体"/>
                <w:b w:val="0"/>
                <w:bCs/>
                <w:sz w:val="21"/>
                <w:szCs w:val="21"/>
                <w:lang w:bidi="ar"/>
              </w:rPr>
            </w:pPr>
            <w:r>
              <w:rPr>
                <w:rFonts w:hint="eastAsia" w:ascii="黑体" w:hAnsi="黑体" w:eastAsia="黑体" w:cs="黑体"/>
                <w:b w:val="0"/>
                <w:bCs/>
                <w:sz w:val="21"/>
                <w:szCs w:val="21"/>
                <w:lang w:bidi="ar"/>
              </w:rPr>
              <w:t>证明材料</w:t>
            </w:r>
          </w:p>
        </w:tc>
        <w:tc>
          <w:tcPr>
            <w:tcW w:w="375" w:type="pct"/>
            <w:vMerge w:val="restart"/>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黑体" w:hAnsi="黑体" w:eastAsia="黑体" w:cs="黑体"/>
                <w:b w:val="0"/>
                <w:bCs/>
                <w:sz w:val="21"/>
                <w:szCs w:val="21"/>
              </w:rPr>
            </w:pPr>
            <w:r>
              <w:rPr>
                <w:rFonts w:hint="eastAsia" w:ascii="黑体" w:hAnsi="黑体" w:eastAsia="黑体" w:cs="黑体"/>
                <w:b w:val="0"/>
                <w:bCs/>
                <w:sz w:val="21"/>
                <w:szCs w:val="21"/>
                <w:lang w:bidi="ar"/>
              </w:rPr>
              <w:t>自查</w:t>
            </w:r>
          </w:p>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ascii="黑体" w:hAnsi="黑体" w:eastAsia="黑体" w:cs="黑体"/>
                <w:b w:val="0"/>
                <w:bCs/>
                <w:sz w:val="21"/>
                <w:szCs w:val="21"/>
                <w:lang w:eastAsia="zh-CN"/>
              </w:rPr>
            </w:pPr>
            <w:r>
              <w:rPr>
                <w:rFonts w:hint="eastAsia" w:ascii="黑体" w:hAnsi="黑体" w:eastAsia="黑体" w:cs="黑体"/>
                <w:b w:val="0"/>
                <w:bCs/>
                <w:sz w:val="21"/>
                <w:szCs w:val="21"/>
                <w:lang w:bidi="ar"/>
              </w:rPr>
              <w:t>意见</w:t>
            </w:r>
            <w:r>
              <w:rPr>
                <w:rFonts w:hint="eastAsia" w:ascii="黑体" w:hAnsi="黑体" w:eastAsia="黑体" w:cs="黑体"/>
                <w:b w:val="0"/>
                <w:bCs/>
                <w:sz w:val="21"/>
                <w:szCs w:val="21"/>
                <w:lang w:eastAsia="zh-CN" w:bidi="ar"/>
              </w:rPr>
              <w:t>（</w:t>
            </w:r>
            <w:r>
              <w:rPr>
                <w:rFonts w:hint="eastAsia" w:ascii="黑体" w:hAnsi="黑体" w:eastAsia="黑体" w:cs="黑体"/>
                <w:b w:val="0"/>
                <w:bCs/>
                <w:sz w:val="21"/>
                <w:szCs w:val="21"/>
                <w:lang w:val="en-US" w:eastAsia="zh-CN" w:bidi="ar"/>
              </w:rPr>
              <w:t>是否达标</w:t>
            </w:r>
            <w:r>
              <w:rPr>
                <w:rFonts w:hint="eastAsia" w:ascii="黑体" w:hAnsi="黑体" w:eastAsia="黑体" w:cs="黑体"/>
                <w:b w:val="0"/>
                <w:bCs/>
                <w:sz w:val="21"/>
                <w:szCs w:val="21"/>
                <w:lang w:eastAsia="zh-CN" w:bidi="ar"/>
              </w:rPr>
              <w:t>）</w:t>
            </w:r>
          </w:p>
        </w:tc>
        <w:tc>
          <w:tcPr>
            <w:tcW w:w="379" w:type="pct"/>
            <w:vMerge w:val="restart"/>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黑体" w:hAnsi="黑体" w:eastAsia="黑体" w:cs="黑体"/>
                <w:b w:val="0"/>
                <w:bCs/>
                <w:sz w:val="21"/>
                <w:szCs w:val="21"/>
              </w:rPr>
            </w:pPr>
            <w:r>
              <w:rPr>
                <w:rFonts w:hint="eastAsia" w:ascii="黑体" w:hAnsi="黑体" w:eastAsia="黑体" w:cs="黑体"/>
                <w:b w:val="0"/>
                <w:bCs/>
                <w:sz w:val="21"/>
                <w:szCs w:val="21"/>
                <w:lang w:bidi="ar"/>
              </w:rPr>
              <w:t>审查</w:t>
            </w:r>
          </w:p>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ascii="黑体" w:hAnsi="黑体" w:eastAsia="黑体" w:cs="黑体"/>
                <w:b w:val="0"/>
                <w:bCs/>
                <w:sz w:val="21"/>
                <w:szCs w:val="21"/>
              </w:rPr>
            </w:pPr>
            <w:r>
              <w:rPr>
                <w:rFonts w:hint="eastAsia" w:ascii="黑体" w:hAnsi="黑体" w:eastAsia="黑体" w:cs="黑体"/>
                <w:b w:val="0"/>
                <w:bCs/>
                <w:sz w:val="21"/>
                <w:szCs w:val="21"/>
                <w:lang w:bidi="ar"/>
              </w:rPr>
              <w:t>意见</w:t>
            </w:r>
            <w:r>
              <w:rPr>
                <w:rFonts w:hint="eastAsia" w:ascii="黑体" w:hAnsi="黑体" w:eastAsia="黑体" w:cs="黑体"/>
                <w:b w:val="0"/>
                <w:bCs/>
                <w:sz w:val="21"/>
                <w:szCs w:val="21"/>
                <w:lang w:eastAsia="zh-CN" w:bidi="ar"/>
              </w:rPr>
              <w:t>（</w:t>
            </w:r>
            <w:r>
              <w:rPr>
                <w:rFonts w:hint="eastAsia" w:ascii="黑体" w:hAnsi="黑体" w:eastAsia="黑体" w:cs="黑体"/>
                <w:b w:val="0"/>
                <w:bCs/>
                <w:sz w:val="21"/>
                <w:szCs w:val="21"/>
                <w:lang w:val="en-US" w:eastAsia="zh-CN" w:bidi="ar"/>
              </w:rPr>
              <w:t>是否达标</w:t>
            </w:r>
            <w:r>
              <w:rPr>
                <w:rFonts w:hint="eastAsia" w:ascii="黑体" w:hAnsi="黑体" w:eastAsia="黑体" w:cs="黑体"/>
                <w:b w:val="0"/>
                <w:bCs/>
                <w:sz w:val="21"/>
                <w:szCs w:val="21"/>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3" w:type="pct"/>
            <w:vAlign w:val="center"/>
          </w:tcPr>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黑体" w:hAnsi="黑体" w:eastAsia="黑体" w:cs="黑体"/>
                <w:b w:val="0"/>
                <w:bCs/>
                <w:sz w:val="21"/>
                <w:szCs w:val="21"/>
              </w:rPr>
            </w:pPr>
            <w:r>
              <w:rPr>
                <w:rFonts w:hint="eastAsia" w:ascii="黑体" w:hAnsi="黑体" w:eastAsia="黑体" w:cs="黑体"/>
                <w:b w:val="0"/>
                <w:bCs/>
                <w:sz w:val="21"/>
                <w:szCs w:val="21"/>
                <w:lang w:bidi="ar"/>
              </w:rPr>
              <w:t>设计</w:t>
            </w:r>
          </w:p>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ascii="黑体" w:hAnsi="黑体" w:eastAsia="黑体" w:cs="黑体"/>
                <w:b w:val="0"/>
                <w:bCs/>
                <w:sz w:val="21"/>
                <w:szCs w:val="21"/>
              </w:rPr>
            </w:pPr>
            <w:r>
              <w:rPr>
                <w:rFonts w:hint="eastAsia" w:ascii="黑体" w:hAnsi="黑体" w:eastAsia="黑体" w:cs="黑体"/>
                <w:b w:val="0"/>
                <w:bCs/>
                <w:sz w:val="21"/>
                <w:szCs w:val="21"/>
                <w:lang w:bidi="ar"/>
              </w:rPr>
              <w:t>要点</w:t>
            </w:r>
          </w:p>
        </w:tc>
        <w:tc>
          <w:tcPr>
            <w:tcW w:w="373" w:type="pct"/>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ascii="黑体" w:hAnsi="黑体" w:eastAsia="黑体" w:cs="黑体"/>
                <w:b w:val="0"/>
                <w:bCs/>
                <w:sz w:val="21"/>
                <w:szCs w:val="21"/>
              </w:rPr>
            </w:pPr>
            <w:r>
              <w:rPr>
                <w:rFonts w:hint="eastAsia" w:ascii="黑体" w:hAnsi="黑体" w:eastAsia="黑体" w:cs="黑体"/>
                <w:b w:val="0"/>
                <w:bCs/>
                <w:sz w:val="21"/>
                <w:szCs w:val="21"/>
              </w:rPr>
              <w:t>审查 要点</w:t>
            </w:r>
          </w:p>
        </w:tc>
        <w:tc>
          <w:tcPr>
            <w:tcW w:w="1238" w:type="pct"/>
            <w:gridSpan w:val="2"/>
            <w:vMerge w:val="continue"/>
            <w:vAlign w:val="center"/>
          </w:tcPr>
          <w:p>
            <w:pPr>
              <w:keepNext w:val="0"/>
              <w:keepLines w:val="0"/>
              <w:pageBreakBefore w:val="0"/>
              <w:widowControl w:val="0"/>
              <w:kinsoku/>
              <w:wordWrap/>
              <w:overflowPunct/>
              <w:topLinePunct w:val="0"/>
              <w:autoSpaceDN/>
              <w:bidi w:val="0"/>
              <w:adjustRightInd/>
              <w:snapToGrid/>
              <w:spacing w:line="240" w:lineRule="auto"/>
              <w:textAlignment w:val="auto"/>
              <w:rPr>
                <w:rFonts w:hint="eastAsia" w:ascii="黑体" w:hAnsi="黑体" w:eastAsia="黑体" w:cs="黑体"/>
                <w:b w:val="0"/>
                <w:bCs/>
                <w:sz w:val="21"/>
                <w:szCs w:val="21"/>
              </w:rPr>
            </w:pPr>
          </w:p>
        </w:tc>
        <w:tc>
          <w:tcPr>
            <w:tcW w:w="1216" w:type="pct"/>
            <w:gridSpan w:val="2"/>
            <w:vMerge w:val="continue"/>
            <w:vAlign w:val="center"/>
          </w:tcPr>
          <w:p>
            <w:pPr>
              <w:keepNext w:val="0"/>
              <w:keepLines w:val="0"/>
              <w:pageBreakBefore w:val="0"/>
              <w:widowControl w:val="0"/>
              <w:kinsoku/>
              <w:wordWrap/>
              <w:overflowPunct/>
              <w:topLinePunct w:val="0"/>
              <w:autoSpaceDN/>
              <w:bidi w:val="0"/>
              <w:adjustRightInd/>
              <w:snapToGrid/>
              <w:spacing w:line="240" w:lineRule="auto"/>
              <w:textAlignment w:val="auto"/>
              <w:rPr>
                <w:rFonts w:hint="eastAsia" w:ascii="黑体" w:hAnsi="黑体" w:eastAsia="黑体" w:cs="黑体"/>
                <w:b w:val="0"/>
                <w:bCs/>
                <w:sz w:val="21"/>
                <w:szCs w:val="21"/>
              </w:rPr>
            </w:pPr>
          </w:p>
        </w:tc>
        <w:tc>
          <w:tcPr>
            <w:tcW w:w="1044" w:type="pct"/>
            <w:gridSpan w:val="2"/>
            <w:vMerge w:val="continue"/>
          </w:tcPr>
          <w:p>
            <w:pPr>
              <w:keepNext w:val="0"/>
              <w:keepLines w:val="0"/>
              <w:pageBreakBefore w:val="0"/>
              <w:widowControl w:val="0"/>
              <w:kinsoku/>
              <w:wordWrap/>
              <w:overflowPunct/>
              <w:topLinePunct w:val="0"/>
              <w:autoSpaceDN/>
              <w:bidi w:val="0"/>
              <w:adjustRightInd/>
              <w:snapToGrid/>
              <w:spacing w:line="240" w:lineRule="auto"/>
              <w:textAlignment w:val="auto"/>
              <w:rPr>
                <w:rFonts w:hint="eastAsia" w:ascii="黑体" w:hAnsi="黑体" w:eastAsia="黑体" w:cs="黑体"/>
                <w:b w:val="0"/>
                <w:bCs/>
                <w:sz w:val="21"/>
                <w:szCs w:val="21"/>
              </w:rPr>
            </w:pPr>
          </w:p>
        </w:tc>
        <w:tc>
          <w:tcPr>
            <w:tcW w:w="375" w:type="pct"/>
            <w:vMerge w:val="continue"/>
          </w:tcPr>
          <w:p>
            <w:pPr>
              <w:keepNext w:val="0"/>
              <w:keepLines w:val="0"/>
              <w:pageBreakBefore w:val="0"/>
              <w:widowControl w:val="0"/>
              <w:kinsoku/>
              <w:wordWrap/>
              <w:overflowPunct/>
              <w:topLinePunct w:val="0"/>
              <w:autoSpaceDN/>
              <w:bidi w:val="0"/>
              <w:adjustRightInd/>
              <w:snapToGrid/>
              <w:spacing w:line="240" w:lineRule="auto"/>
              <w:textAlignment w:val="auto"/>
              <w:rPr>
                <w:rFonts w:hint="eastAsia" w:ascii="黑体" w:hAnsi="黑体" w:eastAsia="黑体" w:cs="黑体"/>
                <w:b w:val="0"/>
                <w:bCs/>
                <w:sz w:val="21"/>
                <w:szCs w:val="21"/>
              </w:rPr>
            </w:pPr>
          </w:p>
        </w:tc>
        <w:tc>
          <w:tcPr>
            <w:tcW w:w="379" w:type="pct"/>
            <w:vMerge w:val="continue"/>
          </w:tcPr>
          <w:p>
            <w:pPr>
              <w:keepNext w:val="0"/>
              <w:keepLines w:val="0"/>
              <w:pageBreakBefore w:val="0"/>
              <w:widowControl w:val="0"/>
              <w:kinsoku/>
              <w:wordWrap/>
              <w:overflowPunct/>
              <w:topLinePunct w:val="0"/>
              <w:autoSpaceDN/>
              <w:bidi w:val="0"/>
              <w:adjustRightInd/>
              <w:snapToGrid/>
              <w:spacing w:line="240" w:lineRule="auto"/>
              <w:textAlignment w:val="auto"/>
              <w:rPr>
                <w:rFonts w:hint="eastAsia" w:ascii="黑体" w:hAnsi="黑体" w:eastAsia="黑体" w:cs="黑体"/>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373" w:type="pct"/>
            <w:vAlign w:val="center"/>
          </w:tcPr>
          <w:p>
            <w:pPr>
              <w:spacing w:line="360" w:lineRule="auto"/>
              <w:jc w:val="center"/>
              <w:rPr>
                <w:sz w:val="21"/>
                <w:szCs w:val="21"/>
              </w:rPr>
            </w:pPr>
            <w:r>
              <w:rPr>
                <w:rFonts w:hint="eastAsia"/>
                <w:sz w:val="21"/>
                <w:szCs w:val="21"/>
              </w:rPr>
              <w:t>4.</w:t>
            </w:r>
            <w:r>
              <w:rPr>
                <w:rFonts w:hint="eastAsia"/>
                <w:sz w:val="21"/>
                <w:szCs w:val="21"/>
                <w:lang w:val="en-US" w:eastAsia="zh-CN"/>
              </w:rPr>
              <w:t>4</w:t>
            </w:r>
            <w:r>
              <w:rPr>
                <w:rFonts w:hint="eastAsia"/>
                <w:sz w:val="21"/>
                <w:szCs w:val="21"/>
              </w:rPr>
              <w:t>.1</w:t>
            </w:r>
          </w:p>
        </w:tc>
        <w:tc>
          <w:tcPr>
            <w:tcW w:w="373" w:type="pct"/>
            <w:vAlign w:val="center"/>
          </w:tcPr>
          <w:p>
            <w:pPr>
              <w:spacing w:line="360" w:lineRule="auto"/>
              <w:jc w:val="center"/>
              <w:rPr>
                <w:sz w:val="21"/>
                <w:szCs w:val="21"/>
              </w:rPr>
            </w:pPr>
            <w:r>
              <w:rPr>
                <w:rFonts w:hint="eastAsia"/>
                <w:sz w:val="21"/>
                <w:szCs w:val="21"/>
              </w:rPr>
              <w:t>4.</w:t>
            </w:r>
            <w:r>
              <w:rPr>
                <w:rFonts w:hint="eastAsia"/>
                <w:sz w:val="21"/>
                <w:szCs w:val="21"/>
                <w:lang w:val="en-US" w:eastAsia="zh-CN"/>
              </w:rPr>
              <w:t>4</w:t>
            </w:r>
            <w:r>
              <w:rPr>
                <w:rFonts w:hint="eastAsia"/>
                <w:sz w:val="21"/>
                <w:szCs w:val="21"/>
              </w:rPr>
              <w:t>.1</w:t>
            </w:r>
          </w:p>
        </w:tc>
        <w:tc>
          <w:tcPr>
            <w:tcW w:w="1238" w:type="pct"/>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w:t>
            </w:r>
            <w:r>
              <w:rPr>
                <w:rFonts w:hint="default" w:ascii="Times New Roman" w:hAnsi="Times New Roman" w:eastAsia="宋体" w:cs="Times New Roman"/>
                <w:kern w:val="2"/>
                <w:sz w:val="21"/>
                <w:szCs w:val="21"/>
                <w:lang w:val="en-US" w:eastAsia="zh-CN" w:bidi="ar-SA"/>
              </w:rPr>
              <w:t>1</w:t>
            </w:r>
            <w:r>
              <w:rPr>
                <w:rFonts w:hint="eastAsia" w:ascii="Times New Roman" w:hAnsi="Times New Roman" w:eastAsia="宋体" w:cs="Times New Roman"/>
                <w:kern w:val="2"/>
                <w:sz w:val="21"/>
                <w:szCs w:val="21"/>
                <w:lang w:val="en-US" w:eastAsia="zh-CN" w:bidi="ar-SA"/>
              </w:rPr>
              <w:t>）生活饮用水水质满足现行国家标准《生活饮用水卫生标准》</w:t>
            </w:r>
            <w:r>
              <w:rPr>
                <w:rFonts w:hint="default" w:ascii="Times New Roman" w:hAnsi="Times New Roman" w:eastAsia="宋体" w:cs="Times New Roman"/>
                <w:kern w:val="2"/>
                <w:sz w:val="21"/>
                <w:szCs w:val="21"/>
                <w:lang w:val="en-US" w:eastAsia="zh-CN" w:bidi="ar-SA"/>
              </w:rPr>
              <w:t xml:space="preserve">GB 5749 </w:t>
            </w:r>
            <w:r>
              <w:rPr>
                <w:rFonts w:hint="eastAsia" w:ascii="Times New Roman" w:hAnsi="Times New Roman" w:eastAsia="宋体" w:cs="Times New Roman"/>
                <w:kern w:val="2"/>
                <w:sz w:val="21"/>
                <w:szCs w:val="21"/>
                <w:lang w:val="en-US" w:eastAsia="zh-CN" w:bidi="ar-SA"/>
              </w:rPr>
              <w:t>的要求：（□是 □否）；</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w:t>
            </w:r>
            <w:r>
              <w:rPr>
                <w:rFonts w:hint="default" w:ascii="Times New Roman" w:hAnsi="Times New Roman" w:eastAsia="宋体" w:cs="Times New Roman"/>
                <w:kern w:val="2"/>
                <w:sz w:val="21"/>
                <w:szCs w:val="21"/>
                <w:lang w:val="en-US" w:eastAsia="zh-CN" w:bidi="ar-SA"/>
              </w:rPr>
              <w:t>2</w:t>
            </w:r>
            <w:r>
              <w:rPr>
                <w:rFonts w:hint="eastAsia" w:ascii="Times New Roman" w:hAnsi="Times New Roman" w:eastAsia="宋体" w:cs="Times New Roman"/>
                <w:kern w:val="2"/>
                <w:sz w:val="21"/>
                <w:szCs w:val="21"/>
                <w:lang w:val="en-US" w:eastAsia="zh-CN" w:bidi="ar-SA"/>
              </w:rPr>
              <w:t>）项目是否设置储水 设施：（□是 □否）</w:t>
            </w:r>
            <w:r>
              <w:rPr>
                <w:rFonts w:hint="eastAsia" w:cs="Times New Roman"/>
                <w:kern w:val="2"/>
                <w:sz w:val="21"/>
                <w:szCs w:val="21"/>
                <w:lang w:val="en-US" w:eastAsia="zh-CN" w:bidi="ar-SA"/>
              </w:rPr>
              <w:t>；</w:t>
            </w:r>
            <w:r>
              <w:rPr>
                <w:rFonts w:hint="eastAsia" w:ascii="Times New Roman" w:hAnsi="Times New Roman" w:eastAsia="宋体" w:cs="Times New Roman"/>
                <w:kern w:val="2"/>
                <w:sz w:val="21"/>
                <w:szCs w:val="21"/>
                <w:lang w:val="en-US" w:eastAsia="zh-CN" w:bidi="ar-SA"/>
              </w:rPr>
              <w:t>若设置，其设计符合《二次供水设施卫生规范》</w:t>
            </w:r>
            <w:r>
              <w:rPr>
                <w:rFonts w:hint="default" w:ascii="Times New Roman" w:hAnsi="Times New Roman" w:eastAsia="宋体" w:cs="Times New Roman"/>
                <w:kern w:val="2"/>
                <w:sz w:val="21"/>
                <w:szCs w:val="21"/>
                <w:lang w:val="en-US" w:eastAsia="zh-CN" w:bidi="ar-SA"/>
              </w:rPr>
              <w:t>GB</w:t>
            </w:r>
            <w:r>
              <w:rPr>
                <w:rFonts w:hint="eastAsia" w:cs="Times New Roman"/>
                <w:kern w:val="2"/>
                <w:sz w:val="21"/>
                <w:szCs w:val="21"/>
                <w:lang w:val="en-US" w:eastAsia="zh-CN" w:bidi="ar-SA"/>
              </w:rPr>
              <w:t xml:space="preserve"> </w:t>
            </w:r>
            <w:r>
              <w:rPr>
                <w:rFonts w:hint="default" w:ascii="Times New Roman" w:hAnsi="Times New Roman" w:eastAsia="宋体" w:cs="Times New Roman"/>
                <w:kern w:val="2"/>
                <w:sz w:val="21"/>
                <w:szCs w:val="21"/>
                <w:lang w:val="en-US" w:eastAsia="zh-CN" w:bidi="ar-SA"/>
              </w:rPr>
              <w:t>17051</w:t>
            </w:r>
            <w:r>
              <w:rPr>
                <w:rFonts w:hint="eastAsia" w:ascii="Times New Roman" w:hAnsi="Times New Roman" w:eastAsia="宋体" w:cs="Times New Roman"/>
                <w:kern w:val="2"/>
                <w:sz w:val="21"/>
                <w:szCs w:val="21"/>
                <w:lang w:val="en-US" w:eastAsia="zh-CN" w:bidi="ar-SA"/>
              </w:rPr>
              <w:t>的要求：（□是 □否）；</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w:t>
            </w:r>
            <w:r>
              <w:rPr>
                <w:rFonts w:hint="default" w:ascii="Times New Roman" w:hAnsi="Times New Roman" w:eastAsia="宋体" w:cs="Times New Roman"/>
                <w:kern w:val="2"/>
                <w:sz w:val="21"/>
                <w:szCs w:val="21"/>
                <w:lang w:val="en-US" w:eastAsia="zh-CN" w:bidi="ar-SA"/>
              </w:rPr>
              <w:t>3</w:t>
            </w:r>
            <w:r>
              <w:rPr>
                <w:rFonts w:hint="eastAsia" w:ascii="Times New Roman" w:hAnsi="Times New Roman" w:eastAsia="宋体" w:cs="Times New Roman"/>
                <w:kern w:val="2"/>
                <w:sz w:val="21"/>
                <w:szCs w:val="21"/>
                <w:lang w:val="en-US" w:eastAsia="zh-CN" w:bidi="ar-SA"/>
              </w:rPr>
              <w:t>）使用构造内自带水封的便器时，其水封深度应不小于</w:t>
            </w:r>
            <w:r>
              <w:rPr>
                <w:rFonts w:hint="default" w:ascii="Times New Roman" w:hAnsi="Times New Roman" w:eastAsia="宋体" w:cs="Times New Roman"/>
                <w:kern w:val="2"/>
                <w:sz w:val="21"/>
                <w:szCs w:val="21"/>
                <w:lang w:val="en-US" w:eastAsia="zh-CN" w:bidi="ar-SA"/>
              </w:rPr>
              <w:t>50mm</w:t>
            </w:r>
            <w:r>
              <w:rPr>
                <w:rFonts w:hint="eastAsia" w:ascii="Times New Roman" w:hAnsi="Times New Roman" w:eastAsia="宋体" w:cs="Times New Roman"/>
                <w:kern w:val="2"/>
                <w:sz w:val="21"/>
                <w:szCs w:val="21"/>
                <w:lang w:val="en-US" w:eastAsia="zh-CN" w:bidi="ar-SA"/>
              </w:rPr>
              <w:t>：（□是 □否）；</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w:t>
            </w:r>
            <w:r>
              <w:rPr>
                <w:rFonts w:hint="default" w:ascii="Times New Roman" w:hAnsi="Times New Roman" w:eastAsia="宋体" w:cs="Times New Roman"/>
                <w:kern w:val="2"/>
                <w:sz w:val="21"/>
                <w:szCs w:val="21"/>
                <w:lang w:val="en-US" w:eastAsia="zh-CN" w:bidi="ar-SA"/>
              </w:rPr>
              <w:t>4</w:t>
            </w:r>
            <w:r>
              <w:rPr>
                <w:rFonts w:hint="eastAsia" w:ascii="Times New Roman" w:hAnsi="Times New Roman" w:eastAsia="宋体" w:cs="Times New Roman"/>
                <w:kern w:val="2"/>
                <w:sz w:val="21"/>
                <w:szCs w:val="21"/>
                <w:lang w:val="en-US" w:eastAsia="zh-CN" w:bidi="ar-SA"/>
              </w:rPr>
              <w:t>）项目是否设置非传统水源管道和设备：（□是 □否）；若设置，其标识设置明确、清晰永久：（□是 □否）；</w:t>
            </w:r>
          </w:p>
        </w:tc>
        <w:tc>
          <w:tcPr>
            <w:tcW w:w="1216" w:type="pct"/>
            <w:gridSpan w:val="2"/>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sz w:val="21"/>
                <w:szCs w:val="21"/>
                <w:lang w:val="en-US" w:eastAsia="zh-CN"/>
              </w:rPr>
            </w:pPr>
          </w:p>
        </w:tc>
        <w:tc>
          <w:tcPr>
            <w:tcW w:w="1044" w:type="pct"/>
            <w:gridSpan w:val="2"/>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sz w:val="21"/>
                <w:szCs w:val="21"/>
                <w:lang w:val="en-US" w:eastAsia="zh-CN"/>
              </w:rPr>
            </w:pPr>
            <w:r>
              <w:rPr>
                <w:rFonts w:hint="eastAsia"/>
                <w:sz w:val="21"/>
                <w:szCs w:val="21"/>
                <w:lang w:val="en-US" w:eastAsia="zh-CN"/>
              </w:rPr>
              <w:t>给排水设计说明。</w:t>
            </w:r>
          </w:p>
        </w:tc>
        <w:tc>
          <w:tcPr>
            <w:tcW w:w="375" w:type="pct"/>
            <w:vAlign w:val="center"/>
          </w:tcPr>
          <w:p>
            <w:pPr>
              <w:spacing w:line="360" w:lineRule="auto"/>
              <w:jc w:val="center"/>
              <w:rPr>
                <w:sz w:val="21"/>
                <w:szCs w:val="21"/>
              </w:rPr>
            </w:pPr>
            <w:r>
              <w:rPr>
                <w:rFonts w:hint="eastAsia"/>
                <w:sz w:val="21"/>
                <w:szCs w:val="21"/>
              </w:rPr>
              <w:t>☑是 □否</w:t>
            </w:r>
          </w:p>
        </w:tc>
        <w:tc>
          <w:tcPr>
            <w:tcW w:w="379" w:type="pct"/>
            <w:vAlign w:val="center"/>
          </w:tcPr>
          <w:p>
            <w:pPr>
              <w:spacing w:line="360" w:lineRule="auto"/>
              <w:jc w:val="center"/>
              <w:rPr>
                <w:sz w:val="21"/>
                <w:szCs w:val="21"/>
              </w:rPr>
            </w:pPr>
            <w:r>
              <w:rPr>
                <w:rFonts w:hint="eastAsia"/>
                <w:sz w:val="21"/>
                <w:szCs w:val="21"/>
                <w:lang w:eastAsia="zh-CN"/>
              </w:rPr>
              <w:t>□</w:t>
            </w:r>
            <w:r>
              <w:rPr>
                <w:rFonts w:hint="eastAsia"/>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373" w:type="pct"/>
            <w:vAlign w:val="center"/>
          </w:tcPr>
          <w:p>
            <w:pPr>
              <w:spacing w:line="360" w:lineRule="auto"/>
              <w:jc w:val="center"/>
              <w:rPr>
                <w:rFonts w:hint="eastAsia" w:eastAsia="宋体"/>
                <w:sz w:val="21"/>
                <w:szCs w:val="21"/>
                <w:lang w:eastAsia="zh-CN"/>
              </w:rPr>
            </w:pPr>
            <w:r>
              <w:rPr>
                <w:rFonts w:hint="eastAsia"/>
                <w:sz w:val="21"/>
                <w:szCs w:val="21"/>
              </w:rPr>
              <w:t>4.</w:t>
            </w:r>
            <w:r>
              <w:rPr>
                <w:rFonts w:hint="eastAsia"/>
                <w:sz w:val="21"/>
                <w:szCs w:val="21"/>
                <w:lang w:val="en-US" w:eastAsia="zh-CN"/>
              </w:rPr>
              <w:t>4</w:t>
            </w:r>
            <w:r>
              <w:rPr>
                <w:rFonts w:hint="eastAsia"/>
                <w:sz w:val="21"/>
                <w:szCs w:val="21"/>
              </w:rPr>
              <w:t>.</w:t>
            </w:r>
            <w:r>
              <w:rPr>
                <w:rFonts w:hint="eastAsia"/>
                <w:sz w:val="21"/>
                <w:szCs w:val="21"/>
                <w:lang w:val="en-US" w:eastAsia="zh-CN"/>
              </w:rPr>
              <w:t>2</w:t>
            </w:r>
          </w:p>
        </w:tc>
        <w:tc>
          <w:tcPr>
            <w:tcW w:w="373" w:type="pct"/>
            <w:vAlign w:val="center"/>
          </w:tcPr>
          <w:p>
            <w:pPr>
              <w:spacing w:line="360" w:lineRule="auto"/>
              <w:jc w:val="center"/>
              <w:rPr>
                <w:rFonts w:hint="eastAsia" w:eastAsia="宋体"/>
                <w:sz w:val="21"/>
                <w:szCs w:val="21"/>
                <w:lang w:eastAsia="zh-CN"/>
              </w:rPr>
            </w:pPr>
            <w:r>
              <w:rPr>
                <w:rFonts w:hint="eastAsia"/>
                <w:sz w:val="21"/>
                <w:szCs w:val="21"/>
              </w:rPr>
              <w:t>4.</w:t>
            </w:r>
            <w:r>
              <w:rPr>
                <w:rFonts w:hint="eastAsia"/>
                <w:sz w:val="21"/>
                <w:szCs w:val="21"/>
                <w:lang w:val="en-US" w:eastAsia="zh-CN"/>
              </w:rPr>
              <w:t>4</w:t>
            </w:r>
            <w:r>
              <w:rPr>
                <w:rFonts w:hint="eastAsia"/>
                <w:sz w:val="21"/>
                <w:szCs w:val="21"/>
              </w:rPr>
              <w:t>.</w:t>
            </w:r>
            <w:r>
              <w:rPr>
                <w:rFonts w:hint="eastAsia"/>
                <w:sz w:val="21"/>
                <w:szCs w:val="21"/>
                <w:lang w:val="en-US" w:eastAsia="zh-CN"/>
              </w:rPr>
              <w:t>2</w:t>
            </w:r>
          </w:p>
        </w:tc>
        <w:tc>
          <w:tcPr>
            <w:tcW w:w="1238" w:type="pct"/>
            <w:gridSpan w:val="2"/>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r>
              <w:rPr>
                <w:rFonts w:hint="default"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 xml:space="preserve">）按使用用途、付费或管理单元，分别设置用水计量装置：（□是 </w:t>
            </w:r>
            <w:r>
              <w:rPr>
                <w:rFonts w:hint="eastAsia" w:ascii="Times New Roman" w:hAnsi="Times New Roman" w:eastAsia="宋体" w:cs="Times New Roman"/>
                <w:kern w:val="2"/>
                <w:sz w:val="21"/>
                <w:szCs w:val="21"/>
                <w:lang w:val="en-US" w:eastAsia="zh-CN" w:bidi="ar-SA"/>
              </w:rPr>
              <w:t>□</w:t>
            </w:r>
            <w:r>
              <w:rPr>
                <w:rFonts w:hint="eastAsia" w:ascii="宋体" w:hAnsi="宋体" w:eastAsia="宋体" w:cs="宋体"/>
                <w:color w:val="000000"/>
                <w:kern w:val="0"/>
                <w:sz w:val="21"/>
                <w:szCs w:val="21"/>
                <w:lang w:val="en-US" w:eastAsia="zh-CN" w:bidi="ar"/>
              </w:rPr>
              <w:t>否）；</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r>
              <w:rPr>
                <w:rFonts w:hint="default"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）用水点处水压大于</w:t>
            </w:r>
            <w:r>
              <w:rPr>
                <w:rFonts w:hint="default" w:ascii="宋体" w:hAnsi="宋体" w:eastAsia="宋体" w:cs="宋体"/>
                <w:color w:val="000000"/>
                <w:kern w:val="0"/>
                <w:sz w:val="21"/>
                <w:szCs w:val="21"/>
                <w:lang w:val="en-US" w:eastAsia="zh-CN" w:bidi="ar"/>
              </w:rPr>
              <w:t>0.2MPa</w:t>
            </w:r>
            <w:r>
              <w:rPr>
                <w:rFonts w:hint="eastAsia" w:ascii="宋体" w:hAnsi="宋体" w:eastAsia="宋体" w:cs="宋体"/>
                <w:color w:val="000000"/>
                <w:kern w:val="0"/>
                <w:sz w:val="21"/>
                <w:szCs w:val="21"/>
                <w:lang w:val="en-US" w:eastAsia="zh-CN" w:bidi="ar"/>
              </w:rPr>
              <w:t xml:space="preserve">的配水支管设置减压设施：（□是 </w:t>
            </w:r>
            <w:r>
              <w:rPr>
                <w:rFonts w:hint="eastAsia" w:ascii="Times New Roman" w:hAnsi="Times New Roman" w:eastAsia="宋体" w:cs="Times New Roman"/>
                <w:kern w:val="2"/>
                <w:sz w:val="21"/>
                <w:szCs w:val="21"/>
                <w:lang w:val="en-US" w:eastAsia="zh-CN" w:bidi="ar-SA"/>
              </w:rPr>
              <w:t>□</w:t>
            </w:r>
            <w:r>
              <w:rPr>
                <w:rFonts w:hint="eastAsia" w:ascii="宋体" w:hAnsi="宋体" w:eastAsia="宋体" w:cs="宋体"/>
                <w:color w:val="000000"/>
                <w:kern w:val="0"/>
                <w:sz w:val="21"/>
                <w:szCs w:val="21"/>
                <w:lang w:val="en-US" w:eastAsia="zh-CN" w:bidi="ar"/>
              </w:rPr>
              <w:t>否）；</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r>
              <w:rPr>
                <w:rFonts w:hint="default" w:ascii="宋体" w:hAnsi="宋体" w:eastAsia="宋体" w:cs="宋体"/>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 xml:space="preserve">）采用节水器具和设备：（□是 </w:t>
            </w:r>
            <w:r>
              <w:rPr>
                <w:rFonts w:hint="eastAsia" w:ascii="Times New Roman" w:hAnsi="Times New Roman" w:eastAsia="宋体" w:cs="Times New Roman"/>
                <w:kern w:val="2"/>
                <w:sz w:val="21"/>
                <w:szCs w:val="21"/>
                <w:lang w:val="en-US" w:eastAsia="zh-CN" w:bidi="ar-SA"/>
              </w:rPr>
              <w:t>□</w:t>
            </w:r>
            <w:r>
              <w:rPr>
                <w:rFonts w:hint="eastAsia" w:ascii="宋体" w:hAnsi="宋体" w:eastAsia="宋体" w:cs="宋体"/>
                <w:color w:val="000000"/>
                <w:kern w:val="0"/>
                <w:sz w:val="21"/>
                <w:szCs w:val="21"/>
                <w:lang w:val="en-US" w:eastAsia="zh-CN" w:bidi="ar"/>
              </w:rPr>
              <w:t>否）；</w:t>
            </w:r>
          </w:p>
        </w:tc>
        <w:tc>
          <w:tcPr>
            <w:tcW w:w="1216" w:type="pct"/>
            <w:gridSpan w:val="2"/>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sz w:val="21"/>
                <w:szCs w:val="21"/>
                <w:lang w:val="en-US" w:eastAsia="zh-CN"/>
              </w:rPr>
            </w:pPr>
          </w:p>
        </w:tc>
        <w:tc>
          <w:tcPr>
            <w:tcW w:w="1044" w:type="pct"/>
            <w:gridSpan w:val="2"/>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sz w:val="21"/>
                <w:szCs w:val="21"/>
                <w:lang w:val="en-US" w:eastAsia="zh-CN"/>
              </w:rPr>
            </w:pPr>
            <w:r>
              <w:rPr>
                <w:rFonts w:hint="default"/>
                <w:sz w:val="21"/>
                <w:szCs w:val="21"/>
                <w:lang w:val="en-US" w:eastAsia="zh-CN"/>
              </w:rPr>
              <w:t>1</w:t>
            </w:r>
            <w:r>
              <w:rPr>
                <w:rFonts w:hint="eastAsia"/>
                <w:sz w:val="21"/>
                <w:szCs w:val="21"/>
                <w:lang w:val="en-US" w:eastAsia="zh-CN"/>
              </w:rPr>
              <w:t>、给排水设计说明；</w:t>
            </w:r>
          </w:p>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sz w:val="21"/>
                <w:szCs w:val="21"/>
                <w:lang w:val="en-US" w:eastAsia="zh-CN"/>
              </w:rPr>
            </w:pPr>
            <w:r>
              <w:rPr>
                <w:rFonts w:hint="default"/>
                <w:sz w:val="21"/>
                <w:szCs w:val="21"/>
                <w:lang w:val="en-US" w:eastAsia="zh-CN"/>
              </w:rPr>
              <w:t>2</w:t>
            </w:r>
            <w:r>
              <w:rPr>
                <w:rFonts w:hint="eastAsia"/>
                <w:sz w:val="21"/>
                <w:szCs w:val="21"/>
                <w:lang w:val="en-US" w:eastAsia="zh-CN"/>
              </w:rPr>
              <w:t>、给排水设计图；</w:t>
            </w:r>
          </w:p>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sz w:val="21"/>
                <w:szCs w:val="21"/>
                <w:lang w:val="en-US" w:eastAsia="zh-CN"/>
              </w:rPr>
            </w:pPr>
            <w:r>
              <w:rPr>
                <w:rFonts w:hint="default"/>
                <w:sz w:val="21"/>
                <w:szCs w:val="21"/>
                <w:lang w:val="en-US" w:eastAsia="zh-CN"/>
              </w:rPr>
              <w:t>3</w:t>
            </w:r>
            <w:r>
              <w:rPr>
                <w:rFonts w:hint="eastAsia"/>
                <w:sz w:val="21"/>
                <w:szCs w:val="21"/>
                <w:lang w:val="en-US" w:eastAsia="zh-CN"/>
              </w:rPr>
              <w:t>、水表分级设置示意图；</w:t>
            </w:r>
          </w:p>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sz w:val="21"/>
                <w:szCs w:val="21"/>
                <w:lang w:val="en-US" w:eastAsia="zh-CN"/>
              </w:rPr>
            </w:pPr>
            <w:r>
              <w:rPr>
                <w:rFonts w:hint="default"/>
                <w:sz w:val="21"/>
                <w:szCs w:val="21"/>
                <w:lang w:val="en-US" w:eastAsia="zh-CN"/>
              </w:rPr>
              <w:t>4</w:t>
            </w:r>
            <w:r>
              <w:rPr>
                <w:rFonts w:hint="eastAsia"/>
                <w:sz w:val="21"/>
                <w:szCs w:val="21"/>
                <w:lang w:val="en-US" w:eastAsia="zh-CN"/>
              </w:rPr>
              <w:t>、水资源利用方案。</w:t>
            </w:r>
          </w:p>
        </w:tc>
        <w:tc>
          <w:tcPr>
            <w:tcW w:w="375" w:type="pct"/>
            <w:vAlign w:val="center"/>
          </w:tcPr>
          <w:p>
            <w:pPr>
              <w:spacing w:line="360" w:lineRule="auto"/>
              <w:jc w:val="center"/>
              <w:rPr>
                <w:rFonts w:hint="eastAsia"/>
                <w:sz w:val="21"/>
                <w:szCs w:val="21"/>
              </w:rPr>
            </w:pPr>
            <w:r>
              <w:rPr>
                <w:rFonts w:hint="eastAsia"/>
                <w:sz w:val="21"/>
                <w:szCs w:val="21"/>
              </w:rPr>
              <w:t>☑是 □否</w:t>
            </w:r>
          </w:p>
        </w:tc>
        <w:tc>
          <w:tcPr>
            <w:tcW w:w="379" w:type="pct"/>
            <w:vAlign w:val="center"/>
          </w:tcPr>
          <w:p>
            <w:pPr>
              <w:spacing w:line="360" w:lineRule="auto"/>
              <w:jc w:val="center"/>
              <w:rPr>
                <w:rFonts w:hint="eastAsia"/>
                <w:sz w:val="21"/>
                <w:szCs w:val="21"/>
              </w:rPr>
            </w:pPr>
            <w:r>
              <w:rPr>
                <w:rFonts w:hint="eastAsia"/>
                <w:sz w:val="21"/>
                <w:szCs w:val="21"/>
                <w:lang w:eastAsia="zh-CN"/>
              </w:rPr>
              <w:t>□</w:t>
            </w:r>
            <w:r>
              <w:rPr>
                <w:rFonts w:hint="eastAsia"/>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3" w:type="pct"/>
            <w:vAlign w:val="center"/>
          </w:tcPr>
          <w:p>
            <w:pPr>
              <w:spacing w:line="360" w:lineRule="auto"/>
              <w:jc w:val="center"/>
              <w:rPr>
                <w:rFonts w:hint="eastAsia" w:ascii="Times New Roman" w:hAnsi="Times New Roman" w:eastAsia="宋体" w:cs="Times New Roman"/>
                <w:kern w:val="2"/>
                <w:sz w:val="21"/>
                <w:szCs w:val="21"/>
                <w:lang w:val="en-US" w:eastAsia="zh-CN" w:bidi="ar-SA"/>
              </w:rPr>
            </w:pPr>
            <w:r>
              <w:rPr>
                <w:rFonts w:hint="eastAsia"/>
                <w:sz w:val="21"/>
                <w:szCs w:val="21"/>
              </w:rPr>
              <w:t>4.</w:t>
            </w:r>
            <w:r>
              <w:rPr>
                <w:rFonts w:hint="eastAsia"/>
                <w:sz w:val="21"/>
                <w:szCs w:val="21"/>
                <w:lang w:val="en-US" w:eastAsia="zh-CN"/>
              </w:rPr>
              <w:t>4</w:t>
            </w:r>
            <w:r>
              <w:rPr>
                <w:rFonts w:hint="eastAsia"/>
                <w:sz w:val="21"/>
                <w:szCs w:val="21"/>
              </w:rPr>
              <w:t>.</w:t>
            </w:r>
            <w:r>
              <w:rPr>
                <w:rFonts w:hint="eastAsia"/>
                <w:sz w:val="21"/>
                <w:szCs w:val="21"/>
                <w:lang w:val="en-US" w:eastAsia="zh-CN"/>
              </w:rPr>
              <w:t>3</w:t>
            </w:r>
          </w:p>
        </w:tc>
        <w:tc>
          <w:tcPr>
            <w:tcW w:w="373" w:type="pct"/>
            <w:vAlign w:val="center"/>
          </w:tcPr>
          <w:p>
            <w:pPr>
              <w:spacing w:line="360" w:lineRule="auto"/>
              <w:jc w:val="center"/>
              <w:rPr>
                <w:rFonts w:hint="eastAsia" w:ascii="Times New Roman" w:hAnsi="Times New Roman" w:eastAsia="宋体" w:cs="Times New Roman"/>
                <w:kern w:val="2"/>
                <w:sz w:val="21"/>
                <w:szCs w:val="21"/>
                <w:lang w:val="en-US" w:eastAsia="zh-CN" w:bidi="ar-SA"/>
              </w:rPr>
            </w:pPr>
            <w:r>
              <w:rPr>
                <w:rFonts w:hint="eastAsia"/>
                <w:sz w:val="21"/>
                <w:szCs w:val="21"/>
              </w:rPr>
              <w:t>4.</w:t>
            </w:r>
            <w:r>
              <w:rPr>
                <w:rFonts w:hint="eastAsia"/>
                <w:sz w:val="21"/>
                <w:szCs w:val="21"/>
                <w:lang w:val="en-US" w:eastAsia="zh-CN"/>
              </w:rPr>
              <w:t>4</w:t>
            </w:r>
            <w:r>
              <w:rPr>
                <w:rFonts w:hint="eastAsia"/>
                <w:sz w:val="21"/>
                <w:szCs w:val="21"/>
              </w:rPr>
              <w:t>.</w:t>
            </w:r>
            <w:r>
              <w:rPr>
                <w:rFonts w:hint="eastAsia"/>
                <w:sz w:val="21"/>
                <w:szCs w:val="21"/>
                <w:lang w:val="en-US" w:eastAsia="zh-CN"/>
              </w:rPr>
              <w:t>3</w:t>
            </w:r>
          </w:p>
        </w:tc>
        <w:tc>
          <w:tcPr>
            <w:tcW w:w="1238" w:type="pct"/>
            <w:gridSpan w:val="2"/>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r>
              <w:rPr>
                <w:rFonts w:hint="default"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 xml:space="preserve">）场地的竖向设计有利于雨水的收集与排放，能有效组织雨水的下渗、滞蓄或再利用：（□是 </w:t>
            </w:r>
            <w:r>
              <w:rPr>
                <w:rFonts w:hint="eastAsia" w:cs="Times New Roman"/>
                <w:kern w:val="2"/>
                <w:sz w:val="21"/>
                <w:szCs w:val="21"/>
                <w:lang w:val="en-US" w:eastAsia="zh-CN" w:bidi="ar-SA"/>
              </w:rPr>
              <w:t>□</w:t>
            </w:r>
            <w:r>
              <w:rPr>
                <w:rFonts w:hint="eastAsia" w:ascii="宋体" w:hAnsi="宋体" w:eastAsia="宋体" w:cs="宋体"/>
                <w:color w:val="000000"/>
                <w:kern w:val="0"/>
                <w:sz w:val="21"/>
                <w:szCs w:val="21"/>
                <w:lang w:val="en-US" w:eastAsia="zh-CN" w:bidi="ar"/>
              </w:rPr>
              <w:t>否）；</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r>
              <w:rPr>
                <w:rFonts w:hint="default"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 xml:space="preserve">）项目场地是否大于 </w:t>
            </w:r>
            <w:r>
              <w:rPr>
                <w:rFonts w:hint="default" w:ascii="宋体" w:hAnsi="宋体" w:eastAsia="宋体" w:cs="宋体"/>
                <w:color w:val="000000"/>
                <w:kern w:val="0"/>
                <w:sz w:val="21"/>
                <w:szCs w:val="21"/>
                <w:lang w:val="en-US" w:eastAsia="zh-CN" w:bidi="ar"/>
              </w:rPr>
              <w:t>10h</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 xml:space="preserve">：（□是 </w:t>
            </w:r>
            <w:r>
              <w:rPr>
                <w:rFonts w:hint="eastAsia" w:cs="Times New Roman"/>
                <w:kern w:val="2"/>
                <w:sz w:val="21"/>
                <w:szCs w:val="21"/>
                <w:lang w:val="en-US" w:eastAsia="zh-CN" w:bidi="ar-SA"/>
              </w:rPr>
              <w:t>□</w:t>
            </w:r>
            <w:r>
              <w:rPr>
                <w:rFonts w:hint="eastAsia" w:ascii="宋体" w:hAnsi="宋体" w:eastAsia="宋体" w:cs="宋体"/>
                <w:color w:val="000000"/>
                <w:kern w:val="0"/>
                <w:sz w:val="21"/>
                <w:szCs w:val="21"/>
                <w:lang w:val="en-US" w:eastAsia="zh-CN" w:bidi="ar"/>
              </w:rPr>
              <w:t xml:space="preserve">否）；若大于，进行雨水控制利用专项设计：（□是 </w:t>
            </w:r>
            <w:r>
              <w:rPr>
                <w:rFonts w:hint="eastAsia" w:cs="Times New Roman"/>
                <w:kern w:val="2"/>
                <w:sz w:val="21"/>
                <w:szCs w:val="21"/>
                <w:lang w:val="en-US" w:eastAsia="zh-CN" w:bidi="ar-SA"/>
              </w:rPr>
              <w:t>□</w:t>
            </w:r>
            <w:r>
              <w:rPr>
                <w:rFonts w:hint="eastAsia" w:ascii="宋体" w:hAnsi="宋体" w:eastAsia="宋体" w:cs="宋体"/>
                <w:color w:val="000000"/>
                <w:kern w:val="0"/>
                <w:sz w:val="21"/>
                <w:szCs w:val="21"/>
                <w:lang w:val="en-US" w:eastAsia="zh-CN" w:bidi="ar"/>
              </w:rPr>
              <w:t>否）；</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r>
              <w:rPr>
                <w:rFonts w:hint="default" w:ascii="宋体" w:hAnsi="宋体" w:eastAsia="宋体" w:cs="宋体"/>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）项目绿地率是否≥</w:t>
            </w:r>
            <w:r>
              <w:rPr>
                <w:rFonts w:hint="default" w:ascii="宋体" w:hAnsi="宋体" w:eastAsia="宋体" w:cs="宋体"/>
                <w:color w:val="000000"/>
                <w:kern w:val="0"/>
                <w:sz w:val="21"/>
                <w:szCs w:val="21"/>
                <w:lang w:val="en-US" w:eastAsia="zh-CN" w:bidi="ar"/>
              </w:rPr>
              <w:t>20%</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 xml:space="preserve">（□是 </w:t>
            </w:r>
            <w:r>
              <w:rPr>
                <w:rFonts w:hint="eastAsia" w:cs="Times New Roman"/>
                <w:kern w:val="2"/>
                <w:sz w:val="21"/>
                <w:szCs w:val="21"/>
                <w:lang w:val="en-US" w:eastAsia="zh-CN" w:bidi="ar-SA"/>
              </w:rPr>
              <w:t>□</w:t>
            </w:r>
            <w:r>
              <w:rPr>
                <w:rFonts w:hint="eastAsia" w:ascii="宋体" w:hAnsi="宋体" w:eastAsia="宋体" w:cs="宋体"/>
                <w:color w:val="000000"/>
                <w:kern w:val="0"/>
                <w:sz w:val="21"/>
                <w:szCs w:val="21"/>
                <w:lang w:val="en-US" w:eastAsia="zh-CN" w:bidi="ar"/>
              </w:rPr>
              <w:t>否）；项目要求下凹式绿地、雨水花园等有调蓄雨水功能的绿地或水体的面积之和占绿地面积的比例不小于</w:t>
            </w:r>
            <w:r>
              <w:rPr>
                <w:rFonts w:hint="default" w:ascii="宋体" w:hAnsi="宋体" w:eastAsia="宋体" w:cs="宋体"/>
                <w:color w:val="000000"/>
                <w:kern w:val="0"/>
                <w:sz w:val="21"/>
                <w:szCs w:val="21"/>
                <w:lang w:val="en-US" w:eastAsia="zh-CN" w:bidi="ar"/>
              </w:rPr>
              <w:t>30%</w:t>
            </w:r>
            <w:r>
              <w:rPr>
                <w:rFonts w:hint="eastAsia" w:ascii="宋体" w:hAnsi="宋体" w:eastAsia="宋体" w:cs="宋体"/>
                <w:color w:val="000000"/>
                <w:kern w:val="0"/>
                <w:sz w:val="21"/>
                <w:szCs w:val="21"/>
                <w:lang w:val="en-US" w:eastAsia="zh-CN" w:bidi="ar"/>
              </w:rPr>
              <w:t>：（□是 □否）；</w:t>
            </w:r>
          </w:p>
        </w:tc>
        <w:tc>
          <w:tcPr>
            <w:tcW w:w="1216" w:type="pct"/>
            <w:gridSpan w:val="2"/>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kern w:val="2"/>
                <w:sz w:val="21"/>
                <w:szCs w:val="21"/>
                <w:lang w:val="en-US" w:eastAsia="zh-CN" w:bidi="ar-SA"/>
              </w:rPr>
            </w:pPr>
          </w:p>
        </w:tc>
        <w:tc>
          <w:tcPr>
            <w:tcW w:w="1044" w:type="pct"/>
            <w:gridSpan w:val="2"/>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sz w:val="21"/>
                <w:szCs w:val="21"/>
                <w:lang w:val="en-US" w:eastAsia="zh-CN"/>
              </w:rPr>
            </w:pPr>
            <w:r>
              <w:rPr>
                <w:rFonts w:hint="default"/>
                <w:sz w:val="21"/>
                <w:szCs w:val="21"/>
                <w:lang w:val="en-US" w:eastAsia="zh-CN"/>
              </w:rPr>
              <w:t>1</w:t>
            </w:r>
            <w:r>
              <w:rPr>
                <w:rFonts w:hint="eastAsia"/>
                <w:sz w:val="21"/>
                <w:szCs w:val="21"/>
                <w:lang w:val="en-US" w:eastAsia="zh-CN"/>
              </w:rPr>
              <w:t>、给排水设计说明；</w:t>
            </w:r>
          </w:p>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sz w:val="21"/>
                <w:szCs w:val="21"/>
                <w:lang w:val="en-US" w:eastAsia="zh-CN"/>
              </w:rPr>
            </w:pPr>
            <w:r>
              <w:rPr>
                <w:rFonts w:hint="default"/>
                <w:sz w:val="21"/>
                <w:szCs w:val="21"/>
                <w:lang w:val="en-US" w:eastAsia="zh-CN"/>
              </w:rPr>
              <w:t>2</w:t>
            </w:r>
            <w:r>
              <w:rPr>
                <w:rFonts w:hint="eastAsia"/>
                <w:sz w:val="21"/>
                <w:szCs w:val="21"/>
                <w:lang w:val="en-US" w:eastAsia="zh-CN"/>
              </w:rPr>
              <w:t>、给排水总平面图；</w:t>
            </w:r>
          </w:p>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sz w:val="21"/>
                <w:szCs w:val="21"/>
                <w:lang w:val="en-US" w:eastAsia="zh-CN"/>
              </w:rPr>
            </w:pPr>
            <w:r>
              <w:rPr>
                <w:rFonts w:hint="default"/>
                <w:sz w:val="21"/>
                <w:szCs w:val="21"/>
                <w:lang w:val="en-US" w:eastAsia="zh-CN"/>
              </w:rPr>
              <w:t>3</w:t>
            </w:r>
            <w:r>
              <w:rPr>
                <w:rFonts w:hint="eastAsia"/>
                <w:sz w:val="21"/>
                <w:szCs w:val="21"/>
                <w:lang w:val="en-US" w:eastAsia="zh-CN"/>
              </w:rPr>
              <w:t>、雨水控制利用专 项规划设计（或雨水综合控制利用方案）；</w:t>
            </w:r>
          </w:p>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1"/>
                <w:lang w:val="en-US" w:eastAsia="zh-CN" w:bidi="ar-SA"/>
              </w:rPr>
            </w:pPr>
            <w:r>
              <w:rPr>
                <w:rFonts w:hint="default"/>
                <w:sz w:val="21"/>
                <w:szCs w:val="21"/>
                <w:lang w:val="en-US" w:eastAsia="zh-CN"/>
              </w:rPr>
              <w:t>4</w:t>
            </w:r>
            <w:r>
              <w:rPr>
                <w:rFonts w:hint="eastAsia"/>
                <w:sz w:val="21"/>
                <w:szCs w:val="21"/>
                <w:lang w:val="en-US" w:eastAsia="zh-CN"/>
              </w:rPr>
              <w:t>、有雨水调蓄功能绿地和水体面积比例计算书。</w:t>
            </w:r>
          </w:p>
        </w:tc>
        <w:tc>
          <w:tcPr>
            <w:tcW w:w="375" w:type="pct"/>
            <w:vAlign w:val="center"/>
          </w:tcPr>
          <w:p>
            <w:pPr>
              <w:spacing w:line="360" w:lineRule="auto"/>
              <w:jc w:val="center"/>
              <w:rPr>
                <w:rFonts w:hint="eastAsia" w:ascii="Times New Roman" w:hAnsi="Times New Roman" w:eastAsia="宋体" w:cs="Times New Roman"/>
                <w:kern w:val="2"/>
                <w:sz w:val="21"/>
                <w:szCs w:val="21"/>
                <w:lang w:val="en-US" w:eastAsia="zh-CN" w:bidi="ar-SA"/>
              </w:rPr>
            </w:pPr>
            <w:r>
              <w:rPr>
                <w:rFonts w:hint="eastAsia"/>
                <w:sz w:val="21"/>
                <w:szCs w:val="21"/>
              </w:rPr>
              <w:t>☑是 □否</w:t>
            </w:r>
          </w:p>
        </w:tc>
        <w:tc>
          <w:tcPr>
            <w:tcW w:w="379" w:type="pct"/>
            <w:vAlign w:val="center"/>
          </w:tcPr>
          <w:p>
            <w:pPr>
              <w:spacing w:line="360" w:lineRule="auto"/>
              <w:jc w:val="center"/>
              <w:rPr>
                <w:rFonts w:hint="eastAsia" w:ascii="Times New Roman" w:hAnsi="Times New Roman" w:eastAsia="宋体" w:cs="Times New Roman"/>
                <w:kern w:val="2"/>
                <w:sz w:val="21"/>
                <w:szCs w:val="21"/>
                <w:lang w:val="en-US" w:eastAsia="zh-CN" w:bidi="ar-SA"/>
              </w:rPr>
            </w:pPr>
            <w:r>
              <w:rPr>
                <w:rFonts w:hint="eastAsia"/>
                <w:sz w:val="21"/>
                <w:szCs w:val="21"/>
                <w:lang w:eastAsia="zh-CN"/>
              </w:rPr>
              <w:t>□</w:t>
            </w:r>
            <w:r>
              <w:rPr>
                <w:rFonts w:hint="eastAsia"/>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3" w:type="pct"/>
            <w:vAlign w:val="center"/>
          </w:tcPr>
          <w:p>
            <w:pPr>
              <w:spacing w:line="360" w:lineRule="auto"/>
              <w:jc w:val="center"/>
              <w:rPr>
                <w:rFonts w:hint="eastAsia" w:eastAsia="宋体"/>
                <w:sz w:val="21"/>
                <w:szCs w:val="21"/>
                <w:lang w:eastAsia="zh-CN"/>
              </w:rPr>
            </w:pPr>
            <w:r>
              <w:rPr>
                <w:rFonts w:hint="eastAsia"/>
                <w:sz w:val="21"/>
                <w:szCs w:val="21"/>
              </w:rPr>
              <w:t>4.</w:t>
            </w:r>
            <w:r>
              <w:rPr>
                <w:rFonts w:hint="eastAsia"/>
                <w:sz w:val="21"/>
                <w:szCs w:val="21"/>
                <w:lang w:val="en-US" w:eastAsia="zh-CN"/>
              </w:rPr>
              <w:t>4</w:t>
            </w:r>
            <w:r>
              <w:rPr>
                <w:rFonts w:hint="eastAsia"/>
                <w:sz w:val="21"/>
                <w:szCs w:val="21"/>
              </w:rPr>
              <w:t>.</w:t>
            </w:r>
            <w:r>
              <w:rPr>
                <w:rFonts w:hint="eastAsia"/>
                <w:sz w:val="21"/>
                <w:szCs w:val="21"/>
                <w:lang w:val="en-US" w:eastAsia="zh-CN"/>
              </w:rPr>
              <w:t>4</w:t>
            </w:r>
          </w:p>
        </w:tc>
        <w:tc>
          <w:tcPr>
            <w:tcW w:w="373" w:type="pct"/>
            <w:vAlign w:val="center"/>
          </w:tcPr>
          <w:p>
            <w:pPr>
              <w:spacing w:line="360" w:lineRule="auto"/>
              <w:jc w:val="center"/>
              <w:rPr>
                <w:rFonts w:hint="eastAsia" w:eastAsia="宋体"/>
                <w:sz w:val="21"/>
                <w:szCs w:val="21"/>
                <w:lang w:eastAsia="zh-CN"/>
              </w:rPr>
            </w:pPr>
            <w:r>
              <w:rPr>
                <w:rFonts w:hint="eastAsia"/>
                <w:sz w:val="21"/>
                <w:szCs w:val="21"/>
              </w:rPr>
              <w:t>4.</w:t>
            </w:r>
            <w:r>
              <w:rPr>
                <w:rFonts w:hint="eastAsia"/>
                <w:sz w:val="21"/>
                <w:szCs w:val="21"/>
                <w:lang w:val="en-US" w:eastAsia="zh-CN"/>
              </w:rPr>
              <w:t>4</w:t>
            </w:r>
            <w:r>
              <w:rPr>
                <w:rFonts w:hint="eastAsia"/>
                <w:sz w:val="21"/>
                <w:szCs w:val="21"/>
              </w:rPr>
              <w:t>.</w:t>
            </w:r>
            <w:r>
              <w:rPr>
                <w:rFonts w:hint="eastAsia"/>
                <w:sz w:val="21"/>
                <w:szCs w:val="21"/>
                <w:lang w:val="en-US" w:eastAsia="zh-CN"/>
              </w:rPr>
              <w:t>4</w:t>
            </w:r>
          </w:p>
        </w:tc>
        <w:tc>
          <w:tcPr>
            <w:tcW w:w="1238" w:type="pct"/>
            <w:gridSpan w:val="2"/>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项目是否设置太阳能热水系统（□是 □否）；若设置，应与建筑一体化设计（□是</w:t>
            </w:r>
            <w:r>
              <w:rPr>
                <w:rFonts w:hint="eastAsia" w:ascii="宋体" w:hAnsi="宋体" w:cs="宋体"/>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□否）；应安装计量装置（</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是 □否）</w:t>
            </w:r>
          </w:p>
        </w:tc>
        <w:tc>
          <w:tcPr>
            <w:tcW w:w="1216" w:type="pct"/>
            <w:gridSpan w:val="2"/>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kern w:val="2"/>
                <w:sz w:val="21"/>
                <w:szCs w:val="21"/>
                <w:lang w:val="en-US" w:eastAsia="zh-CN" w:bidi="ar-SA"/>
              </w:rPr>
            </w:pPr>
          </w:p>
        </w:tc>
        <w:tc>
          <w:tcPr>
            <w:tcW w:w="1044" w:type="pct"/>
            <w:gridSpan w:val="2"/>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1</w:t>
            </w:r>
            <w:r>
              <w:rPr>
                <w:rFonts w:hint="eastAsia" w:ascii="Times New Roman" w:hAnsi="Times New Roman" w:eastAsia="宋体" w:cs="Times New Roman"/>
                <w:kern w:val="2"/>
                <w:sz w:val="21"/>
                <w:szCs w:val="21"/>
                <w:lang w:val="en-US" w:eastAsia="zh-CN" w:bidi="ar-SA"/>
              </w:rPr>
              <w:t>、太阳能热水系统设计说明；</w:t>
            </w:r>
          </w:p>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2</w:t>
            </w:r>
            <w:r>
              <w:rPr>
                <w:rFonts w:hint="eastAsia" w:ascii="Times New Roman" w:hAnsi="Times New Roman" w:eastAsia="宋体" w:cs="Times New Roman"/>
                <w:kern w:val="2"/>
                <w:sz w:val="21"/>
                <w:szCs w:val="21"/>
                <w:lang w:val="en-US" w:eastAsia="zh-CN" w:bidi="ar-SA"/>
              </w:rPr>
              <w:t>、太阳能热水系统设计图；</w:t>
            </w:r>
          </w:p>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3</w:t>
            </w:r>
            <w:r>
              <w:rPr>
                <w:rFonts w:hint="eastAsia" w:ascii="Times New Roman" w:hAnsi="Times New Roman" w:eastAsia="宋体" w:cs="Times New Roman"/>
                <w:kern w:val="2"/>
                <w:sz w:val="21"/>
                <w:szCs w:val="21"/>
                <w:lang w:val="en-US" w:eastAsia="zh-CN" w:bidi="ar-SA"/>
              </w:rPr>
              <w:t>、给排水屋顶平面图</w:t>
            </w:r>
            <w:r>
              <w:rPr>
                <w:rFonts w:hint="eastAsia" w:cs="Times New Roman"/>
                <w:kern w:val="2"/>
                <w:sz w:val="21"/>
                <w:szCs w:val="21"/>
                <w:lang w:val="en-US" w:eastAsia="zh-CN" w:bidi="ar-SA"/>
              </w:rPr>
              <w:t>。</w:t>
            </w:r>
          </w:p>
        </w:tc>
        <w:tc>
          <w:tcPr>
            <w:tcW w:w="375" w:type="pct"/>
            <w:vAlign w:val="center"/>
          </w:tcPr>
          <w:p>
            <w:pPr>
              <w:spacing w:line="360" w:lineRule="auto"/>
              <w:jc w:val="center"/>
              <w:rPr>
                <w:rFonts w:hint="eastAsia"/>
                <w:sz w:val="21"/>
                <w:szCs w:val="21"/>
              </w:rPr>
            </w:pPr>
            <w:r>
              <w:rPr>
                <w:rFonts w:hint="eastAsia"/>
                <w:sz w:val="21"/>
                <w:szCs w:val="21"/>
              </w:rPr>
              <w:t>☑是 □否</w:t>
            </w:r>
          </w:p>
        </w:tc>
        <w:tc>
          <w:tcPr>
            <w:tcW w:w="379" w:type="pct"/>
            <w:vAlign w:val="center"/>
          </w:tcPr>
          <w:p>
            <w:pPr>
              <w:spacing w:line="360" w:lineRule="auto"/>
              <w:jc w:val="center"/>
              <w:rPr>
                <w:rFonts w:hint="eastAsia"/>
                <w:sz w:val="21"/>
                <w:szCs w:val="21"/>
              </w:rPr>
            </w:pPr>
            <w:r>
              <w:rPr>
                <w:rFonts w:hint="eastAsia"/>
                <w:sz w:val="21"/>
                <w:szCs w:val="21"/>
                <w:lang w:eastAsia="zh-CN"/>
              </w:rPr>
              <w:t>□</w:t>
            </w:r>
            <w:r>
              <w:rPr>
                <w:rFonts w:hint="eastAsia"/>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3" w:type="pct"/>
            <w:vAlign w:val="center"/>
          </w:tcPr>
          <w:p>
            <w:pPr>
              <w:spacing w:line="360" w:lineRule="auto"/>
              <w:jc w:val="center"/>
              <w:rPr>
                <w:rFonts w:hint="eastAsia"/>
                <w:sz w:val="21"/>
                <w:szCs w:val="21"/>
              </w:rPr>
            </w:pPr>
            <w:r>
              <w:rPr>
                <w:rFonts w:hint="eastAsia"/>
                <w:sz w:val="21"/>
                <w:szCs w:val="21"/>
              </w:rPr>
              <w:t>4.</w:t>
            </w:r>
            <w:r>
              <w:rPr>
                <w:rFonts w:hint="eastAsia"/>
                <w:sz w:val="21"/>
                <w:szCs w:val="21"/>
                <w:lang w:val="en-US" w:eastAsia="zh-CN"/>
              </w:rPr>
              <w:t>4</w:t>
            </w:r>
            <w:r>
              <w:rPr>
                <w:rFonts w:hint="eastAsia"/>
                <w:sz w:val="21"/>
                <w:szCs w:val="21"/>
              </w:rPr>
              <w:t>.</w:t>
            </w:r>
            <w:r>
              <w:rPr>
                <w:rFonts w:hint="eastAsia"/>
                <w:sz w:val="21"/>
                <w:szCs w:val="21"/>
                <w:lang w:val="en-US" w:eastAsia="zh-CN"/>
              </w:rPr>
              <w:t>5</w:t>
            </w:r>
          </w:p>
        </w:tc>
        <w:tc>
          <w:tcPr>
            <w:tcW w:w="373" w:type="pct"/>
            <w:vAlign w:val="center"/>
          </w:tcPr>
          <w:p>
            <w:pPr>
              <w:spacing w:line="360" w:lineRule="auto"/>
              <w:jc w:val="center"/>
              <w:rPr>
                <w:rFonts w:hint="eastAsia"/>
                <w:sz w:val="21"/>
                <w:szCs w:val="21"/>
              </w:rPr>
            </w:pPr>
            <w:r>
              <w:rPr>
                <w:rFonts w:hint="eastAsia"/>
                <w:sz w:val="21"/>
                <w:szCs w:val="21"/>
              </w:rPr>
              <w:t>4.</w:t>
            </w:r>
            <w:r>
              <w:rPr>
                <w:rFonts w:hint="eastAsia"/>
                <w:sz w:val="21"/>
                <w:szCs w:val="21"/>
                <w:lang w:val="en-US" w:eastAsia="zh-CN"/>
              </w:rPr>
              <w:t>4</w:t>
            </w:r>
            <w:r>
              <w:rPr>
                <w:rFonts w:hint="eastAsia"/>
                <w:sz w:val="21"/>
                <w:szCs w:val="21"/>
              </w:rPr>
              <w:t>.</w:t>
            </w:r>
            <w:r>
              <w:rPr>
                <w:rFonts w:hint="eastAsia"/>
                <w:sz w:val="21"/>
                <w:szCs w:val="21"/>
                <w:lang w:val="en-US" w:eastAsia="zh-CN"/>
              </w:rPr>
              <w:t>5</w:t>
            </w:r>
          </w:p>
        </w:tc>
        <w:tc>
          <w:tcPr>
            <w:tcW w:w="1238" w:type="pct"/>
            <w:gridSpan w:val="2"/>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项目场地内是否有排放超标的污染源（□是 □否）；若有，采取的措施为：</w:t>
            </w:r>
          </w:p>
        </w:tc>
        <w:tc>
          <w:tcPr>
            <w:tcW w:w="1216" w:type="pct"/>
            <w:gridSpan w:val="2"/>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kern w:val="2"/>
                <w:sz w:val="21"/>
                <w:szCs w:val="21"/>
                <w:lang w:val="en-US" w:eastAsia="zh-CN" w:bidi="ar-SA"/>
              </w:rPr>
            </w:pPr>
          </w:p>
        </w:tc>
        <w:tc>
          <w:tcPr>
            <w:tcW w:w="1044" w:type="pct"/>
            <w:gridSpan w:val="2"/>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1</w:t>
            </w:r>
            <w:r>
              <w:rPr>
                <w:rFonts w:hint="eastAsia" w:ascii="Times New Roman" w:hAnsi="Times New Roman" w:eastAsia="宋体" w:cs="Times New Roman"/>
                <w:kern w:val="2"/>
                <w:sz w:val="21"/>
                <w:szCs w:val="21"/>
                <w:lang w:val="en-US" w:eastAsia="zh-CN" w:bidi="ar-SA"/>
              </w:rPr>
              <w:t>、给排水设计说明；</w:t>
            </w:r>
          </w:p>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2</w:t>
            </w:r>
            <w:r>
              <w:rPr>
                <w:rFonts w:hint="eastAsia" w:ascii="Times New Roman" w:hAnsi="Times New Roman" w:eastAsia="宋体" w:cs="Times New Roman"/>
                <w:kern w:val="2"/>
                <w:sz w:val="21"/>
                <w:szCs w:val="21"/>
                <w:lang w:val="en-US" w:eastAsia="zh-CN" w:bidi="ar-SA"/>
              </w:rPr>
              <w:t>、环评报告书 （表）。</w:t>
            </w:r>
          </w:p>
        </w:tc>
        <w:tc>
          <w:tcPr>
            <w:tcW w:w="375" w:type="pct"/>
            <w:vAlign w:val="center"/>
          </w:tcPr>
          <w:p>
            <w:pPr>
              <w:spacing w:line="360" w:lineRule="auto"/>
              <w:jc w:val="center"/>
              <w:rPr>
                <w:rFonts w:hint="eastAsia"/>
                <w:sz w:val="21"/>
                <w:szCs w:val="21"/>
              </w:rPr>
            </w:pPr>
            <w:r>
              <w:rPr>
                <w:rFonts w:hint="eastAsia"/>
                <w:sz w:val="21"/>
                <w:szCs w:val="21"/>
              </w:rPr>
              <w:t>☑是 □否</w:t>
            </w:r>
          </w:p>
        </w:tc>
        <w:tc>
          <w:tcPr>
            <w:tcW w:w="379" w:type="pct"/>
            <w:vAlign w:val="center"/>
          </w:tcPr>
          <w:p>
            <w:pPr>
              <w:spacing w:line="360" w:lineRule="auto"/>
              <w:jc w:val="center"/>
              <w:rPr>
                <w:rFonts w:hint="eastAsia"/>
                <w:sz w:val="21"/>
                <w:szCs w:val="21"/>
                <w:lang w:eastAsia="zh-CN"/>
              </w:rPr>
            </w:pPr>
            <w:r>
              <w:rPr>
                <w:rFonts w:hint="eastAsia"/>
                <w:sz w:val="21"/>
                <w:szCs w:val="21"/>
                <w:lang w:eastAsia="zh-CN"/>
              </w:rPr>
              <w:t>□</w:t>
            </w:r>
            <w:r>
              <w:rPr>
                <w:rFonts w:hint="eastAsia"/>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0" w:type="pct"/>
            <w:gridSpan w:val="3"/>
            <w:vAlign w:val="center"/>
          </w:tcPr>
          <w:p>
            <w:pPr>
              <w:spacing w:line="360" w:lineRule="auto"/>
              <w:jc w:val="center"/>
              <w:rPr>
                <w:rFonts w:hint="eastAsia"/>
                <w:sz w:val="21"/>
                <w:szCs w:val="21"/>
              </w:rPr>
            </w:pPr>
            <w:r>
              <w:rPr>
                <w:rFonts w:hint="eastAsia"/>
                <w:sz w:val="21"/>
                <w:szCs w:val="21"/>
                <w:lang w:val="en-US" w:eastAsia="zh-CN"/>
              </w:rPr>
              <w:t>自评</w:t>
            </w:r>
            <w:r>
              <w:rPr>
                <w:rFonts w:hint="eastAsia"/>
                <w:sz w:val="21"/>
                <w:szCs w:val="21"/>
              </w:rPr>
              <w:t>意见</w:t>
            </w:r>
          </w:p>
        </w:tc>
        <w:tc>
          <w:tcPr>
            <w:tcW w:w="3899" w:type="pct"/>
            <w:gridSpan w:val="7"/>
          </w:tcPr>
          <w:p>
            <w:pPr>
              <w:spacing w:line="360" w:lineRule="auto"/>
              <w:ind w:right="420"/>
              <w:rPr>
                <w:rFonts w:hint="eastAsia"/>
                <w:sz w:val="21"/>
                <w:szCs w:val="21"/>
              </w:rPr>
            </w:pPr>
          </w:p>
          <w:p>
            <w:pPr>
              <w:pStyle w:val="2"/>
              <w:ind w:left="0" w:leftChars="0" w:firstLine="0" w:firstLineChars="0"/>
              <w:rPr>
                <w:sz w:val="21"/>
                <w:szCs w:val="21"/>
              </w:rPr>
            </w:pPr>
          </w:p>
          <w:p>
            <w:pPr>
              <w:pStyle w:val="2"/>
              <w:rPr>
                <w:sz w:val="21"/>
                <w:szCs w:val="21"/>
              </w:rPr>
            </w:pPr>
          </w:p>
          <w:p>
            <w:pPr>
              <w:pStyle w:val="2"/>
              <w:rPr>
                <w:sz w:val="21"/>
                <w:szCs w:val="21"/>
              </w:rPr>
            </w:pPr>
          </w:p>
          <w:p>
            <w:pPr>
              <w:pStyle w:val="2"/>
              <w:rPr>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firstLine="4200" w:firstLineChars="2000"/>
              <w:textAlignment w:val="auto"/>
            </w:pPr>
            <w:r>
              <w:rPr>
                <w:rFonts w:hint="eastAsia"/>
                <w:lang w:val="en-US" w:eastAsia="zh-CN"/>
              </w:rPr>
              <w:t>专业负责人</w:t>
            </w:r>
            <w:r>
              <w:rPr>
                <w:rFonts w:hint="eastAsia"/>
              </w:rPr>
              <w:t>签名：</w:t>
            </w:r>
          </w:p>
          <w:p>
            <w:pPr>
              <w:keepNext w:val="0"/>
              <w:keepLines w:val="0"/>
              <w:pageBreakBefore w:val="0"/>
              <w:widowControl w:val="0"/>
              <w:kinsoku/>
              <w:wordWrap/>
              <w:overflowPunct/>
              <w:topLinePunct w:val="0"/>
              <w:autoSpaceDE/>
              <w:autoSpaceDN/>
              <w:bidi w:val="0"/>
              <w:adjustRightInd/>
              <w:snapToGrid/>
              <w:spacing w:line="360" w:lineRule="auto"/>
              <w:ind w:firstLine="4200" w:firstLineChars="2000"/>
              <w:textAlignment w:val="auto"/>
              <w:rPr>
                <w:rFonts w:hint="eastAsia"/>
              </w:rPr>
            </w:pPr>
            <w:r>
              <w:rPr>
                <w:rFonts w:hint="eastAsia"/>
              </w:rPr>
              <w:t>年  月  日</w:t>
            </w:r>
          </w:p>
          <w:p>
            <w:pPr>
              <w:keepNext w:val="0"/>
              <w:keepLines w:val="0"/>
              <w:pageBreakBefore w:val="0"/>
              <w:widowControl w:val="0"/>
              <w:kinsoku/>
              <w:wordWrap/>
              <w:overflowPunct/>
              <w:topLinePunct w:val="0"/>
              <w:autoSpaceDE/>
              <w:autoSpaceDN/>
              <w:bidi w:val="0"/>
              <w:adjustRightInd/>
              <w:snapToGrid/>
              <w:spacing w:line="360" w:lineRule="auto"/>
              <w:ind w:firstLine="4200" w:firstLineChars="2000"/>
              <w:textAlignment w:val="auto"/>
              <w:rPr>
                <w:rFonts w:hint="eastAsia" w:eastAsia="宋体"/>
                <w:szCs w:val="21"/>
                <w:lang w:eastAsia="zh-CN"/>
              </w:rPr>
            </w:pPr>
            <w:r>
              <w:rPr>
                <w:rFonts w:hint="eastAsia"/>
                <w:lang w:eastAsia="zh-CN"/>
              </w:rPr>
              <w:t>（</w:t>
            </w:r>
            <w:r>
              <w:rPr>
                <w:rFonts w:hint="eastAsia"/>
                <w:lang w:val="en-US" w:eastAsia="zh-CN"/>
              </w:rPr>
              <w:t>单位盖章</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0" w:type="pct"/>
            <w:gridSpan w:val="3"/>
            <w:vAlign w:val="center"/>
          </w:tcPr>
          <w:p>
            <w:pPr>
              <w:spacing w:line="360" w:lineRule="auto"/>
              <w:jc w:val="center"/>
              <w:rPr>
                <w:sz w:val="21"/>
                <w:szCs w:val="21"/>
              </w:rPr>
            </w:pPr>
            <w:r>
              <w:rPr>
                <w:rFonts w:hint="eastAsia"/>
                <w:sz w:val="21"/>
                <w:szCs w:val="21"/>
                <w:lang w:val="en-US" w:eastAsia="zh-CN"/>
              </w:rPr>
              <w:t>给排水</w:t>
            </w:r>
            <w:r>
              <w:rPr>
                <w:rFonts w:hint="eastAsia"/>
                <w:sz w:val="21"/>
                <w:szCs w:val="21"/>
              </w:rPr>
              <w:t>专业</w:t>
            </w:r>
          </w:p>
          <w:p>
            <w:pPr>
              <w:spacing w:line="360" w:lineRule="auto"/>
              <w:jc w:val="center"/>
              <w:rPr>
                <w:sz w:val="21"/>
                <w:szCs w:val="21"/>
              </w:rPr>
            </w:pPr>
            <w:r>
              <w:rPr>
                <w:rFonts w:hint="eastAsia"/>
                <w:sz w:val="21"/>
                <w:szCs w:val="21"/>
              </w:rPr>
              <w:t>审查意见</w:t>
            </w:r>
          </w:p>
        </w:tc>
        <w:tc>
          <w:tcPr>
            <w:tcW w:w="3899" w:type="pct"/>
            <w:gridSpan w:val="7"/>
          </w:tcPr>
          <w:p>
            <w:pPr>
              <w:spacing w:line="360" w:lineRule="auto"/>
              <w:rPr>
                <w:sz w:val="21"/>
                <w:szCs w:val="21"/>
              </w:rPr>
            </w:pPr>
          </w:p>
          <w:p>
            <w:pPr>
              <w:spacing w:line="360" w:lineRule="auto"/>
              <w:ind w:right="735"/>
              <w:rPr>
                <w:sz w:val="21"/>
                <w:szCs w:val="21"/>
              </w:rPr>
            </w:pPr>
          </w:p>
          <w:p>
            <w:pPr>
              <w:pStyle w:val="2"/>
              <w:rPr>
                <w:sz w:val="21"/>
                <w:szCs w:val="21"/>
              </w:rPr>
            </w:pPr>
          </w:p>
          <w:p>
            <w:pPr>
              <w:pStyle w:val="2"/>
              <w:ind w:left="0" w:leftChars="0" w:firstLine="0" w:firstLineChars="0"/>
              <w:rPr>
                <w:sz w:val="21"/>
                <w:szCs w:val="21"/>
              </w:rPr>
            </w:pPr>
          </w:p>
          <w:p>
            <w:pPr>
              <w:pStyle w:val="2"/>
              <w:rPr>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firstLine="4200" w:firstLineChars="2000"/>
              <w:textAlignment w:val="auto"/>
              <w:rPr>
                <w:rFonts w:hint="eastAsia"/>
                <w:lang w:val="en-US" w:eastAsia="zh-CN"/>
              </w:rPr>
            </w:pPr>
            <w:r>
              <w:rPr>
                <w:rFonts w:hint="eastAsia"/>
                <w:lang w:val="en-US" w:eastAsia="zh-CN"/>
              </w:rPr>
              <w:t>专家签名：</w:t>
            </w:r>
          </w:p>
          <w:p>
            <w:pPr>
              <w:keepNext w:val="0"/>
              <w:keepLines w:val="0"/>
              <w:pageBreakBefore w:val="0"/>
              <w:widowControl w:val="0"/>
              <w:kinsoku/>
              <w:wordWrap/>
              <w:overflowPunct/>
              <w:topLinePunct w:val="0"/>
              <w:autoSpaceDE/>
              <w:autoSpaceDN/>
              <w:bidi w:val="0"/>
              <w:adjustRightInd/>
              <w:snapToGrid/>
              <w:spacing w:line="360" w:lineRule="auto"/>
              <w:ind w:firstLine="4200" w:firstLineChars="2000"/>
              <w:textAlignment w:val="auto"/>
              <w:rPr>
                <w:sz w:val="21"/>
                <w:szCs w:val="21"/>
              </w:rPr>
            </w:pPr>
            <w:r>
              <w:rPr>
                <w:rFonts w:hint="eastAsia"/>
                <w:lang w:val="en-US" w:eastAsia="zh-CN"/>
              </w:rPr>
              <w:t>年  月  日</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10"/>
            <w:vAlign w:val="center"/>
          </w:tcPr>
          <w:p>
            <w:pPr>
              <w:spacing w:line="360" w:lineRule="auto"/>
              <w:rPr>
                <w:sz w:val="21"/>
                <w:szCs w:val="21"/>
              </w:rPr>
            </w:pPr>
            <w:r>
              <w:rPr>
                <w:rFonts w:hint="eastAsia"/>
                <w:sz w:val="21"/>
                <w:szCs w:val="21"/>
              </w:rPr>
              <w:t>备注：</w:t>
            </w:r>
          </w:p>
          <w:p>
            <w:pPr>
              <w:spacing w:line="360" w:lineRule="auto"/>
              <w:rPr>
                <w:sz w:val="21"/>
                <w:szCs w:val="21"/>
              </w:rPr>
            </w:pPr>
            <w:r>
              <w:rPr>
                <w:rFonts w:hint="eastAsia"/>
                <w:sz w:val="21"/>
                <w:szCs w:val="21"/>
              </w:rPr>
              <w:t>1、本表适用于湖南省新建公共建筑的绿色建筑施工图设计（</w:t>
            </w:r>
            <w:r>
              <w:rPr>
                <w:rFonts w:hint="eastAsia"/>
                <w:sz w:val="21"/>
                <w:szCs w:val="21"/>
                <w:lang w:val="en-US" w:eastAsia="zh-CN"/>
              </w:rPr>
              <w:t>给排水</w:t>
            </w:r>
            <w:r>
              <w:rPr>
                <w:rFonts w:hint="eastAsia"/>
                <w:sz w:val="21"/>
                <w:szCs w:val="21"/>
              </w:rPr>
              <w:t>专业）审查管理；</w:t>
            </w:r>
          </w:p>
          <w:p>
            <w:pPr>
              <w:spacing w:line="360" w:lineRule="auto"/>
              <w:rPr>
                <w:sz w:val="21"/>
                <w:szCs w:val="21"/>
              </w:rPr>
            </w:pPr>
            <w:r>
              <w:rPr>
                <w:rFonts w:hint="eastAsia"/>
                <w:sz w:val="21"/>
                <w:szCs w:val="21"/>
              </w:rPr>
              <w:t>2、设计单位应填写“项目基本信息”和“项目实际情况”；</w:t>
            </w:r>
          </w:p>
          <w:p>
            <w:pPr>
              <w:spacing w:line="360" w:lineRule="auto"/>
              <w:rPr>
                <w:sz w:val="21"/>
                <w:szCs w:val="21"/>
              </w:rPr>
            </w:pPr>
            <w:r>
              <w:rPr>
                <w:rFonts w:hint="eastAsia"/>
                <w:sz w:val="21"/>
                <w:szCs w:val="21"/>
              </w:rPr>
              <w:t>3、表中“设计要点”指《湖南省绿色建筑工程设计要点》（公共建筑），“审查要点”指《湖南省绿色建筑工程技术审查要点》（公共建筑）；</w:t>
            </w:r>
          </w:p>
          <w:p>
            <w:pPr>
              <w:spacing w:line="360" w:lineRule="auto"/>
              <w:rPr>
                <w:sz w:val="21"/>
                <w:szCs w:val="21"/>
              </w:rPr>
            </w:pPr>
            <w:r>
              <w:rPr>
                <w:rFonts w:hint="eastAsia"/>
                <w:sz w:val="21"/>
                <w:szCs w:val="21"/>
              </w:rPr>
              <w:t>4、设计单位在申报时应提交相关设计文件、及满足相关条文要求的证明材料等。</w:t>
            </w:r>
          </w:p>
        </w:tc>
      </w:tr>
    </w:tbl>
    <w:p>
      <w:pPr>
        <w:rPr>
          <w:rFonts w:hint="eastAsia" w:eastAsia="宋体"/>
          <w:lang w:val="en-US" w:eastAsia="zh-CN"/>
        </w:rPr>
      </w:pPr>
      <w:r>
        <w:rPr>
          <w:rFonts w:hint="eastAsia"/>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kNDE0Nzk2MzRjZWE5MmIyZGU2NjkxODQyNjhhYTEifQ=="/>
  </w:docVars>
  <w:rsids>
    <w:rsidRoot w:val="5D083342"/>
    <w:rsid w:val="000F4E18"/>
    <w:rsid w:val="0020352E"/>
    <w:rsid w:val="00266095"/>
    <w:rsid w:val="003C77DE"/>
    <w:rsid w:val="00627E6B"/>
    <w:rsid w:val="00775EEE"/>
    <w:rsid w:val="009D775C"/>
    <w:rsid w:val="00D22BC3"/>
    <w:rsid w:val="00EB1566"/>
    <w:rsid w:val="010827C0"/>
    <w:rsid w:val="014557C2"/>
    <w:rsid w:val="017C01EF"/>
    <w:rsid w:val="01C57AA0"/>
    <w:rsid w:val="01CE7107"/>
    <w:rsid w:val="01D440D6"/>
    <w:rsid w:val="01E44DB7"/>
    <w:rsid w:val="02284AAB"/>
    <w:rsid w:val="02380E83"/>
    <w:rsid w:val="02813DB3"/>
    <w:rsid w:val="02DC5397"/>
    <w:rsid w:val="03324A94"/>
    <w:rsid w:val="033923C2"/>
    <w:rsid w:val="03434BE2"/>
    <w:rsid w:val="037E6D6A"/>
    <w:rsid w:val="038A1BB2"/>
    <w:rsid w:val="03F37758"/>
    <w:rsid w:val="042D6D19"/>
    <w:rsid w:val="04390FE5"/>
    <w:rsid w:val="04612015"/>
    <w:rsid w:val="04D550AF"/>
    <w:rsid w:val="04DE70CF"/>
    <w:rsid w:val="04E20F95"/>
    <w:rsid w:val="04E470A0"/>
    <w:rsid w:val="05C0443C"/>
    <w:rsid w:val="06117DAA"/>
    <w:rsid w:val="06597DC0"/>
    <w:rsid w:val="0676641E"/>
    <w:rsid w:val="067B57E2"/>
    <w:rsid w:val="069D7E4F"/>
    <w:rsid w:val="071F2612"/>
    <w:rsid w:val="074718E4"/>
    <w:rsid w:val="075076F6"/>
    <w:rsid w:val="0777593E"/>
    <w:rsid w:val="07E775D3"/>
    <w:rsid w:val="08024A55"/>
    <w:rsid w:val="0825112D"/>
    <w:rsid w:val="082F37C6"/>
    <w:rsid w:val="089F5FD3"/>
    <w:rsid w:val="08BD20E2"/>
    <w:rsid w:val="08D4742C"/>
    <w:rsid w:val="08F655F4"/>
    <w:rsid w:val="09273C58"/>
    <w:rsid w:val="09436A8B"/>
    <w:rsid w:val="0A30771D"/>
    <w:rsid w:val="0A6F4505"/>
    <w:rsid w:val="0A7E16DF"/>
    <w:rsid w:val="0A8735C8"/>
    <w:rsid w:val="0A920156"/>
    <w:rsid w:val="0AE55920"/>
    <w:rsid w:val="0B702726"/>
    <w:rsid w:val="0B780C92"/>
    <w:rsid w:val="0B8B69D2"/>
    <w:rsid w:val="0BFC1173"/>
    <w:rsid w:val="0C0F4A3C"/>
    <w:rsid w:val="0C355E56"/>
    <w:rsid w:val="0C580AA0"/>
    <w:rsid w:val="0C8353F1"/>
    <w:rsid w:val="0D175C16"/>
    <w:rsid w:val="0D2E51F8"/>
    <w:rsid w:val="0DA90E87"/>
    <w:rsid w:val="0DDC74AE"/>
    <w:rsid w:val="0E34533B"/>
    <w:rsid w:val="0E7616B1"/>
    <w:rsid w:val="0E8F7E2D"/>
    <w:rsid w:val="0EB14497"/>
    <w:rsid w:val="0EBD30D2"/>
    <w:rsid w:val="0FAC4C5F"/>
    <w:rsid w:val="0FB81855"/>
    <w:rsid w:val="0FE73EE9"/>
    <w:rsid w:val="10046849"/>
    <w:rsid w:val="103006F8"/>
    <w:rsid w:val="10475242"/>
    <w:rsid w:val="10687B31"/>
    <w:rsid w:val="109313E3"/>
    <w:rsid w:val="10AD2153"/>
    <w:rsid w:val="10AF0EAA"/>
    <w:rsid w:val="10B63270"/>
    <w:rsid w:val="10D27592"/>
    <w:rsid w:val="10DD5A17"/>
    <w:rsid w:val="10E10600"/>
    <w:rsid w:val="1127577F"/>
    <w:rsid w:val="112A0531"/>
    <w:rsid w:val="113A09B1"/>
    <w:rsid w:val="113F222E"/>
    <w:rsid w:val="11485F07"/>
    <w:rsid w:val="11AE4CBE"/>
    <w:rsid w:val="11ED7135"/>
    <w:rsid w:val="12130FC5"/>
    <w:rsid w:val="12281E5E"/>
    <w:rsid w:val="123D6D5A"/>
    <w:rsid w:val="124D1F8A"/>
    <w:rsid w:val="128C6FEE"/>
    <w:rsid w:val="12992091"/>
    <w:rsid w:val="12B35001"/>
    <w:rsid w:val="12D9220E"/>
    <w:rsid w:val="13143968"/>
    <w:rsid w:val="13802FB1"/>
    <w:rsid w:val="13824654"/>
    <w:rsid w:val="13A45249"/>
    <w:rsid w:val="13B5339B"/>
    <w:rsid w:val="13B54A2A"/>
    <w:rsid w:val="13EC4CA7"/>
    <w:rsid w:val="14371574"/>
    <w:rsid w:val="14465682"/>
    <w:rsid w:val="1497412F"/>
    <w:rsid w:val="149B443D"/>
    <w:rsid w:val="14BC6672"/>
    <w:rsid w:val="158F3058"/>
    <w:rsid w:val="15BD02BA"/>
    <w:rsid w:val="15BF21A3"/>
    <w:rsid w:val="15C042D8"/>
    <w:rsid w:val="15F1786F"/>
    <w:rsid w:val="164C2CF7"/>
    <w:rsid w:val="165247B2"/>
    <w:rsid w:val="16996A52"/>
    <w:rsid w:val="16AC7F6C"/>
    <w:rsid w:val="16D451C7"/>
    <w:rsid w:val="16F301AF"/>
    <w:rsid w:val="17BA3D65"/>
    <w:rsid w:val="17ED3052"/>
    <w:rsid w:val="182C4B8E"/>
    <w:rsid w:val="183E2230"/>
    <w:rsid w:val="183F06CD"/>
    <w:rsid w:val="18616B87"/>
    <w:rsid w:val="186438D2"/>
    <w:rsid w:val="18B90B18"/>
    <w:rsid w:val="18F74036"/>
    <w:rsid w:val="190B50EC"/>
    <w:rsid w:val="192E5704"/>
    <w:rsid w:val="197902A7"/>
    <w:rsid w:val="199E7D0E"/>
    <w:rsid w:val="19B66E06"/>
    <w:rsid w:val="1AA44EB0"/>
    <w:rsid w:val="1AE23C2A"/>
    <w:rsid w:val="1B154000"/>
    <w:rsid w:val="1B4346C9"/>
    <w:rsid w:val="1B497413"/>
    <w:rsid w:val="1B5A1A13"/>
    <w:rsid w:val="1B7C16B4"/>
    <w:rsid w:val="1B9674EF"/>
    <w:rsid w:val="1BAB04C0"/>
    <w:rsid w:val="1BAC6712"/>
    <w:rsid w:val="1C2362A8"/>
    <w:rsid w:val="1CC737B6"/>
    <w:rsid w:val="1D514C2F"/>
    <w:rsid w:val="1D5508D3"/>
    <w:rsid w:val="1D9A7B56"/>
    <w:rsid w:val="1DD7559C"/>
    <w:rsid w:val="1DEA52D0"/>
    <w:rsid w:val="1E187CCB"/>
    <w:rsid w:val="1E2F53D8"/>
    <w:rsid w:val="1E5C177D"/>
    <w:rsid w:val="1E8D2B51"/>
    <w:rsid w:val="1EA2204E"/>
    <w:rsid w:val="1EB3628C"/>
    <w:rsid w:val="1EBC3245"/>
    <w:rsid w:val="1EE77A61"/>
    <w:rsid w:val="1F274302"/>
    <w:rsid w:val="1F356AA1"/>
    <w:rsid w:val="1F3A2C28"/>
    <w:rsid w:val="1FE3115E"/>
    <w:rsid w:val="1FE65BB1"/>
    <w:rsid w:val="200A21DE"/>
    <w:rsid w:val="20711CD8"/>
    <w:rsid w:val="20C462AC"/>
    <w:rsid w:val="20D861B6"/>
    <w:rsid w:val="20FB4D6B"/>
    <w:rsid w:val="21456F41"/>
    <w:rsid w:val="21E8421C"/>
    <w:rsid w:val="21F22B4F"/>
    <w:rsid w:val="21F7445F"/>
    <w:rsid w:val="21FC7B73"/>
    <w:rsid w:val="21FE4B4F"/>
    <w:rsid w:val="221E379A"/>
    <w:rsid w:val="22564CE2"/>
    <w:rsid w:val="22765384"/>
    <w:rsid w:val="227D2F24"/>
    <w:rsid w:val="228F534C"/>
    <w:rsid w:val="22C00CF5"/>
    <w:rsid w:val="22D45B8C"/>
    <w:rsid w:val="22FF35CB"/>
    <w:rsid w:val="231C07E1"/>
    <w:rsid w:val="233D1255"/>
    <w:rsid w:val="23453F81"/>
    <w:rsid w:val="23A1575F"/>
    <w:rsid w:val="23DC1B5F"/>
    <w:rsid w:val="241A7031"/>
    <w:rsid w:val="243D55FD"/>
    <w:rsid w:val="2446347C"/>
    <w:rsid w:val="24565C26"/>
    <w:rsid w:val="245B095C"/>
    <w:rsid w:val="254C4AC2"/>
    <w:rsid w:val="255D5F72"/>
    <w:rsid w:val="256040C9"/>
    <w:rsid w:val="257560F7"/>
    <w:rsid w:val="25796F45"/>
    <w:rsid w:val="25B52667"/>
    <w:rsid w:val="25F04FE4"/>
    <w:rsid w:val="261750D0"/>
    <w:rsid w:val="26263565"/>
    <w:rsid w:val="262B2929"/>
    <w:rsid w:val="2674607E"/>
    <w:rsid w:val="26760048"/>
    <w:rsid w:val="26DB434F"/>
    <w:rsid w:val="27160EE4"/>
    <w:rsid w:val="272C12F0"/>
    <w:rsid w:val="274A4BF7"/>
    <w:rsid w:val="276205CD"/>
    <w:rsid w:val="277D20C6"/>
    <w:rsid w:val="27B64E04"/>
    <w:rsid w:val="27C93301"/>
    <w:rsid w:val="27DB7389"/>
    <w:rsid w:val="27F8683B"/>
    <w:rsid w:val="2829733C"/>
    <w:rsid w:val="28632F0B"/>
    <w:rsid w:val="287C7FC5"/>
    <w:rsid w:val="2894174F"/>
    <w:rsid w:val="28A1574A"/>
    <w:rsid w:val="28C606E7"/>
    <w:rsid w:val="294825C9"/>
    <w:rsid w:val="295779CB"/>
    <w:rsid w:val="29817070"/>
    <w:rsid w:val="298B2CED"/>
    <w:rsid w:val="298D7C07"/>
    <w:rsid w:val="29C015DB"/>
    <w:rsid w:val="2A6506AE"/>
    <w:rsid w:val="2A8D5961"/>
    <w:rsid w:val="2A9467DC"/>
    <w:rsid w:val="2AAA3707"/>
    <w:rsid w:val="2AD72C24"/>
    <w:rsid w:val="2ADD7C9C"/>
    <w:rsid w:val="2ADE2857"/>
    <w:rsid w:val="2AEA4F5C"/>
    <w:rsid w:val="2AF75919"/>
    <w:rsid w:val="2B2B4E67"/>
    <w:rsid w:val="2B406E77"/>
    <w:rsid w:val="2B4E7061"/>
    <w:rsid w:val="2BDD7857"/>
    <w:rsid w:val="2C2E3173"/>
    <w:rsid w:val="2C506C46"/>
    <w:rsid w:val="2C5266CE"/>
    <w:rsid w:val="2CB1120C"/>
    <w:rsid w:val="2D2D6C76"/>
    <w:rsid w:val="2D352A1C"/>
    <w:rsid w:val="2D35408E"/>
    <w:rsid w:val="2D5711E1"/>
    <w:rsid w:val="2D794372"/>
    <w:rsid w:val="2DD82625"/>
    <w:rsid w:val="2DE239BE"/>
    <w:rsid w:val="2DED6716"/>
    <w:rsid w:val="2E2C723F"/>
    <w:rsid w:val="2E910EC2"/>
    <w:rsid w:val="2E982B26"/>
    <w:rsid w:val="2E9D30F2"/>
    <w:rsid w:val="2EBC47D6"/>
    <w:rsid w:val="2ECB4CA9"/>
    <w:rsid w:val="2EDB62C1"/>
    <w:rsid w:val="2F5F46D6"/>
    <w:rsid w:val="2F9A6111"/>
    <w:rsid w:val="2FC811E9"/>
    <w:rsid w:val="2FEF49C8"/>
    <w:rsid w:val="30007943"/>
    <w:rsid w:val="300A4B47"/>
    <w:rsid w:val="30E6401D"/>
    <w:rsid w:val="3115220C"/>
    <w:rsid w:val="315E3541"/>
    <w:rsid w:val="31E30125"/>
    <w:rsid w:val="31F57DFA"/>
    <w:rsid w:val="32130220"/>
    <w:rsid w:val="322C1F03"/>
    <w:rsid w:val="32543208"/>
    <w:rsid w:val="325B0D06"/>
    <w:rsid w:val="325E7BE3"/>
    <w:rsid w:val="32A63A63"/>
    <w:rsid w:val="32F84EAB"/>
    <w:rsid w:val="33024A12"/>
    <w:rsid w:val="33134E71"/>
    <w:rsid w:val="331F3816"/>
    <w:rsid w:val="33705C39"/>
    <w:rsid w:val="34476B80"/>
    <w:rsid w:val="34DD5737"/>
    <w:rsid w:val="35983B79"/>
    <w:rsid w:val="35BE3F6C"/>
    <w:rsid w:val="369824BB"/>
    <w:rsid w:val="371B2546"/>
    <w:rsid w:val="374750E9"/>
    <w:rsid w:val="374B0FCD"/>
    <w:rsid w:val="377377B1"/>
    <w:rsid w:val="37920A5A"/>
    <w:rsid w:val="37A86168"/>
    <w:rsid w:val="38221D49"/>
    <w:rsid w:val="384F4255"/>
    <w:rsid w:val="385D2C43"/>
    <w:rsid w:val="38A331A7"/>
    <w:rsid w:val="38CD7870"/>
    <w:rsid w:val="390A2872"/>
    <w:rsid w:val="390F033F"/>
    <w:rsid w:val="399609A7"/>
    <w:rsid w:val="39AA1529"/>
    <w:rsid w:val="39AA48F6"/>
    <w:rsid w:val="39C25879"/>
    <w:rsid w:val="39C779F1"/>
    <w:rsid w:val="39EB6AC5"/>
    <w:rsid w:val="3A2650AF"/>
    <w:rsid w:val="3A480BD6"/>
    <w:rsid w:val="3A7709FD"/>
    <w:rsid w:val="3ACC4283"/>
    <w:rsid w:val="3AE570F3"/>
    <w:rsid w:val="3B0A4DAB"/>
    <w:rsid w:val="3B9543AA"/>
    <w:rsid w:val="3C20368A"/>
    <w:rsid w:val="3C523309"/>
    <w:rsid w:val="3C5D7DDB"/>
    <w:rsid w:val="3C6109FB"/>
    <w:rsid w:val="3CAA05F4"/>
    <w:rsid w:val="3D2F2253"/>
    <w:rsid w:val="3D355EA9"/>
    <w:rsid w:val="3D3E5838"/>
    <w:rsid w:val="3D6A72F6"/>
    <w:rsid w:val="3D7004DA"/>
    <w:rsid w:val="3D7E738B"/>
    <w:rsid w:val="3DB37034"/>
    <w:rsid w:val="3DD07313"/>
    <w:rsid w:val="3DD71C0E"/>
    <w:rsid w:val="3DDF7E2A"/>
    <w:rsid w:val="3DF34B8A"/>
    <w:rsid w:val="3DF8487C"/>
    <w:rsid w:val="3E257228"/>
    <w:rsid w:val="3E26203B"/>
    <w:rsid w:val="3E90664D"/>
    <w:rsid w:val="3E990DBF"/>
    <w:rsid w:val="3EB63280"/>
    <w:rsid w:val="3FD15E98"/>
    <w:rsid w:val="3FD24053"/>
    <w:rsid w:val="40084864"/>
    <w:rsid w:val="4021297B"/>
    <w:rsid w:val="4070746C"/>
    <w:rsid w:val="408C4B10"/>
    <w:rsid w:val="40B82BB4"/>
    <w:rsid w:val="40C87FCC"/>
    <w:rsid w:val="40CF3089"/>
    <w:rsid w:val="40E63BC5"/>
    <w:rsid w:val="40E652C2"/>
    <w:rsid w:val="411174A5"/>
    <w:rsid w:val="417B430D"/>
    <w:rsid w:val="41970A1B"/>
    <w:rsid w:val="41D26C00"/>
    <w:rsid w:val="41D751A7"/>
    <w:rsid w:val="428238DE"/>
    <w:rsid w:val="42A26AD3"/>
    <w:rsid w:val="43144E44"/>
    <w:rsid w:val="43345778"/>
    <w:rsid w:val="4359242C"/>
    <w:rsid w:val="43B4760E"/>
    <w:rsid w:val="43DD305D"/>
    <w:rsid w:val="43ED0688"/>
    <w:rsid w:val="440A4C89"/>
    <w:rsid w:val="4416031D"/>
    <w:rsid w:val="44650529"/>
    <w:rsid w:val="446D73B1"/>
    <w:rsid w:val="449B0822"/>
    <w:rsid w:val="449F0313"/>
    <w:rsid w:val="451D3499"/>
    <w:rsid w:val="454B162C"/>
    <w:rsid w:val="454C6A28"/>
    <w:rsid w:val="457E43CC"/>
    <w:rsid w:val="45F75F2C"/>
    <w:rsid w:val="46057044"/>
    <w:rsid w:val="460C6A48"/>
    <w:rsid w:val="4614729F"/>
    <w:rsid w:val="46713F31"/>
    <w:rsid w:val="467A1037"/>
    <w:rsid w:val="469320F9"/>
    <w:rsid w:val="46F23ED6"/>
    <w:rsid w:val="47264D1B"/>
    <w:rsid w:val="47954183"/>
    <w:rsid w:val="47EB3FE5"/>
    <w:rsid w:val="482464BF"/>
    <w:rsid w:val="484B3C10"/>
    <w:rsid w:val="4871646A"/>
    <w:rsid w:val="48C77E38"/>
    <w:rsid w:val="49211C3E"/>
    <w:rsid w:val="492B486B"/>
    <w:rsid w:val="496E23B4"/>
    <w:rsid w:val="4972249A"/>
    <w:rsid w:val="49950022"/>
    <w:rsid w:val="49A97FAF"/>
    <w:rsid w:val="49DA3B9B"/>
    <w:rsid w:val="4A0B7C90"/>
    <w:rsid w:val="4A0F5F3A"/>
    <w:rsid w:val="4A201984"/>
    <w:rsid w:val="4A863878"/>
    <w:rsid w:val="4B1F3C91"/>
    <w:rsid w:val="4B441C14"/>
    <w:rsid w:val="4B4C2E1B"/>
    <w:rsid w:val="4B5C6279"/>
    <w:rsid w:val="4BC7611E"/>
    <w:rsid w:val="4BD05255"/>
    <w:rsid w:val="4BD50695"/>
    <w:rsid w:val="4BFD215A"/>
    <w:rsid w:val="4C316F53"/>
    <w:rsid w:val="4C341E58"/>
    <w:rsid w:val="4CA87F80"/>
    <w:rsid w:val="4D8511DF"/>
    <w:rsid w:val="4DA370C6"/>
    <w:rsid w:val="4DDE26C9"/>
    <w:rsid w:val="4DFF1CD9"/>
    <w:rsid w:val="4E1436A0"/>
    <w:rsid w:val="4E3D1DCD"/>
    <w:rsid w:val="4E513437"/>
    <w:rsid w:val="4ED96B17"/>
    <w:rsid w:val="4EFE032C"/>
    <w:rsid w:val="4F0B3174"/>
    <w:rsid w:val="4F0B3C53"/>
    <w:rsid w:val="4F6463E1"/>
    <w:rsid w:val="4F682CC2"/>
    <w:rsid w:val="4F9C01A1"/>
    <w:rsid w:val="4FF04118"/>
    <w:rsid w:val="50080650"/>
    <w:rsid w:val="501D3E1C"/>
    <w:rsid w:val="505E0275"/>
    <w:rsid w:val="508478EC"/>
    <w:rsid w:val="50CC248F"/>
    <w:rsid w:val="510138AC"/>
    <w:rsid w:val="51360251"/>
    <w:rsid w:val="514311D0"/>
    <w:rsid w:val="52116374"/>
    <w:rsid w:val="52144EDA"/>
    <w:rsid w:val="522252A0"/>
    <w:rsid w:val="529D0805"/>
    <w:rsid w:val="52CF7E31"/>
    <w:rsid w:val="52E3268C"/>
    <w:rsid w:val="535B7AFB"/>
    <w:rsid w:val="536270DB"/>
    <w:rsid w:val="536A2433"/>
    <w:rsid w:val="53B70462"/>
    <w:rsid w:val="53C002A3"/>
    <w:rsid w:val="53CD25DD"/>
    <w:rsid w:val="53F968BE"/>
    <w:rsid w:val="54293AEA"/>
    <w:rsid w:val="542F24C8"/>
    <w:rsid w:val="54347264"/>
    <w:rsid w:val="544D7D8B"/>
    <w:rsid w:val="546754CF"/>
    <w:rsid w:val="54786545"/>
    <w:rsid w:val="54834561"/>
    <w:rsid w:val="5486329D"/>
    <w:rsid w:val="54BA0D0B"/>
    <w:rsid w:val="54DA7145"/>
    <w:rsid w:val="551E2923"/>
    <w:rsid w:val="55277CCD"/>
    <w:rsid w:val="5548746B"/>
    <w:rsid w:val="55630095"/>
    <w:rsid w:val="559B2D78"/>
    <w:rsid w:val="55C94D76"/>
    <w:rsid w:val="55DA21B3"/>
    <w:rsid w:val="55DB3175"/>
    <w:rsid w:val="55E464CD"/>
    <w:rsid w:val="55E76519"/>
    <w:rsid w:val="561778BD"/>
    <w:rsid w:val="56413960"/>
    <w:rsid w:val="5642353D"/>
    <w:rsid w:val="567C1C92"/>
    <w:rsid w:val="56C34573"/>
    <w:rsid w:val="570861EB"/>
    <w:rsid w:val="574D3BFE"/>
    <w:rsid w:val="57926867"/>
    <w:rsid w:val="5799616E"/>
    <w:rsid w:val="58164938"/>
    <w:rsid w:val="58346B6C"/>
    <w:rsid w:val="58823D7B"/>
    <w:rsid w:val="58B1264C"/>
    <w:rsid w:val="58DF2F7C"/>
    <w:rsid w:val="58F43978"/>
    <w:rsid w:val="590D5B51"/>
    <w:rsid w:val="59591F64"/>
    <w:rsid w:val="596D0588"/>
    <w:rsid w:val="597638E0"/>
    <w:rsid w:val="59793916"/>
    <w:rsid w:val="5988716F"/>
    <w:rsid w:val="59D5113D"/>
    <w:rsid w:val="5A014088"/>
    <w:rsid w:val="5A3A490E"/>
    <w:rsid w:val="5AC27D28"/>
    <w:rsid w:val="5ADC7773"/>
    <w:rsid w:val="5B006C7E"/>
    <w:rsid w:val="5B0942E0"/>
    <w:rsid w:val="5B136FD2"/>
    <w:rsid w:val="5B48305A"/>
    <w:rsid w:val="5B8B3DE5"/>
    <w:rsid w:val="5BED775E"/>
    <w:rsid w:val="5C0276AD"/>
    <w:rsid w:val="5C1B42CB"/>
    <w:rsid w:val="5C4213C6"/>
    <w:rsid w:val="5C583580"/>
    <w:rsid w:val="5C5D13CA"/>
    <w:rsid w:val="5C7560D1"/>
    <w:rsid w:val="5C853E3A"/>
    <w:rsid w:val="5D083342"/>
    <w:rsid w:val="5D147940"/>
    <w:rsid w:val="5D1D21F3"/>
    <w:rsid w:val="5D260DD6"/>
    <w:rsid w:val="5D47641F"/>
    <w:rsid w:val="5D6972B8"/>
    <w:rsid w:val="5D9B4CA2"/>
    <w:rsid w:val="5DB26641"/>
    <w:rsid w:val="5DC1259B"/>
    <w:rsid w:val="5E081DE1"/>
    <w:rsid w:val="5E1627FF"/>
    <w:rsid w:val="5E6D1055"/>
    <w:rsid w:val="5EAC3900"/>
    <w:rsid w:val="5EC155FD"/>
    <w:rsid w:val="5EC3057D"/>
    <w:rsid w:val="5ED400C9"/>
    <w:rsid w:val="5EF57055"/>
    <w:rsid w:val="5F0E0404"/>
    <w:rsid w:val="5F1617C3"/>
    <w:rsid w:val="5F4C1464"/>
    <w:rsid w:val="5F7F2DC3"/>
    <w:rsid w:val="5FBF6040"/>
    <w:rsid w:val="600E5D0C"/>
    <w:rsid w:val="60162A55"/>
    <w:rsid w:val="60475FCF"/>
    <w:rsid w:val="605417AA"/>
    <w:rsid w:val="60994356"/>
    <w:rsid w:val="60D61108"/>
    <w:rsid w:val="60F73F1E"/>
    <w:rsid w:val="61023EF3"/>
    <w:rsid w:val="61477910"/>
    <w:rsid w:val="614E65AA"/>
    <w:rsid w:val="61CD2A5F"/>
    <w:rsid w:val="61FC685A"/>
    <w:rsid w:val="623D1429"/>
    <w:rsid w:val="624076BD"/>
    <w:rsid w:val="62801144"/>
    <w:rsid w:val="62A0377C"/>
    <w:rsid w:val="62C63B70"/>
    <w:rsid w:val="62D07A73"/>
    <w:rsid w:val="62D46248"/>
    <w:rsid w:val="63097573"/>
    <w:rsid w:val="632C4A80"/>
    <w:rsid w:val="63400ABB"/>
    <w:rsid w:val="63402869"/>
    <w:rsid w:val="6347009B"/>
    <w:rsid w:val="634C3904"/>
    <w:rsid w:val="636C365E"/>
    <w:rsid w:val="63B33556"/>
    <w:rsid w:val="63BD12D5"/>
    <w:rsid w:val="64877495"/>
    <w:rsid w:val="64DE058B"/>
    <w:rsid w:val="64DE67DD"/>
    <w:rsid w:val="64FB113D"/>
    <w:rsid w:val="65205306"/>
    <w:rsid w:val="653E102A"/>
    <w:rsid w:val="65686B8D"/>
    <w:rsid w:val="65956E9C"/>
    <w:rsid w:val="65C73C06"/>
    <w:rsid w:val="66324CFB"/>
    <w:rsid w:val="6665728B"/>
    <w:rsid w:val="66920437"/>
    <w:rsid w:val="66D30BD2"/>
    <w:rsid w:val="66DE2AC5"/>
    <w:rsid w:val="670F0ED0"/>
    <w:rsid w:val="675112D8"/>
    <w:rsid w:val="67B53929"/>
    <w:rsid w:val="67F82A4C"/>
    <w:rsid w:val="683C3F47"/>
    <w:rsid w:val="689202E8"/>
    <w:rsid w:val="68A45648"/>
    <w:rsid w:val="69051803"/>
    <w:rsid w:val="699D4C0F"/>
    <w:rsid w:val="69C53AC8"/>
    <w:rsid w:val="6A1A26E5"/>
    <w:rsid w:val="6A955389"/>
    <w:rsid w:val="6AA3205B"/>
    <w:rsid w:val="6AD3401C"/>
    <w:rsid w:val="6AFB3C45"/>
    <w:rsid w:val="6B2A0087"/>
    <w:rsid w:val="6B87372B"/>
    <w:rsid w:val="6BCD7E96"/>
    <w:rsid w:val="6C411B2C"/>
    <w:rsid w:val="6C47110C"/>
    <w:rsid w:val="6C5B0D20"/>
    <w:rsid w:val="6C701D24"/>
    <w:rsid w:val="6CED1485"/>
    <w:rsid w:val="6CF00FFA"/>
    <w:rsid w:val="6CF14801"/>
    <w:rsid w:val="6CF507BA"/>
    <w:rsid w:val="6CF87E89"/>
    <w:rsid w:val="6D1C40C4"/>
    <w:rsid w:val="6D515B6F"/>
    <w:rsid w:val="6D9800E2"/>
    <w:rsid w:val="6DD87612"/>
    <w:rsid w:val="6E063ADA"/>
    <w:rsid w:val="6E4E4602"/>
    <w:rsid w:val="6E9C59E8"/>
    <w:rsid w:val="6F705530"/>
    <w:rsid w:val="6F871F4B"/>
    <w:rsid w:val="6F8F15B1"/>
    <w:rsid w:val="6FA966DB"/>
    <w:rsid w:val="6FBD596D"/>
    <w:rsid w:val="6FEF7AF1"/>
    <w:rsid w:val="702D29F2"/>
    <w:rsid w:val="70383246"/>
    <w:rsid w:val="704C5A11"/>
    <w:rsid w:val="7053432C"/>
    <w:rsid w:val="705B0CE2"/>
    <w:rsid w:val="7083298E"/>
    <w:rsid w:val="70D923ED"/>
    <w:rsid w:val="71140A72"/>
    <w:rsid w:val="71142E39"/>
    <w:rsid w:val="716962F4"/>
    <w:rsid w:val="71AF5789"/>
    <w:rsid w:val="71E47E53"/>
    <w:rsid w:val="72062ED0"/>
    <w:rsid w:val="720D0337"/>
    <w:rsid w:val="721753B1"/>
    <w:rsid w:val="72262B00"/>
    <w:rsid w:val="725D4EB6"/>
    <w:rsid w:val="72696C76"/>
    <w:rsid w:val="727227B4"/>
    <w:rsid w:val="72B166D3"/>
    <w:rsid w:val="72B23692"/>
    <w:rsid w:val="72FD6702"/>
    <w:rsid w:val="73320420"/>
    <w:rsid w:val="73434AD7"/>
    <w:rsid w:val="73AD7BEE"/>
    <w:rsid w:val="73D03795"/>
    <w:rsid w:val="740B4363"/>
    <w:rsid w:val="742412B5"/>
    <w:rsid w:val="7458306E"/>
    <w:rsid w:val="74983AB1"/>
    <w:rsid w:val="74E74DA3"/>
    <w:rsid w:val="74FB0EAD"/>
    <w:rsid w:val="75041948"/>
    <w:rsid w:val="754C32EF"/>
    <w:rsid w:val="755C47CE"/>
    <w:rsid w:val="75680129"/>
    <w:rsid w:val="76087CC4"/>
    <w:rsid w:val="762C55FB"/>
    <w:rsid w:val="76362417"/>
    <w:rsid w:val="76B7273F"/>
    <w:rsid w:val="76C973A4"/>
    <w:rsid w:val="76CD2F36"/>
    <w:rsid w:val="76E2215D"/>
    <w:rsid w:val="76EA2DC0"/>
    <w:rsid w:val="770519A8"/>
    <w:rsid w:val="780A371A"/>
    <w:rsid w:val="781E71C5"/>
    <w:rsid w:val="782567A5"/>
    <w:rsid w:val="78671191"/>
    <w:rsid w:val="786D0C51"/>
    <w:rsid w:val="78901BC5"/>
    <w:rsid w:val="78A67D5D"/>
    <w:rsid w:val="78EC706E"/>
    <w:rsid w:val="7940316B"/>
    <w:rsid w:val="797572B9"/>
    <w:rsid w:val="7A392094"/>
    <w:rsid w:val="7AAB13DE"/>
    <w:rsid w:val="7ACE3C7E"/>
    <w:rsid w:val="7AE73A45"/>
    <w:rsid w:val="7B022DCE"/>
    <w:rsid w:val="7B160475"/>
    <w:rsid w:val="7B226168"/>
    <w:rsid w:val="7B3A738E"/>
    <w:rsid w:val="7B593DE9"/>
    <w:rsid w:val="7B952E89"/>
    <w:rsid w:val="7BB57E40"/>
    <w:rsid w:val="7BC57BEB"/>
    <w:rsid w:val="7C376AA7"/>
    <w:rsid w:val="7C7035CC"/>
    <w:rsid w:val="7C725D31"/>
    <w:rsid w:val="7C830367"/>
    <w:rsid w:val="7C920181"/>
    <w:rsid w:val="7CBB00D4"/>
    <w:rsid w:val="7CC869C9"/>
    <w:rsid w:val="7CD15839"/>
    <w:rsid w:val="7D3502CE"/>
    <w:rsid w:val="7D38498F"/>
    <w:rsid w:val="7D8555F0"/>
    <w:rsid w:val="7D871368"/>
    <w:rsid w:val="7D8E0949"/>
    <w:rsid w:val="7DD87E16"/>
    <w:rsid w:val="7DDB78C0"/>
    <w:rsid w:val="7E040C0B"/>
    <w:rsid w:val="7E0F2B56"/>
    <w:rsid w:val="7E110B99"/>
    <w:rsid w:val="7E7164FB"/>
    <w:rsid w:val="7E7A2C7B"/>
    <w:rsid w:val="7E7C2E97"/>
    <w:rsid w:val="7E7C69F3"/>
    <w:rsid w:val="7E9F0934"/>
    <w:rsid w:val="7F2F4875"/>
    <w:rsid w:val="7F5362C9"/>
    <w:rsid w:val="7F6C0557"/>
    <w:rsid w:val="7F6F6558"/>
    <w:rsid w:val="7F991215"/>
    <w:rsid w:val="7FA70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rPr>
      <w:szCs w:val="24"/>
    </w:rPr>
  </w:style>
  <w:style w:type="paragraph" w:styleId="4">
    <w:name w:val="Normal (Web)"/>
    <w:basedOn w:val="1"/>
    <w:qFormat/>
    <w:uiPriority w:val="0"/>
    <w:pPr>
      <w:spacing w:beforeAutospacing="1" w:afterAutospacing="1"/>
      <w:jc w:val="left"/>
    </w:pPr>
    <w:rPr>
      <w:kern w:val="0"/>
      <w:sz w:val="24"/>
    </w:rPr>
  </w:style>
  <w:style w:type="paragraph" w:customStyle="1" w:styleId="7">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1102</Words>
  <Characters>1165</Characters>
  <Lines>10</Lines>
  <Paragraphs>2</Paragraphs>
  <TotalTime>2</TotalTime>
  <ScaleCrop>false</ScaleCrop>
  <LinksUpToDate>false</LinksUpToDate>
  <CharactersWithSpaces>1266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2019-11-12T13:01:00Z</dcterms:created>
  <dc:creator>A</dc:creator>
  <cp:lastModifiedBy>孟子曰</cp:lastModifiedBy>
  <dcterms:modified xsi:type="dcterms:W3CDTF">2022-06-13T02:34:34Z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76E564D44317485FA69808ECE7B4BCAA</vt:lpwstr>
  </property>
</Properties>
</file>