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DC9D3">
      <w:pPr>
        <w:rPr>
          <w:b/>
          <w:sz w:val="24"/>
        </w:rPr>
      </w:pPr>
      <w:bookmarkStart w:id="83" w:name="_GoBack"/>
      <w:bookmarkEnd w:id="83"/>
    </w:p>
    <w:p w14:paraId="2F34B099"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_Toc480186059"/>
      <w:bookmarkStart w:id="1" w:name="_Toc480186121"/>
      <w:r>
        <w:rPr>
          <w:rFonts w:hint="eastAsia" w:ascii="黑体" w:hAnsi="宋体" w:eastAsia="黑体"/>
          <w:b/>
          <w:bCs/>
          <w:sz w:val="72"/>
          <w:szCs w:val="72"/>
        </w:rPr>
        <w:t>防潮验算计算书</w:t>
      </w:r>
      <w:bookmarkEnd w:id="0"/>
      <w:bookmarkEnd w:id="1"/>
    </w:p>
    <w:p w14:paraId="13679B40"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2" w:name="地区"/>
      <w:r>
        <w:rPr>
          <w:rFonts w:hint="eastAsia" w:ascii="宋体" w:hAnsi="宋体"/>
          <w:bCs/>
          <w:sz w:val="44"/>
          <w:szCs w:val="44"/>
        </w:rPr>
        <w:t>公共建筑</w:t>
      </w:r>
      <w:bookmarkEnd w:id="2"/>
    </w:p>
    <w:p w14:paraId="08BBAC89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2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A112F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22D6C5C9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46E6479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项目名称"/>
            <w:r>
              <w:t>新建项目</w:t>
            </w:r>
            <w:bookmarkEnd w:id="3"/>
          </w:p>
        </w:tc>
      </w:tr>
      <w:tr w14:paraId="360692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049CF2B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A9D77B7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地理位置"/>
            <w:r>
              <w:t>河南-洛阳</w:t>
            </w:r>
            <w:bookmarkEnd w:id="4"/>
          </w:p>
        </w:tc>
      </w:tr>
      <w:tr w14:paraId="4DFE4F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522BB5D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07AB1A9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14:paraId="705F2C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0492AAB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1F6B3DF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14:paraId="41BB58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E2812D6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2675883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14:paraId="5073D5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B516249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C3460D7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4D73B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6C5D440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6E6C57DD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27540D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522592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49784DF8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482F11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5E9F1187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17703F0A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8" w:name="报告日期"/>
            <w:r>
              <w:rPr>
                <w:rFonts w:hint="eastAsia" w:ascii="宋体" w:hAnsi="宋体"/>
                <w:szCs w:val="21"/>
              </w:rPr>
              <w:t>2024年12月28日</w:t>
            </w:r>
            <w:bookmarkEnd w:id="8"/>
          </w:p>
        </w:tc>
      </w:tr>
    </w:tbl>
    <w:p w14:paraId="50C66979">
      <w:pPr>
        <w:jc w:val="center"/>
        <w:rPr>
          <w:rFonts w:ascii="宋体" w:hAnsi="宋体"/>
          <w:sz w:val="18"/>
          <w:szCs w:val="18"/>
        </w:rPr>
      </w:pPr>
    </w:p>
    <w:p w14:paraId="66C92D4F">
      <w:pPr>
        <w:jc w:val="center"/>
        <w:rPr>
          <w:rFonts w:ascii="宋体" w:hAnsi="宋体"/>
          <w:b/>
          <w:bCs/>
          <w:sz w:val="18"/>
          <w:szCs w:val="18"/>
        </w:rPr>
      </w:pPr>
      <w:bookmarkStart w:id="9" w:name="二维码"/>
      <w:bookmarkEnd w:id="9"/>
      <w:r>
        <w:drawing>
          <wp:inline distT="0" distB="0" distL="0" distR="0">
            <wp:extent cx="1514475" cy="1514475"/>
            <wp:effectExtent l="0" t="0" r="0" b="0"/>
            <wp:docPr id="75" name="图片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7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E8CE32">
      <w:pPr>
        <w:jc w:val="center"/>
        <w:rPr>
          <w:rFonts w:ascii="宋体" w:hAnsi="宋体"/>
          <w:b/>
          <w:bCs/>
          <w:sz w:val="18"/>
          <w:szCs w:val="18"/>
        </w:rPr>
      </w:pPr>
    </w:p>
    <w:tbl>
      <w:tblPr>
        <w:tblStyle w:val="20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8A691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EDC0E2F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B18FCC9">
            <w:pPr>
              <w:spacing w:line="240" w:lineRule="atLeast"/>
              <w:rPr>
                <w:rFonts w:ascii="宋体" w:hAnsi="宋体"/>
              </w:rPr>
            </w:pPr>
            <w:bookmarkStart w:id="10" w:name="软件全称"/>
            <w:r>
              <w:t>斯维尔节能设计Becs2024</w:t>
            </w:r>
            <w:bookmarkEnd w:id="10"/>
          </w:p>
        </w:tc>
      </w:tr>
      <w:tr w14:paraId="72E8BF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6926A7F1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0B05A71D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1"/>
          </w:p>
        </w:tc>
      </w:tr>
      <w:tr w14:paraId="64591E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 w14:paraId="6614F080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4C5B4454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2D5EE9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9F732B0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2B606DB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2" w:name="加密锁号"/>
            <w:r>
              <w:rPr>
                <w:rFonts w:hint="eastAsia" w:ascii="宋体" w:hAnsi="宋体"/>
                <w:szCs w:val="18"/>
              </w:rPr>
              <w:t>T13383870715</w:t>
            </w:r>
            <w:bookmarkEnd w:id="12"/>
          </w:p>
        </w:tc>
      </w:tr>
    </w:tbl>
    <w:p w14:paraId="2D3AD294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p w14:paraId="44AD5174">
      <w:pPr>
        <w:jc w:val="center"/>
        <w:rPr>
          <w:b/>
          <w:sz w:val="24"/>
        </w:rPr>
      </w:pPr>
    </w:p>
    <w:p w14:paraId="481AB93D">
      <w:pPr>
        <w:jc w:val="center"/>
        <w:rPr>
          <w:b/>
          <w:sz w:val="24"/>
        </w:rPr>
      </w:pPr>
    </w:p>
    <w:p w14:paraId="44413ACB">
      <w:pPr>
        <w:jc w:val="center"/>
        <w:rPr>
          <w:b/>
          <w:sz w:val="24"/>
        </w:rPr>
      </w:pPr>
    </w:p>
    <w:p w14:paraId="15794B3A">
      <w:pPr>
        <w:jc w:val="center"/>
        <w:rPr>
          <w:b/>
          <w:sz w:val="24"/>
        </w:rPr>
      </w:pPr>
    </w:p>
    <w:p w14:paraId="69479C80">
      <w:pPr>
        <w:jc w:val="center"/>
        <w:rPr>
          <w:b/>
          <w:sz w:val="24"/>
        </w:rPr>
      </w:pPr>
    </w:p>
    <w:p w14:paraId="7B4BCFAF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14:paraId="266B7013">
      <w:pPr>
        <w:spacing w:line="240" w:lineRule="atLeas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目  录</w:t>
      </w:r>
    </w:p>
    <w:p w14:paraId="02B75A5A">
      <w:pPr>
        <w:pStyle w:val="17"/>
        <w:tabs>
          <w:tab w:val="left" w:pos="420"/>
          <w:tab w:val="right" w:leader="dot" w:pos="9010"/>
        </w:tabs>
      </w:pPr>
    </w:p>
    <w:p w14:paraId="62D4595B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6C0616AE">
      <w:pPr>
        <w:pStyle w:val="17"/>
        <w:tabs>
          <w:tab w:val="right" w:leader="dot" w:pos="9026"/>
        </w:tabs>
      </w:pPr>
      <w:r>
        <w:rPr>
          <w:rFonts w:ascii="宋体" w:hAnsi="宋体"/>
          <w:b w:val="0"/>
          <w:bCs/>
          <w:caps/>
        </w:rPr>
        <w:fldChar w:fldCharType="begin"/>
      </w:r>
      <w:r>
        <w:rPr>
          <w:rFonts w:ascii="宋体" w:hAnsi="宋体"/>
          <w:b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/>
          <w:caps/>
        </w:rPr>
        <w:fldChar w:fldCharType="separate"/>
      </w: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_Toc25971 </w:instrText>
      </w:r>
      <w:r>
        <w:rPr>
          <w:rFonts w:ascii="宋体" w:hAnsi="宋体"/>
          <w:bCs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_Toc25971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82091A6">
      <w:pPr>
        <w:pStyle w:val="17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_Toc4240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_Toc4240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B97F057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_Toc13675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2.1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_Toc13675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81DEDF8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_Toc21299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2.2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_Toc21299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25EFF5B">
      <w:pPr>
        <w:pStyle w:val="17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_Toc6149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防潮验算</w:t>
      </w:r>
      <w:r>
        <w:t>计算过程</w:t>
      </w:r>
      <w:r>
        <w:tab/>
      </w:r>
      <w:r>
        <w:fldChar w:fldCharType="begin"/>
      </w:r>
      <w:r>
        <w:instrText xml:space="preserve"> PAGEREF _Toc6149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8EFB94E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_Toc25984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计算条件</w:t>
      </w:r>
      <w:r>
        <w:tab/>
      </w:r>
      <w:r>
        <w:fldChar w:fldCharType="begin"/>
      </w:r>
      <w:r>
        <w:instrText xml:space="preserve"> PAGEREF _Toc25984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466EBBF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_Toc1520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屋顶构造：屋顶构造一砼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r>
        <w:tab/>
      </w:r>
      <w:r>
        <w:fldChar w:fldCharType="begin"/>
      </w:r>
      <w:r>
        <w:instrText xml:space="preserve"> PAGEREF _Toc1520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4626D08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_Toc13289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3.3 </w:t>
      </w:r>
      <w:r>
        <w:rPr>
          <w:rFonts w:hint="eastAsia"/>
          <w:kern w:val="2"/>
        </w:rPr>
        <w:t>外墙（填充墙）构造：填充墙构造一砼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r>
        <w:tab/>
      </w:r>
      <w:r>
        <w:fldChar w:fldCharType="begin"/>
      </w:r>
      <w:r>
        <w:instrText xml:space="preserve"> PAGEREF _Toc13289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843A7F9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_Toc15952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3.4 </w:t>
      </w:r>
      <w:r>
        <w:rPr>
          <w:rFonts w:hint="eastAsia"/>
          <w:kern w:val="2"/>
        </w:rPr>
        <w:t>外墙（剪力墙）构造：剪力墙构造一砼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r>
        <w:tab/>
      </w:r>
      <w:r>
        <w:fldChar w:fldCharType="begin"/>
      </w:r>
      <w:r>
        <w:instrText xml:space="preserve"> PAGEREF _Toc15952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D44388A">
      <w:pPr>
        <w:pStyle w:val="17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_Toc23452 </w:instrText>
      </w:r>
      <w:r>
        <w:rPr>
          <w:rFonts w:ascii="宋体" w:hAnsi="宋体"/>
          <w:bCs/>
          <w:caps/>
        </w:rPr>
        <w:fldChar w:fldCharType="separate"/>
      </w:r>
      <w:r>
        <w:t>4 验算结论</w:t>
      </w:r>
      <w:r>
        <w:tab/>
      </w:r>
      <w:r>
        <w:fldChar w:fldCharType="begin"/>
      </w:r>
      <w:r>
        <w:instrText xml:space="preserve"> PAGEREF _Toc23452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A6A3C6A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  <w:r>
        <w:rPr>
          <w:rFonts w:ascii="宋体" w:hAnsi="宋体"/>
          <w:bCs/>
          <w:caps/>
        </w:rPr>
        <w:fldChar w:fldCharType="end"/>
      </w:r>
    </w:p>
    <w:p w14:paraId="789C6DE5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 w14:paraId="2430DDA8">
      <w:pPr>
        <w:pStyle w:val="2"/>
        <w:spacing w:line="240" w:lineRule="atLeast"/>
      </w:pPr>
      <w:bookmarkStart w:id="13" w:name="_Toc316568035"/>
      <w:bookmarkStart w:id="14" w:name="_Toc480186060"/>
      <w:bookmarkStart w:id="15" w:name="_Toc480186122"/>
      <w:bookmarkStart w:id="16" w:name="_Toc480218444"/>
      <w:bookmarkStart w:id="17" w:name="_Toc155690474"/>
      <w:bookmarkStart w:id="18" w:name="_Toc25971"/>
      <w:r>
        <w:rPr>
          <w:rFonts w:hint="eastAsia"/>
        </w:rPr>
        <w:t>建筑概况</w:t>
      </w:r>
      <w:bookmarkEnd w:id="13"/>
      <w:bookmarkEnd w:id="14"/>
      <w:bookmarkEnd w:id="15"/>
      <w:bookmarkEnd w:id="16"/>
      <w:bookmarkEnd w:id="17"/>
      <w:bookmarkEnd w:id="18"/>
    </w:p>
    <w:tbl>
      <w:tblPr>
        <w:tblStyle w:val="20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6230"/>
      </w:tblGrid>
      <w:tr w14:paraId="6D18DE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01B44C6D">
            <w:pPr>
              <w:spacing w:line="240" w:lineRule="atLeast"/>
            </w:pPr>
            <w:bookmarkStart w:id="19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064" w:type="dxa"/>
            <w:shd w:val="clear" w:color="auto" w:fill="auto"/>
          </w:tcPr>
          <w:p w14:paraId="7CE4B5A1">
            <w:pPr>
              <w:spacing w:line="240" w:lineRule="atLeast"/>
            </w:pPr>
            <w:bookmarkStart w:id="20" w:name="工程名称"/>
            <w:r>
              <w:t>新建项目</w:t>
            </w:r>
            <w:bookmarkEnd w:id="20"/>
          </w:p>
        </w:tc>
      </w:tr>
      <w:tr w14:paraId="009781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6E2FB0A1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064" w:type="dxa"/>
            <w:shd w:val="clear" w:color="auto" w:fill="auto"/>
          </w:tcPr>
          <w:p w14:paraId="36980228">
            <w:pPr>
              <w:spacing w:line="240" w:lineRule="atLeast"/>
            </w:pPr>
            <w:bookmarkStart w:id="21" w:name="工程地点"/>
            <w:r>
              <w:t>河南-洛阳</w:t>
            </w:r>
            <w:bookmarkEnd w:id="21"/>
          </w:p>
        </w:tc>
      </w:tr>
      <w:tr w14:paraId="1915DB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30F367BF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064" w:type="dxa"/>
            <w:shd w:val="clear" w:color="auto" w:fill="auto"/>
          </w:tcPr>
          <w:p w14:paraId="04DFCF06">
            <w:pPr>
              <w:spacing w:line="240" w:lineRule="atLeast"/>
            </w:pPr>
            <w:bookmarkStart w:id="22" w:name="气候分区"/>
            <w:r>
              <w:t>寒冷A区</w:t>
            </w:r>
            <w:bookmarkEnd w:id="22"/>
          </w:p>
        </w:tc>
      </w:tr>
      <w:tr w14:paraId="7062E2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768C815A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064" w:type="dxa"/>
            <w:shd w:val="clear" w:color="auto" w:fill="auto"/>
          </w:tcPr>
          <w:p w14:paraId="074B575B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3" w:name="地上建筑面积"/>
            <w:r>
              <w:rPr>
                <w:rFonts w:hint="eastAsia"/>
              </w:rPr>
              <w:t>8879</w:t>
            </w:r>
            <w:bookmarkEnd w:id="23"/>
            <w:r>
              <w:rPr>
                <w:rFonts w:hint="eastAsia"/>
              </w:rPr>
              <w:t>㎡    地下</w:t>
            </w:r>
            <w:bookmarkStart w:id="24" w:name="地下建筑面积"/>
            <w:r>
              <w:rPr>
                <w:rFonts w:hint="eastAsia"/>
              </w:rPr>
              <w:t>3179</w:t>
            </w:r>
            <w:bookmarkEnd w:id="24"/>
            <w:r>
              <w:rPr>
                <w:rFonts w:hint="eastAsia"/>
              </w:rPr>
              <w:t>㎡</w:t>
            </w:r>
          </w:p>
        </w:tc>
      </w:tr>
      <w:tr w14:paraId="47B3F3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1C9FC00D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064" w:type="dxa"/>
            <w:shd w:val="clear" w:color="auto" w:fill="auto"/>
          </w:tcPr>
          <w:p w14:paraId="37977017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5" w:name="地上建筑层数"/>
            <w:r>
              <w:rPr>
                <w:rFonts w:hint="eastAsia"/>
              </w:rPr>
              <w:t>4</w:t>
            </w:r>
            <w:bookmarkEnd w:id="25"/>
            <w:r>
              <w:rPr>
                <w:rFonts w:hint="eastAsia"/>
              </w:rPr>
              <w:t xml:space="preserve">          地下</w:t>
            </w:r>
            <w:bookmarkStart w:id="26" w:name="地下建筑层数"/>
            <w:r>
              <w:t>1</w:t>
            </w:r>
            <w:bookmarkEnd w:id="26"/>
          </w:p>
        </w:tc>
      </w:tr>
      <w:tr w14:paraId="7FDC5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5D830B7C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064" w:type="dxa"/>
            <w:shd w:val="clear" w:color="auto" w:fill="auto"/>
          </w:tcPr>
          <w:p w14:paraId="075C6D5D">
            <w:pPr>
              <w:spacing w:line="240" w:lineRule="atLeast"/>
            </w:pPr>
            <w:bookmarkStart w:id="27" w:name="地上建筑高度"/>
            <w:r>
              <w:rPr>
                <w:rFonts w:hint="eastAsia"/>
              </w:rPr>
              <w:t>17.5</w:t>
            </w:r>
            <w:bookmarkEnd w:id="27"/>
            <w:r>
              <w:rPr>
                <w:rFonts w:hint="eastAsia"/>
              </w:rPr>
              <w:t>m</w:t>
            </w:r>
          </w:p>
        </w:tc>
      </w:tr>
      <w:tr w14:paraId="1A8036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41F785DF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064" w:type="dxa"/>
            <w:shd w:val="clear" w:color="auto" w:fill="auto"/>
          </w:tcPr>
          <w:p w14:paraId="4FD787C3">
            <w:pPr>
              <w:spacing w:line="240" w:lineRule="atLeast"/>
            </w:pPr>
            <w:bookmarkStart w:id="28" w:name="结构类型"/>
            <w:bookmarkEnd w:id="28"/>
          </w:p>
        </w:tc>
      </w:tr>
      <w:bookmarkEnd w:id="19"/>
    </w:tbl>
    <w:p w14:paraId="43AB6398">
      <w:pPr>
        <w:rPr>
          <w:b/>
          <w:sz w:val="24"/>
        </w:rPr>
      </w:pPr>
    </w:p>
    <w:p w14:paraId="211892BD">
      <w:pPr>
        <w:pStyle w:val="2"/>
        <w:spacing w:line="240" w:lineRule="atLeast"/>
      </w:pPr>
      <w:bookmarkStart w:id="29" w:name="_Toc316568036"/>
      <w:bookmarkStart w:id="30" w:name="_Toc480186061"/>
      <w:bookmarkStart w:id="31" w:name="_Toc480186123"/>
      <w:bookmarkStart w:id="32" w:name="_Toc155690475"/>
      <w:bookmarkStart w:id="33" w:name="_Toc480218445"/>
      <w:bookmarkStart w:id="34" w:name="_Toc4240"/>
      <w:bookmarkStart w:id="35" w:name="TitleFormat"/>
      <w:r>
        <w:rPr>
          <w:rFonts w:hint="eastAsia"/>
        </w:rPr>
        <w:t>评价依据</w:t>
      </w:r>
      <w:bookmarkEnd w:id="29"/>
      <w:bookmarkEnd w:id="30"/>
      <w:bookmarkEnd w:id="31"/>
      <w:bookmarkEnd w:id="32"/>
      <w:bookmarkEnd w:id="33"/>
      <w:bookmarkEnd w:id="34"/>
    </w:p>
    <w:bookmarkEnd w:id="35"/>
    <w:p w14:paraId="370FEC8D">
      <w:pPr>
        <w:rPr>
          <w:lang w:val="en-GB"/>
        </w:rPr>
      </w:pPr>
      <w:r>
        <w:rPr>
          <w:rFonts w:hint="eastAsia"/>
        </w:rPr>
        <w:t xml:space="preserve">1. </w:t>
      </w:r>
      <w:bookmarkStart w:id="36" w:name="标准名称"/>
      <w:r>
        <w:rPr>
          <w:rFonts w:hint="eastAsia"/>
        </w:rPr>
        <w:t>《建筑节能与可再生能源利用通用规范》GB55015-2021</w:t>
      </w:r>
      <w:bookmarkEnd w:id="36"/>
    </w:p>
    <w:p w14:paraId="78F2B509">
      <w:r>
        <w:rPr>
          <w:rFonts w:hint="eastAsia"/>
        </w:rPr>
        <w:t>2. 《建筑环境通用规范》GB</w:t>
      </w:r>
      <w:r>
        <w:t xml:space="preserve"> 55016-2021</w:t>
      </w:r>
    </w:p>
    <w:p w14:paraId="410FED77">
      <w:r>
        <w:rPr>
          <w:rFonts w:hint="eastAsia"/>
        </w:rPr>
        <w:t>3. 《民用建筑热工设计规范》GB50176</w:t>
      </w:r>
      <w:r>
        <w:t>-2016</w:t>
      </w:r>
    </w:p>
    <w:p w14:paraId="1B15B950">
      <w:r>
        <w:t>4</w:t>
      </w:r>
      <w:r>
        <w:rPr>
          <w:rFonts w:hint="eastAsia"/>
        </w:rPr>
        <w:t>.  施工图、设计说明、墙身大样图、节能计算书</w:t>
      </w:r>
    </w:p>
    <w:p w14:paraId="33CFC6BF">
      <w:pPr>
        <w:pStyle w:val="41"/>
        <w:spacing w:line="240" w:lineRule="atLeast"/>
        <w:ind w:left="420" w:firstLine="0" w:firstLineChars="0"/>
        <w:rPr>
          <w:lang w:val="en-GB"/>
        </w:rPr>
      </w:pPr>
    </w:p>
    <w:p w14:paraId="45085219">
      <w:pPr>
        <w:pStyle w:val="4"/>
        <w:spacing w:line="240" w:lineRule="atLeast"/>
        <w:rPr>
          <w:kern w:val="2"/>
        </w:rPr>
      </w:pPr>
      <w:bookmarkStart w:id="37" w:name="_Toc480186124"/>
      <w:bookmarkStart w:id="38" w:name="_Toc480218446"/>
      <w:bookmarkStart w:id="39" w:name="_Toc155690476"/>
      <w:bookmarkStart w:id="40" w:name="_Toc480186062"/>
      <w:bookmarkStart w:id="41" w:name="_Toc13675"/>
      <w:r>
        <w:rPr>
          <w:rFonts w:hint="eastAsia"/>
          <w:kern w:val="2"/>
        </w:rPr>
        <w:t>评价目标</w:t>
      </w:r>
      <w:bookmarkEnd w:id="37"/>
      <w:bookmarkEnd w:id="38"/>
      <w:bookmarkEnd w:id="39"/>
      <w:bookmarkEnd w:id="40"/>
      <w:bookmarkEnd w:id="41"/>
    </w:p>
    <w:p w14:paraId="6B425236">
      <w:pPr>
        <w:pStyle w:val="41"/>
      </w:pPr>
      <w:r>
        <w:t>依据《</w:t>
      </w:r>
      <w:r>
        <w:rPr>
          <w:rFonts w:hint="eastAsia"/>
        </w:rPr>
        <w:t>建筑环境通用规范》GB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>
        <w:rPr>
          <w:b/>
          <w:bCs/>
        </w:rPr>
        <w:t>4.4.3</w:t>
      </w:r>
      <w:r>
        <w:rPr>
          <w:rFonts w:hint="eastAsia"/>
        </w:rPr>
        <w:t>条：供暖</w:t>
      </w:r>
      <w:r>
        <w:t>期间，</w:t>
      </w:r>
      <w:r>
        <w:rPr>
          <w:rFonts w:hint="eastAsia"/>
        </w:rPr>
        <w:t>围护结构</w:t>
      </w:r>
      <w:r>
        <w:t>中保温材料因内部冷凝受潮而增加的重量</w:t>
      </w:r>
      <w:r>
        <w:rPr>
          <w:rFonts w:hint="eastAsia"/>
        </w:rPr>
        <w:t>湿度允许增量，应符合要求；</w:t>
      </w:r>
      <w:r>
        <w:t>相应冷凝计算界面内侧最小蒸汽渗透阻应大于按</w:t>
      </w:r>
      <w:r>
        <w:rPr>
          <w:rFonts w:hint="eastAsia"/>
        </w:rPr>
        <w:t>式（3.2-1）计算</w:t>
      </w:r>
      <w:r>
        <w:t>的蒸汽渗透阻</w:t>
      </w:r>
      <w:r>
        <w:rPr>
          <w:rFonts w:hint="eastAsia"/>
        </w:rPr>
        <w:t>。</w:t>
      </w:r>
    </w:p>
    <w:p w14:paraId="6ABA36A0">
      <w:pPr>
        <w:pStyle w:val="4"/>
        <w:spacing w:line="240" w:lineRule="atLeast"/>
        <w:rPr>
          <w:kern w:val="2"/>
        </w:rPr>
      </w:pPr>
      <w:bookmarkStart w:id="42" w:name="_Toc480218447"/>
      <w:bookmarkStart w:id="43" w:name="_Toc480186063"/>
      <w:bookmarkStart w:id="44" w:name="_Toc480186125"/>
      <w:bookmarkStart w:id="45" w:name="_Toc479931706"/>
      <w:bookmarkStart w:id="46" w:name="_Toc155690477"/>
      <w:bookmarkStart w:id="47" w:name="_Toc21299"/>
      <w:r>
        <w:rPr>
          <w:rFonts w:hint="eastAsia"/>
          <w:kern w:val="2"/>
        </w:rPr>
        <w:t>评价方法</w:t>
      </w:r>
      <w:bookmarkEnd w:id="42"/>
      <w:bookmarkEnd w:id="43"/>
      <w:bookmarkEnd w:id="44"/>
      <w:bookmarkEnd w:id="45"/>
      <w:bookmarkEnd w:id="46"/>
      <w:bookmarkEnd w:id="47"/>
    </w:p>
    <w:p w14:paraId="04CE8CDE">
      <w:pPr>
        <w:pStyle w:val="41"/>
      </w:pPr>
      <w:r>
        <w:rPr>
          <w:rFonts w:hint="eastAsia"/>
        </w:rPr>
        <w:t>根据《建筑环境通用规范》GB</w:t>
      </w:r>
      <w:r>
        <w:t xml:space="preserve"> 55016</w:t>
      </w:r>
      <w:r>
        <w:rPr>
          <w:rFonts w:hint="eastAsia"/>
        </w:rPr>
        <w:t>第</w:t>
      </w:r>
      <w:r>
        <w:t>4.4.3</w:t>
      </w:r>
      <w:r>
        <w:rPr>
          <w:rFonts w:hint="eastAsia"/>
        </w:rPr>
        <w:t>条，</w:t>
      </w:r>
      <w:r>
        <w:t>,</w:t>
      </w:r>
      <w:r>
        <w:rPr>
          <w:rFonts w:hint="eastAsia"/>
        </w:rPr>
        <w:t>当围护结构内部可能发生冷凝时，冷凝计算界面内侧所需的蒸汽渗透阻应按式（3.2-1）计算：</w:t>
      </w:r>
    </w:p>
    <w:p w14:paraId="02FED3FA">
      <w:pPr>
        <w:wordWrap w:val="0"/>
        <w:jc w:val="right"/>
      </w:pPr>
      <w:r>
        <w:rPr>
          <w:position w:val="-54"/>
        </w:rPr>
        <w:object>
          <v:shape id="_x0000_i1025" o:spt="75" type="#_x0000_t75" style="height:43.2pt;width:144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7">
            <o:LockedField>false</o:LockedField>
          </o:OLEObject>
        </w:object>
      </w:r>
      <w:r>
        <w:t xml:space="preserve">                          </w:t>
      </w:r>
      <w:r>
        <w:rPr>
          <w:rFonts w:hint="eastAsia"/>
        </w:rPr>
        <w:t xml:space="preserve">（3.2-1） </w:t>
      </w:r>
    </w:p>
    <w:p w14:paraId="0516E18F">
      <w:r>
        <w:rPr>
          <w:rFonts w:hint="eastAsia"/>
        </w:rPr>
        <w:t>则推导：</w:t>
      </w:r>
    </w:p>
    <w:p w14:paraId="59D7E638">
      <w:pPr>
        <w:wordWrap w:val="0"/>
        <w:jc w:val="right"/>
      </w:pPr>
      <w:r>
        <w:rPr>
          <w:position w:val="-28"/>
        </w:rPr>
        <w:object>
          <v:shape id="_x0000_i1026" o:spt="75" type="#_x0000_t75" style="height:50.1pt;width:165.9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9">
            <o:LockedField>false</o:LockedField>
          </o:OLEObject>
        </w:object>
      </w:r>
      <w:r>
        <w:t xml:space="preserve">                        </w:t>
      </w:r>
      <w:r>
        <w:rPr>
          <w:rFonts w:hint="eastAsia"/>
        </w:rPr>
        <w:t>（3.2-2）</w:t>
      </w:r>
    </w:p>
    <w:p w14:paraId="4AA7D6D0">
      <w:r>
        <w:rPr>
          <w:rFonts w:hint="eastAsia"/>
        </w:rPr>
        <w:t>式中：</w:t>
      </w:r>
    </w:p>
    <w:p w14:paraId="23E8CA5F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27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采暖期间保温材料重量湿度的允许增量限值(%)；</w:t>
      </w:r>
    </w:p>
    <w:p w14:paraId="34A86C10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28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3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冷凝计算界面内侧实际的蒸汽渗透阻(㎡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2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4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4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3C467B94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33" DrawAspect="Content" ObjectID="_1468075729" r:id="rId17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冷凝计算界面至围护结构外表面之间的蒸汽渗透阻(㎡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4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4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4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76FFA77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8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DSMT4" ShapeID="_x0000_i1038" DrawAspect="Content" ObjectID="_1468075730" r:id="rId19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室内空气水蒸气分压力(Pa)，根据室内计算温度和相对湿度确定；</w:t>
      </w:r>
    </w:p>
    <w:p w14:paraId="48C8841B">
      <w:pPr>
        <w:autoSpaceDE w:val="0"/>
        <w:autoSpaceDN w:val="0"/>
        <w:adjustRightInd w:val="0"/>
        <w:ind w:left="1470" w:leftChars="400" w:hanging="630" w:hangingChars="3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9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9" DrawAspect="Content" ObjectID="_1468075731" r:id="rId2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室外空气水蒸气分压力(Pa)，根据本规范附录三附表3.1查得的采暖期室外平均温度和平均相对温度确定；</w:t>
      </w:r>
    </w:p>
    <w:p w14:paraId="4F80CDA9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0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40" DrawAspect="Content" ObjectID="_1468075732" r:id="rId23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冷凝计算界面处与界面温度</w:t>
      </w:r>
      <w:r>
        <w:rPr>
          <w:rFonts w:ascii="宋体" w:cs="宋体"/>
          <w:kern w:val="0"/>
          <w:position w:val="-6"/>
          <w:szCs w:val="21"/>
        </w:rPr>
        <w:object>
          <v:shape id="_x0000_i1041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41" DrawAspect="Content" ObjectID="_1468075733" r:id="rId25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hint="eastAsia" w:ascii="宋体" w:cs="宋体"/>
          <w:kern w:val="0"/>
          <w:szCs w:val="21"/>
        </w:rPr>
        <w:t>对应的饱和水蒸气分压力(Pa)；</w:t>
      </w:r>
    </w:p>
    <w:p w14:paraId="1B5E9BAC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Z—</w:t>
      </w:r>
      <w:r>
        <w:rPr>
          <w:rFonts w:hint="eastAsia" w:ascii="宋体" w:cs="宋体"/>
          <w:kern w:val="0"/>
          <w:szCs w:val="21"/>
        </w:rPr>
        <w:t>采暖期天数，应符合本规范附录三附表3.1的规定；</w:t>
      </w:r>
    </w:p>
    <w:p w14:paraId="1786CFB5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42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42" DrawAspect="Content" ObjectID="_1468075734" r:id="rId27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保温材料的干密度(kg/m</w:t>
      </w:r>
      <w:r>
        <w:rPr>
          <w:rFonts w:ascii="宋体" w:cs="宋体"/>
          <w:kern w:val="0"/>
          <w:szCs w:val="21"/>
          <w:vertAlign w:val="superscript"/>
        </w:rPr>
        <w:t>3</w:t>
      </w:r>
      <w:r>
        <w:rPr>
          <w:rFonts w:hint="eastAsia" w:ascii="宋体" w:cs="宋体"/>
          <w:kern w:val="0"/>
          <w:szCs w:val="21"/>
        </w:rPr>
        <w:t>)；</w:t>
      </w:r>
    </w:p>
    <w:p w14:paraId="29DB0B6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3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43" DrawAspect="Content" ObjectID="_1468075735" r:id="rId29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保温材料厚度(m)；</w:t>
      </w:r>
    </w:p>
    <w:p w14:paraId="53512E2E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6C658AA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冷凝计算界面温度可按下式计算：</w:t>
      </w:r>
    </w:p>
    <w:p w14:paraId="0E8510BF">
      <w:pPr>
        <w:jc w:val="center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4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3" ShapeID="_x0000_i1044" DrawAspect="Content" ObjectID="_1468075736" r:id="rId31">
            <o:LockedField>false</o:LockedField>
          </o:OLEObject>
        </w:object>
      </w:r>
    </w:p>
    <w:p w14:paraId="21E02E6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式中：</w:t>
      </w:r>
      <w:r>
        <w:rPr>
          <w:rFonts w:eastAsiaTheme="minorEastAsia"/>
        </w:rPr>
        <w:object>
          <v:shape id="_x0000_i1045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3" ShapeID="_x0000_i1045" DrawAspect="Content" ObjectID="_1468075737" r:id="rId3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3060F60B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6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3" ShapeID="_x0000_i1046" DrawAspect="Content" ObjectID="_1468075738" r:id="rId35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室内计算温度（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12CBC88F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7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3" ShapeID="_x0000_i1047" DrawAspect="Content" ObjectID="_1468075739" r:id="rId3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采暖期室外平均温度（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2ED9D125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8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3" ShapeID="_x0000_i1048" DrawAspect="Content" ObjectID="_1468075740" r:id="rId39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75393EF2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9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3" ShapeID="_x0000_i1049" DrawAspect="Content" ObjectID="_1468075741" r:id="rId41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hint="eastAsia" w:eastAsiaTheme="minorEastAsia"/>
          <w:szCs w:val="22"/>
        </w:rPr>
        <w:t>）</w:t>
      </w:r>
    </w:p>
    <w:p w14:paraId="3030C732">
      <w:pPr>
        <w:rPr>
          <w:rFonts w:asciiTheme="minorHAnsi" w:hAnsiTheme="minorHAnsi" w:eastAsiaTheme="minorEastAsia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>
          <v:shape id="_x0000_i1050" o:spt="75" type="#_x0000_t75" style="height:21.9pt;width:21.9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3" ShapeID="_x0000_i1050" DrawAspect="Content" ObjectID="_1468075742" r:id="rId4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5A56979D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470342B1">
      <w:pPr>
        <w:pStyle w:val="2"/>
        <w:spacing w:line="240" w:lineRule="atLeast"/>
      </w:pPr>
      <w:bookmarkStart w:id="48" w:name="_Toc480218448"/>
      <w:bookmarkStart w:id="49" w:name="_Toc480186064"/>
      <w:bookmarkStart w:id="50" w:name="_Toc155690478"/>
      <w:bookmarkStart w:id="51" w:name="_Toc480186126"/>
      <w:bookmarkStart w:id="52" w:name="_Toc6149"/>
      <w:r>
        <w:rPr>
          <w:rFonts w:hint="eastAsia"/>
        </w:rPr>
        <w:t>防潮验算</w:t>
      </w:r>
      <w:r>
        <w:t>计算过程</w:t>
      </w:r>
      <w:bookmarkEnd w:id="48"/>
      <w:bookmarkEnd w:id="49"/>
      <w:bookmarkEnd w:id="50"/>
      <w:bookmarkEnd w:id="51"/>
      <w:bookmarkEnd w:id="52"/>
    </w:p>
    <w:p w14:paraId="63226647">
      <w:pPr>
        <w:pStyle w:val="4"/>
        <w:spacing w:line="240" w:lineRule="atLeast"/>
        <w:rPr>
          <w:kern w:val="2"/>
        </w:rPr>
      </w:pPr>
      <w:bookmarkStart w:id="53" w:name="_Toc155690479"/>
      <w:bookmarkStart w:id="54" w:name="_Toc25984"/>
      <w:r>
        <w:rPr>
          <w:rFonts w:hint="eastAsia"/>
          <w:kern w:val="2"/>
        </w:rPr>
        <w:t>计算条件</w:t>
      </w:r>
      <w:bookmarkEnd w:id="53"/>
      <w:bookmarkEnd w:id="54"/>
    </w:p>
    <w:tbl>
      <w:tblPr>
        <w:tblStyle w:val="20"/>
        <w:tblW w:w="9326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  <w:gridCol w:w="2693"/>
        <w:gridCol w:w="3671"/>
      </w:tblGrid>
      <w:tr w14:paraId="49ECAB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962" w:type="dxa"/>
            <w:tcBorders>
              <w:top w:val="single" w:color="auto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9BA93CD">
            <w:r>
              <w:rPr>
                <w:position w:val="-6"/>
              </w:rPr>
              <w:object>
                <v:shape id="_x0000_i105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46" o:title=""/>
                  <o:lock v:ext="edit" aspectratio="t"/>
                  <w10:wrap type="none"/>
                  <w10:anchorlock/>
                </v:shape>
                <o:OLEObject Type="Embed" ProgID="Equation.DSMT4" ShapeID="_x0000_i1051" DrawAspect="Content" ObjectID="_1468075743" r:id="rId45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内表面换热阻</w:t>
            </w:r>
            <w:r>
              <w:rPr>
                <w:rFonts w:hint="eastAsia"/>
                <w:sz w:val="15"/>
              </w:rPr>
              <w:t>（㎡*K/W）</w:t>
            </w:r>
          </w:p>
        </w:tc>
        <w:tc>
          <w:tcPr>
            <w:tcW w:w="2693" w:type="dxa"/>
            <w:tcBorders>
              <w:top w:val="single" w:color="auto" w:sz="12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5C4E96D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tcBorders>
              <w:top w:val="single" w:color="auto" w:sz="12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2E3BDF2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GB50176附录B.4的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14:paraId="600140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178A2F2E"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℃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B40AEC9">
            <w:bookmarkStart w:id="55" w:name="t_i_avg"/>
            <w:r>
              <w:rPr>
                <w:rFonts w:hint="eastAsia"/>
              </w:rPr>
              <w:t>18</w:t>
            </w:r>
            <w:bookmarkEnd w:id="55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6B7E1BE6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375B17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2B0D1D59">
            <w:r>
              <w:rPr>
                <w:rFonts w:hint="eastAsia"/>
              </w:rPr>
              <w:t>室内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12BA278">
            <w:bookmarkStart w:id="56" w:name="室内相对湿度"/>
            <w:r>
              <w:rPr>
                <w:rFonts w:hint="eastAsia"/>
              </w:rPr>
              <w:t>60</w:t>
            </w:r>
            <w:bookmarkEnd w:id="56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7204A5D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1C710F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CA34C2C">
            <w:r>
              <w:rPr>
                <w:position w:val="-6"/>
              </w:rPr>
              <w:object>
                <v:shape id="_x0000_i1052" o:spt="75" type="#_x0000_t75" style="height:14.4pt;width:7.5pt;" o:ole="t" filled="f" o:preferrelative="t" stroked="f" coordsize="21600,21600">
                  <v:path/>
                  <v:fill on="f" focussize="0,0"/>
                  <v:stroke on="f" joinstyle="miter"/>
                  <v:imagedata r:id="rId48" o:title=""/>
                  <o:lock v:ext="edit" aspectratio="t"/>
                  <w10:wrap type="none"/>
                  <w10:anchorlock/>
                </v:shape>
                <o:OLEObject Type="Embed" ProgID="Equation.DSMT4" ShapeID="_x0000_i1052" DrawAspect="Content" ObjectID="_1468075744" r:id="rId47">
                  <o:LockedField>false</o:LockedField>
                </o:OLEObject>
              </w:object>
            </w:r>
            <w:r>
              <w:rPr>
                <w:rFonts w:hint="eastAsia"/>
              </w:rPr>
              <w:t xml:space="preserve"> 采暖期室外平均温度</w:t>
            </w:r>
            <w:r>
              <w:rPr>
                <w:rFonts w:hint="eastAsia"/>
                <w:sz w:val="15"/>
              </w:rPr>
              <w:t>（℃）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FAE068E">
            <w:bookmarkStart w:id="57" w:name="t_e_avg"/>
            <w:r>
              <w:rPr>
                <w:rFonts w:hint="eastAsia"/>
              </w:rPr>
              <w:t>2.50</w:t>
            </w:r>
            <w:bookmarkEnd w:id="57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323E55DF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1ED002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85EF50E">
            <w:r>
              <w:rPr>
                <w:rFonts w:hint="eastAsia"/>
              </w:rPr>
              <w:t>室外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EBE22B">
            <w:bookmarkStart w:id="58" w:name="室外相对湿度"/>
            <w:r>
              <w:rPr>
                <w:rFonts w:hint="eastAsia"/>
              </w:rPr>
              <w:t>57.00</w:t>
            </w:r>
            <w:bookmarkEnd w:id="58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4D505B6B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01F985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auto" w:sz="8" w:space="0"/>
            </w:tcBorders>
            <w:shd w:val="clear" w:color="auto" w:fill="E6E6E6"/>
            <w:vAlign w:val="center"/>
          </w:tcPr>
          <w:p w14:paraId="2D0AE72D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16536BBD">
            <w:bookmarkStart w:id="59" w:name="Z"/>
            <w:r>
              <w:rPr>
                <w:rFonts w:hint="eastAsia"/>
              </w:rPr>
              <w:t>88</w:t>
            </w:r>
            <w:bookmarkEnd w:id="59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1958E29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GB50176附录A表A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5C8E3C12">
      <w:pPr>
        <w:rPr>
          <w:lang w:val="en-GB"/>
        </w:rPr>
      </w:pPr>
      <w:r>
        <w:rPr>
          <w:rFonts w:hint="eastAsia"/>
        </w:rPr>
        <w:t xml:space="preserve"> </w:t>
      </w:r>
      <w:bookmarkStart w:id="60" w:name="气象数据参考"/>
      <w:r>
        <w:t>注：气象数据参考 河南-郑州.</w:t>
      </w:r>
      <w:r>
        <w:br w:type="textWrapping"/>
      </w:r>
      <w:bookmarkEnd w:id="60"/>
    </w:p>
    <w:p w14:paraId="57A36664">
      <w:pPr>
        <w:pStyle w:val="3"/>
        <w:ind w:left="0" w:leftChars="0" w:right="1470"/>
      </w:pPr>
    </w:p>
    <w:p w14:paraId="4BC8942A">
      <w:pPr>
        <w:pStyle w:val="4"/>
        <w:spacing w:line="240" w:lineRule="atLeast"/>
        <w:rPr>
          <w:kern w:val="2"/>
        </w:rPr>
      </w:pPr>
      <w:bookmarkStart w:id="61" w:name="_Toc1520"/>
      <w:bookmarkStart w:id="62" w:name="构造类型"/>
      <w:bookmarkStart w:id="63" w:name="_Toc155690480"/>
      <w:bookmarkStart w:id="64" w:name="DataTab"/>
      <w:r>
        <w:rPr>
          <w:rFonts w:hint="eastAsia"/>
          <w:kern w:val="2"/>
        </w:rPr>
        <w:t>屋顶构造：</w:t>
      </w:r>
      <w:bookmarkStart w:id="65" w:name="构造ID"/>
      <w:r>
        <w:rPr>
          <w:rFonts w:hint="eastAsia"/>
          <w:kern w:val="2"/>
        </w:rPr>
        <w:t>屋顶构造一砼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bookmarkEnd w:id="61"/>
    </w:p>
    <w:tbl>
      <w:tblPr>
        <w:tblStyle w:val="20"/>
        <w:tblW w:w="94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4F692A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35B29CA">
            <w:pPr>
              <w:jc w:val="center"/>
              <w:rPr>
                <w:kern w:val="0"/>
                <w:szCs w:val="20"/>
                <w:lang w:val="en-GB"/>
              </w:rPr>
            </w:pPr>
            <w:bookmarkStart w:id="66" w:name="构造表"/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5EFD66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2C3C27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6A0C4EA6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75323621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22538B8C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7A1D4190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0C4C30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10A351E1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488E506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C71189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59F8A65C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3312FF59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7ADAD0B2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378534ED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1E0D20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1DE44A3">
            <w:r>
              <w:t>水泥砂浆</w:t>
            </w:r>
          </w:p>
        </w:tc>
        <w:tc>
          <w:tcPr>
            <w:tcW w:w="848" w:type="dxa"/>
            <w:vAlign w:val="center"/>
          </w:tcPr>
          <w:p w14:paraId="26FC1056">
            <w:r>
              <w:t>20</w:t>
            </w:r>
          </w:p>
        </w:tc>
        <w:tc>
          <w:tcPr>
            <w:tcW w:w="1075" w:type="dxa"/>
            <w:vAlign w:val="center"/>
          </w:tcPr>
          <w:p w14:paraId="2F0B7508">
            <w:r>
              <w:t>0.930</w:t>
            </w:r>
          </w:p>
        </w:tc>
        <w:tc>
          <w:tcPr>
            <w:tcW w:w="671" w:type="dxa"/>
            <w:vAlign w:val="center"/>
          </w:tcPr>
          <w:p w14:paraId="659579D0">
            <w:r>
              <w:t>1.00</w:t>
            </w:r>
          </w:p>
        </w:tc>
        <w:tc>
          <w:tcPr>
            <w:tcW w:w="992" w:type="dxa"/>
            <w:vAlign w:val="center"/>
          </w:tcPr>
          <w:p w14:paraId="326F0C76">
            <w:r>
              <w:t>1800.00</w:t>
            </w:r>
          </w:p>
        </w:tc>
        <w:tc>
          <w:tcPr>
            <w:tcW w:w="1559" w:type="dxa"/>
            <w:vAlign w:val="center"/>
          </w:tcPr>
          <w:p w14:paraId="693DD3EC">
            <w:r>
              <w:t>0.0210</w:t>
            </w:r>
          </w:p>
        </w:tc>
        <w:tc>
          <w:tcPr>
            <w:tcW w:w="993" w:type="dxa"/>
            <w:vAlign w:val="center"/>
          </w:tcPr>
          <w:p w14:paraId="03F7E266">
            <w:r>
              <w:t>0.022</w:t>
            </w:r>
          </w:p>
        </w:tc>
      </w:tr>
      <w:tr w14:paraId="2B3735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433C635">
            <w:r>
              <w:t>c20细石混凝土(ρ=2300)</w:t>
            </w:r>
          </w:p>
        </w:tc>
        <w:tc>
          <w:tcPr>
            <w:tcW w:w="848" w:type="dxa"/>
            <w:vAlign w:val="center"/>
          </w:tcPr>
          <w:p w14:paraId="661C06E5">
            <w:r>
              <w:t>40</w:t>
            </w:r>
          </w:p>
        </w:tc>
        <w:tc>
          <w:tcPr>
            <w:tcW w:w="1075" w:type="dxa"/>
            <w:vAlign w:val="center"/>
          </w:tcPr>
          <w:p w14:paraId="6BDF73B4">
            <w:r>
              <w:t>1.510</w:t>
            </w:r>
          </w:p>
        </w:tc>
        <w:tc>
          <w:tcPr>
            <w:tcW w:w="671" w:type="dxa"/>
            <w:vAlign w:val="center"/>
          </w:tcPr>
          <w:p w14:paraId="659DA7BD">
            <w:r>
              <w:t>1.00</w:t>
            </w:r>
          </w:p>
        </w:tc>
        <w:tc>
          <w:tcPr>
            <w:tcW w:w="992" w:type="dxa"/>
            <w:vAlign w:val="center"/>
          </w:tcPr>
          <w:p w14:paraId="328BBF13">
            <w:r>
              <w:t>2300.00</w:t>
            </w:r>
          </w:p>
        </w:tc>
        <w:tc>
          <w:tcPr>
            <w:tcW w:w="1559" w:type="dxa"/>
            <w:vAlign w:val="center"/>
          </w:tcPr>
          <w:p w14:paraId="0DC66DED">
            <w:r>
              <w:t>0.0173</w:t>
            </w:r>
          </w:p>
        </w:tc>
        <w:tc>
          <w:tcPr>
            <w:tcW w:w="993" w:type="dxa"/>
            <w:vAlign w:val="center"/>
          </w:tcPr>
          <w:p w14:paraId="5242BA43">
            <w:r>
              <w:t>0.026</w:t>
            </w:r>
          </w:p>
        </w:tc>
      </w:tr>
      <w:tr w14:paraId="496D9A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CE12DFB">
            <w:r>
              <w:t>挤塑聚苯板(ρ=25-32)</w:t>
            </w:r>
          </w:p>
        </w:tc>
        <w:tc>
          <w:tcPr>
            <w:tcW w:w="848" w:type="dxa"/>
            <w:vAlign w:val="center"/>
          </w:tcPr>
          <w:p w14:paraId="611BAC23">
            <w:r>
              <w:t>90</w:t>
            </w:r>
          </w:p>
        </w:tc>
        <w:tc>
          <w:tcPr>
            <w:tcW w:w="1075" w:type="dxa"/>
            <w:vAlign w:val="center"/>
          </w:tcPr>
          <w:p w14:paraId="312E1B55">
            <w:r>
              <w:t>0.030</w:t>
            </w:r>
          </w:p>
        </w:tc>
        <w:tc>
          <w:tcPr>
            <w:tcW w:w="671" w:type="dxa"/>
            <w:vAlign w:val="center"/>
          </w:tcPr>
          <w:p w14:paraId="084D3809">
            <w:r>
              <w:t>1.10</w:t>
            </w:r>
          </w:p>
        </w:tc>
        <w:tc>
          <w:tcPr>
            <w:tcW w:w="992" w:type="dxa"/>
            <w:vAlign w:val="center"/>
          </w:tcPr>
          <w:p w14:paraId="544DAD3D">
            <w:r>
              <w:t>28.50</w:t>
            </w:r>
          </w:p>
        </w:tc>
        <w:tc>
          <w:tcPr>
            <w:tcW w:w="1559" w:type="dxa"/>
            <w:vAlign w:val="center"/>
          </w:tcPr>
          <w:p w14:paraId="76FA31E8">
            <w:r>
              <w:t>0.0162</w:t>
            </w:r>
          </w:p>
        </w:tc>
        <w:tc>
          <w:tcPr>
            <w:tcW w:w="993" w:type="dxa"/>
            <w:vAlign w:val="center"/>
          </w:tcPr>
          <w:p w14:paraId="4DE17ED9">
            <w:r>
              <w:t>2.727</w:t>
            </w:r>
          </w:p>
        </w:tc>
      </w:tr>
      <w:tr w14:paraId="1D0A32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660DDEF">
            <w:r>
              <w:t>轻骨料混凝土(找坡层)</w:t>
            </w:r>
          </w:p>
        </w:tc>
        <w:tc>
          <w:tcPr>
            <w:tcW w:w="848" w:type="dxa"/>
            <w:vAlign w:val="center"/>
          </w:tcPr>
          <w:p w14:paraId="0CE218FB">
            <w:r>
              <w:t>30</w:t>
            </w:r>
          </w:p>
        </w:tc>
        <w:tc>
          <w:tcPr>
            <w:tcW w:w="1075" w:type="dxa"/>
            <w:vAlign w:val="center"/>
          </w:tcPr>
          <w:p w14:paraId="270C15DB">
            <w:r>
              <w:t>0.300</w:t>
            </w:r>
          </w:p>
        </w:tc>
        <w:tc>
          <w:tcPr>
            <w:tcW w:w="671" w:type="dxa"/>
            <w:vAlign w:val="center"/>
          </w:tcPr>
          <w:p w14:paraId="23492621">
            <w:r>
              <w:t>1.50</w:t>
            </w:r>
          </w:p>
        </w:tc>
        <w:tc>
          <w:tcPr>
            <w:tcW w:w="992" w:type="dxa"/>
            <w:vAlign w:val="center"/>
          </w:tcPr>
          <w:p w14:paraId="7D49765A">
            <w:r>
              <w:t>1050.00</w:t>
            </w:r>
          </w:p>
        </w:tc>
        <w:tc>
          <w:tcPr>
            <w:tcW w:w="1559" w:type="dxa"/>
            <w:vAlign w:val="center"/>
          </w:tcPr>
          <w:p w14:paraId="6A24CDC4">
            <w:r>
              <w:t>0.0140</w:t>
            </w:r>
          </w:p>
        </w:tc>
        <w:tc>
          <w:tcPr>
            <w:tcW w:w="993" w:type="dxa"/>
            <w:vAlign w:val="center"/>
          </w:tcPr>
          <w:p w14:paraId="02017C22">
            <w:r>
              <w:t>0.067</w:t>
            </w:r>
          </w:p>
        </w:tc>
      </w:tr>
      <w:tr w14:paraId="1EF7FF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556712B">
            <w:r>
              <w:t>钢筋混凝土</w:t>
            </w:r>
          </w:p>
        </w:tc>
        <w:tc>
          <w:tcPr>
            <w:tcW w:w="848" w:type="dxa"/>
            <w:vAlign w:val="center"/>
          </w:tcPr>
          <w:p w14:paraId="48A8EC9F">
            <w:r>
              <w:t>120</w:t>
            </w:r>
          </w:p>
        </w:tc>
        <w:tc>
          <w:tcPr>
            <w:tcW w:w="1075" w:type="dxa"/>
            <w:vAlign w:val="center"/>
          </w:tcPr>
          <w:p w14:paraId="64C11DF4">
            <w:r>
              <w:t>1.740</w:t>
            </w:r>
          </w:p>
        </w:tc>
        <w:tc>
          <w:tcPr>
            <w:tcW w:w="671" w:type="dxa"/>
            <w:vAlign w:val="center"/>
          </w:tcPr>
          <w:p w14:paraId="56E87FA3">
            <w:r>
              <w:t>1.00</w:t>
            </w:r>
          </w:p>
        </w:tc>
        <w:tc>
          <w:tcPr>
            <w:tcW w:w="992" w:type="dxa"/>
            <w:vAlign w:val="center"/>
          </w:tcPr>
          <w:p w14:paraId="209A23C3">
            <w:r>
              <w:t>2500.00</w:t>
            </w:r>
          </w:p>
        </w:tc>
        <w:tc>
          <w:tcPr>
            <w:tcW w:w="1559" w:type="dxa"/>
            <w:vAlign w:val="center"/>
          </w:tcPr>
          <w:p w14:paraId="662B9E58">
            <w:r>
              <w:t>0.0158</w:t>
            </w:r>
          </w:p>
        </w:tc>
        <w:tc>
          <w:tcPr>
            <w:tcW w:w="993" w:type="dxa"/>
            <w:vAlign w:val="center"/>
          </w:tcPr>
          <w:p w14:paraId="33B4D05F">
            <w:r>
              <w:t>0.069</w:t>
            </w:r>
          </w:p>
        </w:tc>
      </w:tr>
      <w:tr w14:paraId="57B51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513EF24">
            <w:r>
              <w:t>混合砂浆</w:t>
            </w:r>
          </w:p>
        </w:tc>
        <w:tc>
          <w:tcPr>
            <w:tcW w:w="848" w:type="dxa"/>
            <w:vAlign w:val="center"/>
          </w:tcPr>
          <w:p w14:paraId="2F320FC8">
            <w:r>
              <w:t>20</w:t>
            </w:r>
          </w:p>
        </w:tc>
        <w:tc>
          <w:tcPr>
            <w:tcW w:w="1075" w:type="dxa"/>
            <w:vAlign w:val="center"/>
          </w:tcPr>
          <w:p w14:paraId="6251CF3A">
            <w:r>
              <w:t>0.870</w:t>
            </w:r>
          </w:p>
        </w:tc>
        <w:tc>
          <w:tcPr>
            <w:tcW w:w="671" w:type="dxa"/>
            <w:vAlign w:val="center"/>
          </w:tcPr>
          <w:p w14:paraId="0918585A">
            <w:r>
              <w:t>1.00</w:t>
            </w:r>
          </w:p>
        </w:tc>
        <w:tc>
          <w:tcPr>
            <w:tcW w:w="992" w:type="dxa"/>
            <w:vAlign w:val="center"/>
          </w:tcPr>
          <w:p w14:paraId="7D512528">
            <w:r>
              <w:t>1700.00</w:t>
            </w:r>
          </w:p>
        </w:tc>
        <w:tc>
          <w:tcPr>
            <w:tcW w:w="1559" w:type="dxa"/>
            <w:vAlign w:val="center"/>
          </w:tcPr>
          <w:p w14:paraId="542912FE">
            <w:r>
              <w:t>0.0975</w:t>
            </w:r>
          </w:p>
        </w:tc>
        <w:tc>
          <w:tcPr>
            <w:tcW w:w="993" w:type="dxa"/>
            <w:vAlign w:val="center"/>
          </w:tcPr>
          <w:p w14:paraId="64B9802D">
            <w:r>
              <w:t>0.023</w:t>
            </w:r>
          </w:p>
        </w:tc>
      </w:tr>
    </w:tbl>
    <w:p w14:paraId="68E8F29C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029673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4BB04554">
            <w:pPr>
              <w:jc w:val="center"/>
              <w:rPr>
                <w:kern w:val="0"/>
                <w:szCs w:val="20"/>
                <w:lang w:val="en-GB"/>
              </w:rPr>
            </w:pPr>
            <w:bookmarkStart w:id="67" w:name="构造计算表"/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4608E9E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74C1AD7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4DAE82F8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3AE34E45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D3E6F4E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1F40CCB1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13F97579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641C6E42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31BEC8DF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7F2CE641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788A443F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6F41E2A0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6B690FCF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389059D5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14D30DEF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7FCA3D39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0C9BA4C7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0168C1C9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4A0D1D84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743225C5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2DFE815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22D74EA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8F18BDA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258EF799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8BD7468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1727B318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690E5630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660D71A9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2CCE54C2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632EBE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0E0FF47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2AE268E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09E54F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AEEBB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D962B38">
            <w:pPr>
              <w:jc w:val="center"/>
            </w:pPr>
            <w:r>
              <w:t>2.50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04C55C">
            <w:pPr>
              <w:jc w:val="center"/>
            </w:pPr>
            <w:r>
              <w:t>731.0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140EDF">
            <w:pPr>
              <w:jc w:val="center"/>
            </w:pPr>
            <w:r>
              <w:t>416.7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8B608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03A50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DF43E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3BE10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33F481">
            <w:pPr>
              <w:jc w:val="center"/>
            </w:pPr>
          </w:p>
        </w:tc>
      </w:tr>
      <w:tr w14:paraId="096EE4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41AF1D1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CE19842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F0C950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CF434F3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0BD387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A64EA4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B81AFE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11A65D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70DE01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7DF41C9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04CEF4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ECCF21F">
            <w:pPr>
              <w:jc w:val="center"/>
            </w:pPr>
            <w:r>
              <w:t>2.6667</w:t>
            </w:r>
          </w:p>
        </w:tc>
      </w:tr>
      <w:tr w14:paraId="2C57C4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91A02B4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6C1C7D5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55EF13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3C95AE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6E8A348">
            <w:pPr>
              <w:jc w:val="center"/>
            </w:pPr>
            <w:r>
              <w:t>2.71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2381111">
            <w:pPr>
              <w:jc w:val="center"/>
            </w:pPr>
            <w:r>
              <w:t>742.1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DADE1E3">
            <w:pPr>
              <w:jc w:val="center"/>
            </w:pPr>
            <w:r>
              <w:t>416.8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C3CBD9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E182E5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C86F14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B92D36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E81743A">
            <w:pPr>
              <w:jc w:val="center"/>
            </w:pPr>
          </w:p>
        </w:tc>
      </w:tr>
      <w:tr w14:paraId="406A25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5DB394F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111D2B6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1723647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1A980D1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16793E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12BCAB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8557B1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0A0CDD2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D2D316E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53DBB68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14E7638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1C0A7CD">
            <w:pPr>
              <w:jc w:val="center"/>
            </w:pPr>
            <w:r>
              <w:t>952.38</w:t>
            </w:r>
          </w:p>
        </w:tc>
      </w:tr>
      <w:tr w14:paraId="7E4ED4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6720F8D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997649B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D7A19F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546628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E338AA2">
            <w:pPr>
              <w:jc w:val="center"/>
            </w:pPr>
            <w:r>
              <w:t>2.82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38AE4E">
            <w:pPr>
              <w:jc w:val="center"/>
            </w:pPr>
            <w:r>
              <w:t>747.7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4D9B2C9">
            <w:pPr>
              <w:jc w:val="center"/>
            </w:pPr>
            <w:r>
              <w:t>458.4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975273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2FA09A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F57C5D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D54C9F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6C245FA">
            <w:pPr>
              <w:jc w:val="center"/>
            </w:pPr>
          </w:p>
        </w:tc>
      </w:tr>
      <w:tr w14:paraId="31428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184CA01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007B81F">
            <w:pPr>
              <w:jc w:val="center"/>
            </w:pPr>
            <w:r>
              <w:t>c20细石混凝土(ρ=2300)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531A242">
            <w:pPr>
              <w:jc w:val="center"/>
            </w:pPr>
            <w:r>
              <w:t>40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03157F6">
            <w:pPr>
              <w:jc w:val="center"/>
            </w:pPr>
            <w:r>
              <w:t>2300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547A39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EBC0E4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126427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3A75E34">
            <w:pPr>
              <w:jc w:val="center"/>
            </w:pPr>
            <w:r>
              <w:t>1.51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74C9D07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E1F9A58">
            <w:pPr>
              <w:jc w:val="center"/>
            </w:pPr>
            <w:r>
              <w:t>0.03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08E78F5">
            <w:pPr>
              <w:jc w:val="center"/>
            </w:pPr>
            <w:r>
              <w:t>0.0173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6AC54CA">
            <w:pPr>
              <w:jc w:val="center"/>
            </w:pPr>
            <w:r>
              <w:t>2312.14</w:t>
            </w:r>
          </w:p>
        </w:tc>
      </w:tr>
      <w:tr w14:paraId="1B70DA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840E138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A7B0C30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A4C98E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307D0CD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55CE0E2">
            <w:pPr>
              <w:jc w:val="center"/>
            </w:pPr>
            <w:r>
              <w:t>2.95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7017CF6">
            <w:pPr>
              <w:jc w:val="center"/>
            </w:pPr>
            <w:r>
              <w:t>754.6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733AE14">
            <w:pPr>
              <w:jc w:val="center"/>
            </w:pPr>
            <w:r>
              <w:t>559.5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12144A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1630BC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AB5112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267EAD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D2C3781">
            <w:pPr>
              <w:jc w:val="center"/>
            </w:pPr>
          </w:p>
        </w:tc>
      </w:tr>
      <w:tr w14:paraId="66D78D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33B7203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C84C958">
            <w:pPr>
              <w:jc w:val="center"/>
            </w:pPr>
            <w:r>
              <w:t>挤塑聚苯板(ρ=25-32)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B82B932">
            <w:pPr>
              <w:jc w:val="center"/>
            </w:pPr>
            <w:r>
              <w:t>90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6342E88">
            <w:pPr>
              <w:jc w:val="center"/>
            </w:pPr>
            <w:r>
              <w:t>29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F2E17E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93D0FB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D67A22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2F8B96B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1014B84">
            <w:pPr>
              <w:jc w:val="center"/>
            </w:pPr>
            <w:r>
              <w:t>1.10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9A9DC72">
            <w:pPr>
              <w:jc w:val="center"/>
            </w:pPr>
            <w:r>
              <w:t>2.73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FFB9B22">
            <w:pPr>
              <w:jc w:val="center"/>
            </w:pPr>
            <w:r>
              <w:t>0.0162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57016F1">
            <w:pPr>
              <w:jc w:val="center"/>
            </w:pPr>
            <w:r>
              <w:t>5555.56</w:t>
            </w:r>
          </w:p>
        </w:tc>
      </w:tr>
      <w:tr w14:paraId="1F59C3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1C8308F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D0D7C05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4E2902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2C9A838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3211C70">
            <w:pPr>
              <w:jc w:val="center"/>
            </w:pPr>
            <w:r>
              <w:t>16.65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9112135">
            <w:pPr>
              <w:jc w:val="center"/>
            </w:pPr>
            <w:r>
              <w:t>1894.5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9B1C9CF">
            <w:pPr>
              <w:jc w:val="center"/>
            </w:pPr>
            <w:r>
              <w:t>802.3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1A4BF3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763327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0BED98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C8CB51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810EA3C">
            <w:pPr>
              <w:jc w:val="center"/>
            </w:pPr>
          </w:p>
        </w:tc>
      </w:tr>
      <w:tr w14:paraId="3AFD4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D51B062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D2686A7">
            <w:pPr>
              <w:jc w:val="center"/>
            </w:pPr>
            <w:r>
              <w:t>轻骨料混凝土(找坡层)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71447E3">
            <w:pPr>
              <w:jc w:val="center"/>
            </w:pPr>
            <w:r>
              <w:t>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5545985">
            <w:pPr>
              <w:jc w:val="center"/>
            </w:pPr>
            <w:r>
              <w:t>1050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C48E7C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4C2A47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C03059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176F110">
            <w:pPr>
              <w:jc w:val="center"/>
            </w:pPr>
            <w:r>
              <w:t>0.30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C6889DB">
            <w:pPr>
              <w:jc w:val="center"/>
            </w:pPr>
            <w:r>
              <w:t>1.50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EC8A825"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A2EA817">
            <w:pPr>
              <w:jc w:val="center"/>
            </w:pPr>
            <w:r>
              <w:t>0.0140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CDA97E3">
            <w:pPr>
              <w:jc w:val="center"/>
            </w:pPr>
            <w:r>
              <w:t>2142.86</w:t>
            </w:r>
          </w:p>
        </w:tc>
      </w:tr>
      <w:tr w14:paraId="31F7EE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C04E04A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273145F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D22447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EEB230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918D356">
            <w:pPr>
              <w:jc w:val="center"/>
            </w:pPr>
            <w:r>
              <w:t>16.99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FC7E9D6">
            <w:pPr>
              <w:jc w:val="center"/>
            </w:pPr>
            <w:r>
              <w:t>1934.3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93352DC">
            <w:pPr>
              <w:jc w:val="center"/>
            </w:pPr>
            <w:r>
              <w:t>895.9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03EF7F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37F9EE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12EEE3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EBF2E1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EA208D9">
            <w:pPr>
              <w:jc w:val="center"/>
            </w:pPr>
          </w:p>
        </w:tc>
      </w:tr>
      <w:tr w14:paraId="497FA0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6270B9F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FED6BB1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8783987">
            <w:pPr>
              <w:jc w:val="center"/>
            </w:pPr>
            <w:r>
              <w:t>120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5FB24E4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D3B834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D8CE24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B293C1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2DB97DA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CDD89F8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ACA159D"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807EDC3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E6F00A1">
            <w:pPr>
              <w:jc w:val="center"/>
            </w:pPr>
            <w:r>
              <w:t>7594.94</w:t>
            </w:r>
          </w:p>
        </w:tc>
      </w:tr>
      <w:tr w14:paraId="777DB4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CF82532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58BB990"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E4F930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50F3EE9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432DD2B">
            <w:pPr>
              <w:jc w:val="center"/>
            </w:pPr>
            <w:r>
              <w:t>17.33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F0D205F">
            <w:pPr>
              <w:jc w:val="center"/>
            </w:pPr>
            <w:r>
              <w:t>1977.8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6C08607">
            <w:pPr>
              <w:jc w:val="center"/>
            </w:pPr>
            <w:r>
              <w:t>1227.9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7728CEA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F6FB38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F51B9B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953C55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49EC9D1">
            <w:pPr>
              <w:jc w:val="center"/>
            </w:pPr>
          </w:p>
        </w:tc>
      </w:tr>
      <w:tr w14:paraId="2D7336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D23FAA7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D3C9FFF">
            <w:pPr>
              <w:jc w:val="center"/>
            </w:pPr>
            <w:r>
              <w:t>混合砂浆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F22DF3E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C82EF7">
            <w:pPr>
              <w:jc w:val="center"/>
            </w:pPr>
            <w:r>
              <w:t>1700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CDC077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0A7AE8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AD0232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728E1A7">
            <w:pPr>
              <w:jc w:val="center"/>
            </w:pPr>
            <w:r>
              <w:t>0.87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359032B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D27630B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01400AF">
            <w:pPr>
              <w:jc w:val="center"/>
            </w:pPr>
            <w:r>
              <w:t>0.0975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FCCD245">
            <w:pPr>
              <w:jc w:val="center"/>
            </w:pPr>
            <w:r>
              <w:t>205.13</w:t>
            </w:r>
          </w:p>
        </w:tc>
      </w:tr>
      <w:tr w14:paraId="05EF61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A5F1774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80BC1C8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190737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94F938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993441F">
            <w:pPr>
              <w:jc w:val="center"/>
            </w:pPr>
            <w:r>
              <w:t>17.45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F7C9AB1">
            <w:pPr>
              <w:jc w:val="center"/>
            </w:pPr>
            <w:r>
              <w:t>1992.4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C252D27">
            <w:pPr>
              <w:jc w:val="center"/>
            </w:pPr>
            <w:r>
              <w:t>1236.9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0C7E61C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8FF899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834D1E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A90394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B8E2880">
            <w:pPr>
              <w:jc w:val="center"/>
            </w:pPr>
          </w:p>
        </w:tc>
      </w:tr>
      <w:tr w14:paraId="09437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9355F4C"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E066FEE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036990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B98523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EC69E5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5633F1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6A7602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BD5010C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14EEA2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9C55B72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557951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43CD9B7">
            <w:pPr>
              <w:jc w:val="center"/>
            </w:pPr>
            <w:r>
              <w:t>7.9808</w:t>
            </w:r>
          </w:p>
        </w:tc>
      </w:tr>
      <w:tr w14:paraId="4B37A6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D9FA65D"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6C50C0B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64F5A2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FD42F7A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7AEE38F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1825C9A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BA20D02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DDDCE65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7E5D47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CB139F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9D0DDA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CA29FF1">
            <w:pPr>
              <w:jc w:val="center"/>
            </w:pPr>
          </w:p>
        </w:tc>
      </w:tr>
    </w:tbl>
    <w:p w14:paraId="05DBC343">
      <w:pPr>
        <w:pStyle w:val="5"/>
      </w:pPr>
      <w:r>
        <w:rPr>
          <w:rFonts w:hint="eastAsia"/>
        </w:rPr>
        <w:t>冷凝计算界面至围护结构内表面之间的热阻</w:t>
      </w:r>
      <w:r>
        <w:object>
          <v:shape id="_x0000_i105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053" DrawAspect="Content" ObjectID="_1468075745" r:id="rId49">
            <o:LockedField>false</o:LockedField>
          </o:OLEObject>
        </w:object>
      </w:r>
    </w:p>
    <w:p w14:paraId="5ADE9078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object>
          <v:shape id="_x0000_i1054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054" DrawAspect="Content" ObjectID="_1468075746" r:id="rId51">
            <o:LockedField>false</o:LockedField>
          </o:OLEObject>
        </w:object>
      </w:r>
      <w:r>
        <w:rPr>
          <w:b/>
          <w:bCs/>
        </w:rPr>
        <w:t>=</w:t>
      </w:r>
      <w:bookmarkStart w:id="68" w:name="R_o_i"/>
      <w:r>
        <w:rPr>
          <w:rFonts w:hint="eastAsia"/>
        </w:rPr>
        <w:t>2.89</w:t>
      </w:r>
    </w:p>
    <w:p w14:paraId="27592F1A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object>
          <v:shape id="_x0000_i1055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DSMT4" ShapeID="_x0000_i1055" DrawAspect="Content" ObjectID="_1468075747" r:id="rId52">
            <o:LockedField>false</o:LockedField>
          </o:OLEObject>
        </w:object>
      </w:r>
    </w:p>
    <w:p w14:paraId="2370B451">
      <w:pPr>
        <w:jc w:val="center"/>
      </w:pPr>
      <w:r>
        <w:object>
          <v:shape id="_x0000_i1056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  <o:OLEObject Type="Embed" ProgID="Equation.DSMT4" ShapeID="_x0000_i1056" DrawAspect="Content" ObjectID="_1468075748" r:id="rId54">
            <o:LockedField>false</o:LockedField>
          </o:OLEObject>
        </w:object>
      </w:r>
    </w:p>
    <w:p w14:paraId="35C23FEC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object>
          <v:shape id="_x0000_i1057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DSMT4" ShapeID="_x0000_i1057" DrawAspect="Content" ObjectID="_1468075749" r:id="rId56">
            <o:LockedField>false</o:LockedField>
          </o:OLEObject>
        </w:object>
      </w:r>
      <w:r>
        <w:t>=</w:t>
      </w:r>
      <w:bookmarkStart w:id="69" w:name="θ_c"/>
      <w:r>
        <w:rPr>
          <w:rFonts w:hint="eastAsia"/>
        </w:rPr>
        <w:t>2.94</w:t>
      </w:r>
    </w:p>
    <w:p w14:paraId="781B18EC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2017C3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2980DEB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object>
                <v:shape id="_x0000_i1058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58" DrawAspect="Content" ObjectID="_1468075750" r:id="rId57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5E5AD7B2">
            <w:r>
              <w:rPr>
                <w:position w:val="-6"/>
              </w:rPr>
              <w:object>
                <v:shape id="_x0000_i1059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59" DrawAspect="Content" ObjectID="_1468075751" r:id="rId58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47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4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E11B402">
            <w:pPr>
              <w:jc w:val="center"/>
            </w:pPr>
            <w:bookmarkStart w:id="70" w:name="H_o_i"/>
            <w:r>
              <w:rPr>
                <w:rFonts w:hint="eastAsia"/>
              </w:rPr>
              <w:t>15498</w:t>
            </w:r>
          </w:p>
        </w:tc>
        <w:tc>
          <w:tcPr>
            <w:tcW w:w="2678" w:type="dxa"/>
            <w:vAlign w:val="center"/>
          </w:tcPr>
          <w:p w14:paraId="6833A397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bookmarkStart w:id="71" w:name="H_o_i_l"/>
            <w:r>
              <w:t>2150)</w:t>
            </w:r>
          </w:p>
        </w:tc>
      </w:tr>
      <w:tr w14:paraId="57DBF3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AA68D34">
            <w:r>
              <w:rPr>
                <w:position w:val="-6"/>
              </w:rPr>
              <w:object>
                <v:shape id="_x0000_i106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64" DrawAspect="Content" ObjectID="_1468075752" r:id="rId59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283DC27">
            <w:r>
              <w:rPr>
                <w:position w:val="-6"/>
              </w:rPr>
              <w:object>
                <v:shape id="_x0000_i106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65" DrawAspect="Content" ObjectID="_1468075753" r:id="rId60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4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7A1C352">
            <w:pPr>
              <w:jc w:val="center"/>
            </w:pPr>
            <w:bookmarkStart w:id="72" w:name="H_o_e"/>
            <w:r>
              <w:rPr>
                <w:rFonts w:hint="eastAsia"/>
              </w:rPr>
              <w:t>3264.52</w:t>
            </w:r>
          </w:p>
        </w:tc>
        <w:tc>
          <w:tcPr>
            <w:tcW w:w="2678" w:type="dxa"/>
            <w:vAlign w:val="center"/>
          </w:tcPr>
          <w:p w14:paraId="23CF0412"/>
        </w:tc>
      </w:tr>
      <w:tr w14:paraId="6C8AC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C275082">
            <w:r>
              <w:rPr>
                <w:position w:val="-6"/>
              </w:rPr>
              <w:object>
                <v:shape id="_x0000_i107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  <o:OLEObject Type="Embed" ProgID="Equation.DSMT4" ShapeID="_x0000_i1070" DrawAspect="Content" ObjectID="_1468075754" r:id="rId61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B48624A">
            <w:r>
              <w:rPr>
                <w:position w:val="-6"/>
              </w:rPr>
              <w:object>
                <v:shape id="_x0000_i107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  <o:OLEObject Type="Embed" ProgID="Equation.DSMT4" ShapeID="_x0000_i1071" DrawAspect="Content" ObjectID="_1468075755" r:id="rId62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22EFB3A3">
            <w:pPr>
              <w:jc w:val="center"/>
            </w:pPr>
            <w:bookmarkStart w:id="73" w:name="Pi"/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60CB2657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36B585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2BFF1D1">
            <w:r>
              <w:rPr>
                <w:position w:val="-6"/>
              </w:rPr>
              <w:object>
                <v:shape id="_x0000_i1072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72" DrawAspect="Content" ObjectID="_1468075756" r:id="rId63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38ACA67C">
            <w:r>
              <w:rPr>
                <w:position w:val="-6"/>
              </w:rPr>
              <w:object>
                <v:shape id="_x0000_i1073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73" DrawAspect="Content" ObjectID="_1468075757" r:id="rId64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527BA86E">
            <w:pPr>
              <w:jc w:val="center"/>
            </w:pPr>
            <w:bookmarkStart w:id="74" w:name="Pe"/>
            <w:r>
              <w:rPr>
                <w:rFonts w:hint="eastAsia"/>
              </w:rPr>
              <w:t>416.67</w:t>
            </w:r>
          </w:p>
        </w:tc>
        <w:tc>
          <w:tcPr>
            <w:tcW w:w="2678" w:type="dxa"/>
            <w:vAlign w:val="center"/>
          </w:tcPr>
          <w:p w14:paraId="6CF96571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6AB624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CE0BCAD">
            <w:r>
              <w:rPr>
                <w:position w:val="-6"/>
              </w:rPr>
              <w:object>
                <v:shape id="_x0000_i107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4" DrawAspect="Content" ObjectID="_1468075758" r:id="rId65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4B32D4A">
            <w:r>
              <w:rPr>
                <w:position w:val="-6"/>
              </w:rPr>
              <w:object>
                <v:shape id="_x0000_i107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5" DrawAspect="Content" ObjectID="_1468075759" r:id="rId66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object>
                <v:shape id="_x0000_i1076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6" DrawAspect="Content" ObjectID="_1468075760" r:id="rId67">
                  <o:LockedField>false</o:LockedField>
                </o:OLEObject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68DD2DD9">
            <w:pPr>
              <w:jc w:val="center"/>
            </w:pPr>
            <w:bookmarkStart w:id="75" w:name="Psc"/>
            <w:r>
              <w:rPr>
                <w:rFonts w:hint="eastAsia"/>
              </w:rPr>
              <w:t>754.00</w:t>
            </w:r>
          </w:p>
        </w:tc>
        <w:tc>
          <w:tcPr>
            <w:tcW w:w="2678" w:type="dxa"/>
            <w:vAlign w:val="center"/>
          </w:tcPr>
          <w:p w14:paraId="0834BFFE"/>
        </w:tc>
      </w:tr>
      <w:tr w14:paraId="289009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8AEA8C8">
            <w:r>
              <w:rPr>
                <w:position w:val="-10"/>
              </w:rPr>
              <w:object>
                <v:shape id="_x0000_i1077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7" DrawAspect="Content" ObjectID="_1468075761" r:id="rId68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F8DF878">
            <w:r>
              <w:rPr>
                <w:position w:val="-10"/>
              </w:rPr>
              <w:object>
                <v:shape id="_x0000_i1078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8" DrawAspect="Content" ObjectID="_1468075762" r:id="rId69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5481D814">
            <w:pPr>
              <w:jc w:val="center"/>
            </w:pPr>
            <w:bookmarkStart w:id="76" w:name="ρ"/>
            <w:r>
              <w:rPr>
                <w:rFonts w:hint="eastAsia"/>
              </w:rPr>
              <w:t>28.50</w:t>
            </w:r>
          </w:p>
        </w:tc>
        <w:tc>
          <w:tcPr>
            <w:tcW w:w="2678" w:type="dxa"/>
            <w:vAlign w:val="center"/>
          </w:tcPr>
          <w:p w14:paraId="144B51DB"/>
        </w:tc>
      </w:tr>
      <w:tr w14:paraId="4EEA65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38BD4CFB">
            <w:r>
              <w:rPr>
                <w:position w:val="-6"/>
              </w:rPr>
              <w:object>
                <v:shape id="_x0000_i1079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79" DrawAspect="Content" ObjectID="_1468075763" r:id="rId70">
                  <o:LockedField>false</o:LockedField>
                </o:OLEObject>
              </w:object>
            </w:r>
          </w:p>
        </w:tc>
        <w:tc>
          <w:tcPr>
            <w:tcW w:w="2693" w:type="dxa"/>
          </w:tcPr>
          <w:p w14:paraId="513F0B28">
            <w:r>
              <w:rPr>
                <w:position w:val="-6"/>
              </w:rPr>
              <w:object>
                <v:shape id="_x0000_i108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80" DrawAspect="Content" ObjectID="_1468075764" r:id="rId71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7A9BCC6D">
            <w:pPr>
              <w:jc w:val="center"/>
            </w:pPr>
            <w:bookmarkStart w:id="77" w:name="δi"/>
            <w:r>
              <w:rPr>
                <w:rFonts w:hint="eastAsia"/>
              </w:rPr>
              <w:t>0.09</w:t>
            </w:r>
          </w:p>
        </w:tc>
        <w:tc>
          <w:tcPr>
            <w:tcW w:w="2678" w:type="dxa"/>
            <w:vAlign w:val="center"/>
          </w:tcPr>
          <w:p w14:paraId="45FE7C11"/>
        </w:tc>
      </w:tr>
      <w:tr w14:paraId="17BE8A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141EADB">
            <w:r>
              <w:rPr>
                <w:position w:val="-28"/>
              </w:rPr>
              <w:object>
                <v:shape id="_x0000_i1081" o:spt="75" type="#_x0000_t75" style="height:43.2pt;width:122.7pt;" o:ole="t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  <o:OLEObject Type="Embed" ProgID="Equation.DSMT4" ShapeID="_x0000_i1081" DrawAspect="Content" ObjectID="_1468075765" r:id="rId72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28DB8863">
            <w:r>
              <w:rPr>
                <w:position w:val="-10"/>
              </w:rPr>
              <w:object>
                <v:shape id="_x0000_i1082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  <o:OLEObject Type="Embed" ProgID="Equation.DSMT4" ShapeID="_x0000_i1082" DrawAspect="Content" ObjectID="_1468075766" r:id="rId73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090BF39E">
            <w:pPr>
              <w:jc w:val="center"/>
            </w:pPr>
            <w:bookmarkStart w:id="78" w:name="ω_l"/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14:paraId="2A8DA9F9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9" w:name="ω"/>
            <w:r>
              <w:rPr>
                <w:rFonts w:hint="eastAsia"/>
              </w:rPr>
              <w:t>10.00</w:t>
            </w:r>
          </w:p>
        </w:tc>
      </w:tr>
    </w:tbl>
    <w:p w14:paraId="03D150B1">
      <w:pPr>
        <w:widowControl/>
        <w:jc w:val="left"/>
      </w:pPr>
    </w:p>
    <w:p w14:paraId="0BD9EEC6">
      <w:pPr>
        <w:pStyle w:val="4"/>
        <w:spacing w:line="240" w:lineRule="atLeast"/>
        <w:rPr>
          <w:kern w:val="2"/>
        </w:rPr>
      </w:pPr>
      <w:bookmarkStart w:id="80" w:name="_Toc13289"/>
      <w:r>
        <w:rPr>
          <w:rFonts w:hint="eastAsia"/>
          <w:kern w:val="2"/>
        </w:rPr>
        <w:t>外墙（填充墙）构造：填充墙构造一砼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bookmarkEnd w:id="80"/>
    </w:p>
    <w:tbl>
      <w:tblPr>
        <w:tblStyle w:val="20"/>
        <w:tblW w:w="94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788240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0C104ECA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DF0E1A4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616DA6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28B7AB05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2F26E976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2513D4A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7F1E32C9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06A51D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343800F9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35AA115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8EFE51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584910D6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222208A5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3768178F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0AF2A3F2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580AAE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3C90F53">
            <w:r>
              <w:t>水泥砂浆</w:t>
            </w:r>
          </w:p>
        </w:tc>
        <w:tc>
          <w:tcPr>
            <w:tcW w:w="848" w:type="dxa"/>
            <w:vAlign w:val="center"/>
          </w:tcPr>
          <w:p w14:paraId="549F9D1B">
            <w:r>
              <w:t>20</w:t>
            </w:r>
          </w:p>
        </w:tc>
        <w:tc>
          <w:tcPr>
            <w:tcW w:w="1075" w:type="dxa"/>
            <w:vAlign w:val="center"/>
          </w:tcPr>
          <w:p w14:paraId="43674301">
            <w:r>
              <w:t>0.930</w:t>
            </w:r>
          </w:p>
        </w:tc>
        <w:tc>
          <w:tcPr>
            <w:tcW w:w="671" w:type="dxa"/>
            <w:vAlign w:val="center"/>
          </w:tcPr>
          <w:p w14:paraId="5C059B13">
            <w:r>
              <w:t>1.00</w:t>
            </w:r>
          </w:p>
        </w:tc>
        <w:tc>
          <w:tcPr>
            <w:tcW w:w="992" w:type="dxa"/>
            <w:vAlign w:val="center"/>
          </w:tcPr>
          <w:p w14:paraId="6ADEA702">
            <w:r>
              <w:t>1800.00</w:t>
            </w:r>
          </w:p>
        </w:tc>
        <w:tc>
          <w:tcPr>
            <w:tcW w:w="1559" w:type="dxa"/>
            <w:vAlign w:val="center"/>
          </w:tcPr>
          <w:p w14:paraId="1EFA004C">
            <w:r>
              <w:t>0.0210</w:t>
            </w:r>
          </w:p>
        </w:tc>
        <w:tc>
          <w:tcPr>
            <w:tcW w:w="993" w:type="dxa"/>
            <w:vAlign w:val="center"/>
          </w:tcPr>
          <w:p w14:paraId="186EC720">
            <w:r>
              <w:t>0.022</w:t>
            </w:r>
          </w:p>
        </w:tc>
      </w:tr>
      <w:tr w14:paraId="7E9C6F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10FED90">
            <w:r>
              <w:t>挤塑聚苯板(ρ=25-32)</w:t>
            </w:r>
          </w:p>
        </w:tc>
        <w:tc>
          <w:tcPr>
            <w:tcW w:w="848" w:type="dxa"/>
            <w:vAlign w:val="center"/>
          </w:tcPr>
          <w:p w14:paraId="4A6A9FAC">
            <w:r>
              <w:t>50</w:t>
            </w:r>
          </w:p>
        </w:tc>
        <w:tc>
          <w:tcPr>
            <w:tcW w:w="1075" w:type="dxa"/>
            <w:vAlign w:val="center"/>
          </w:tcPr>
          <w:p w14:paraId="215A942D">
            <w:r>
              <w:t>0.030</w:t>
            </w:r>
          </w:p>
        </w:tc>
        <w:tc>
          <w:tcPr>
            <w:tcW w:w="671" w:type="dxa"/>
            <w:vAlign w:val="center"/>
          </w:tcPr>
          <w:p w14:paraId="6FE6DD81">
            <w:r>
              <w:t>1.10</w:t>
            </w:r>
          </w:p>
        </w:tc>
        <w:tc>
          <w:tcPr>
            <w:tcW w:w="992" w:type="dxa"/>
            <w:vAlign w:val="center"/>
          </w:tcPr>
          <w:p w14:paraId="3690E413">
            <w:r>
              <w:t>28.50</w:t>
            </w:r>
          </w:p>
        </w:tc>
        <w:tc>
          <w:tcPr>
            <w:tcW w:w="1559" w:type="dxa"/>
            <w:vAlign w:val="center"/>
          </w:tcPr>
          <w:p w14:paraId="56296265">
            <w:r>
              <w:t>0.0162</w:t>
            </w:r>
          </w:p>
        </w:tc>
        <w:tc>
          <w:tcPr>
            <w:tcW w:w="993" w:type="dxa"/>
            <w:vAlign w:val="center"/>
          </w:tcPr>
          <w:p w14:paraId="7B030C45">
            <w:r>
              <w:t>1.515</w:t>
            </w:r>
          </w:p>
        </w:tc>
      </w:tr>
      <w:tr w14:paraId="134AB1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DACB4CB">
            <w:r>
              <w:t>加气混凝土、泡沫混凝土(ρ=700)</w:t>
            </w:r>
          </w:p>
        </w:tc>
        <w:tc>
          <w:tcPr>
            <w:tcW w:w="848" w:type="dxa"/>
            <w:vAlign w:val="center"/>
          </w:tcPr>
          <w:p w14:paraId="11296DF0">
            <w:r>
              <w:t>200</w:t>
            </w:r>
          </w:p>
        </w:tc>
        <w:tc>
          <w:tcPr>
            <w:tcW w:w="1075" w:type="dxa"/>
            <w:vAlign w:val="center"/>
          </w:tcPr>
          <w:p w14:paraId="383087E4">
            <w:r>
              <w:t>0.180</w:t>
            </w:r>
          </w:p>
        </w:tc>
        <w:tc>
          <w:tcPr>
            <w:tcW w:w="671" w:type="dxa"/>
            <w:vAlign w:val="center"/>
          </w:tcPr>
          <w:p w14:paraId="3AAC6455">
            <w:r>
              <w:t>1.25</w:t>
            </w:r>
          </w:p>
        </w:tc>
        <w:tc>
          <w:tcPr>
            <w:tcW w:w="992" w:type="dxa"/>
            <w:vAlign w:val="center"/>
          </w:tcPr>
          <w:p w14:paraId="2ECC66DE">
            <w:r>
              <w:t>700.00</w:t>
            </w:r>
          </w:p>
        </w:tc>
        <w:tc>
          <w:tcPr>
            <w:tcW w:w="1559" w:type="dxa"/>
            <w:vAlign w:val="center"/>
          </w:tcPr>
          <w:p w14:paraId="5F865B0C">
            <w:r>
              <w:t>0.0998</w:t>
            </w:r>
          </w:p>
        </w:tc>
        <w:tc>
          <w:tcPr>
            <w:tcW w:w="993" w:type="dxa"/>
            <w:vAlign w:val="center"/>
          </w:tcPr>
          <w:p w14:paraId="6BA57030">
            <w:r>
              <w:t>0.889</w:t>
            </w:r>
          </w:p>
        </w:tc>
      </w:tr>
      <w:tr w14:paraId="16E3F7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74F54D6">
            <w:r>
              <w:t>混合砂浆</w:t>
            </w:r>
          </w:p>
        </w:tc>
        <w:tc>
          <w:tcPr>
            <w:tcW w:w="848" w:type="dxa"/>
            <w:vAlign w:val="center"/>
          </w:tcPr>
          <w:p w14:paraId="6F6FA16F">
            <w:r>
              <w:t>20</w:t>
            </w:r>
          </w:p>
        </w:tc>
        <w:tc>
          <w:tcPr>
            <w:tcW w:w="1075" w:type="dxa"/>
            <w:vAlign w:val="center"/>
          </w:tcPr>
          <w:p w14:paraId="2C95838E">
            <w:r>
              <w:t>0.870</w:t>
            </w:r>
          </w:p>
        </w:tc>
        <w:tc>
          <w:tcPr>
            <w:tcW w:w="671" w:type="dxa"/>
            <w:vAlign w:val="center"/>
          </w:tcPr>
          <w:p w14:paraId="5ECA98A1">
            <w:r>
              <w:t>1.00</w:t>
            </w:r>
          </w:p>
        </w:tc>
        <w:tc>
          <w:tcPr>
            <w:tcW w:w="992" w:type="dxa"/>
            <w:vAlign w:val="center"/>
          </w:tcPr>
          <w:p w14:paraId="75E4D201">
            <w:r>
              <w:t>1700.00</w:t>
            </w:r>
          </w:p>
        </w:tc>
        <w:tc>
          <w:tcPr>
            <w:tcW w:w="1559" w:type="dxa"/>
            <w:vAlign w:val="center"/>
          </w:tcPr>
          <w:p w14:paraId="68D3D39F">
            <w:r>
              <w:t>0.0975</w:t>
            </w:r>
          </w:p>
        </w:tc>
        <w:tc>
          <w:tcPr>
            <w:tcW w:w="993" w:type="dxa"/>
            <w:vAlign w:val="center"/>
          </w:tcPr>
          <w:p w14:paraId="72513ADE">
            <w:r>
              <w:t>0.023</w:t>
            </w:r>
          </w:p>
        </w:tc>
      </w:tr>
    </w:tbl>
    <w:p w14:paraId="48AAA745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5C643C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7537BE88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55394C5A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7A61EE6D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49EFDE3A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0A92C1DB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DBEF19F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199955BD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4A7F4836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5F5992FD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147BE898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3377AAED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5743F162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007D5EA0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5B010643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5405B38F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5818C66C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15DD34FD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3081B738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2B48D838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46C464D6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0581BD50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6C6D490E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70E25994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93DBBF3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690647C6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F5442F9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26152DE6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5BFA7EEB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522B24D0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63E05AEB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615357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1C8FA95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3AA4600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BB49BD9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9C671E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A69A1FF">
            <w:pPr>
              <w:jc w:val="center"/>
            </w:pPr>
            <w:r>
              <w:t>2.50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B4A4A16">
            <w:pPr>
              <w:jc w:val="center"/>
            </w:pPr>
            <w:r>
              <w:t>731.0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E64400F">
            <w:pPr>
              <w:jc w:val="center"/>
            </w:pPr>
            <w:r>
              <w:t>416.7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11A7D5E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7BA323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3E3E9D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613897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8BA3910">
            <w:pPr>
              <w:jc w:val="center"/>
            </w:pPr>
          </w:p>
        </w:tc>
      </w:tr>
      <w:tr w14:paraId="6A3183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ECD99EE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9826153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03F17E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DDE778C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D9684C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7CBE9C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3AB57A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92A4E8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31B116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E0BF80C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99F893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C01B2DC">
            <w:pPr>
              <w:jc w:val="center"/>
            </w:pPr>
            <w:r>
              <w:t>2.6667</w:t>
            </w:r>
          </w:p>
        </w:tc>
      </w:tr>
      <w:tr w14:paraId="673D44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2E562B8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9FBB7E9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ADE5C8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0A1B16A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D7EB605">
            <w:pPr>
              <w:jc w:val="center"/>
            </w:pPr>
            <w:r>
              <w:t>2.73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9324673">
            <w:pPr>
              <w:jc w:val="center"/>
            </w:pPr>
            <w:r>
              <w:t>743.1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DE9D434">
            <w:pPr>
              <w:jc w:val="center"/>
            </w:pPr>
            <w:r>
              <w:t>417.0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BF1739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EC6300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60B7DF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45C430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B46D978">
            <w:pPr>
              <w:jc w:val="center"/>
            </w:pPr>
          </w:p>
        </w:tc>
      </w:tr>
      <w:tr w14:paraId="56CD22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D1F611E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6638C26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3EB0139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4CD8D35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155EBE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C4CED0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28217E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7D2ADE1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52F6E72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3205E6B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A570F35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CF67654">
            <w:pPr>
              <w:jc w:val="center"/>
            </w:pPr>
            <w:r>
              <w:t>952.38</w:t>
            </w:r>
          </w:p>
        </w:tc>
      </w:tr>
      <w:tr w14:paraId="248E7D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D48DEB5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E6F015B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5EF081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D6983E3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E25A7AD">
            <w:pPr>
              <w:jc w:val="center"/>
            </w:pPr>
            <w:r>
              <w:t>2.86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E28D052">
            <w:pPr>
              <w:jc w:val="center"/>
            </w:pPr>
            <w:r>
              <w:t>749.7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49974A4">
            <w:pPr>
              <w:jc w:val="center"/>
            </w:pPr>
            <w:r>
              <w:t>541.9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623609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9DAAE8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F6E7F7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59DA22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65E1B21">
            <w:pPr>
              <w:jc w:val="center"/>
            </w:pPr>
          </w:p>
        </w:tc>
      </w:tr>
      <w:tr w14:paraId="506664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4FFE880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BD9E33E">
            <w:pPr>
              <w:jc w:val="center"/>
            </w:pPr>
            <w:r>
              <w:t>挤塑聚苯板(ρ=25-32)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EEDB378">
            <w:pPr>
              <w:jc w:val="center"/>
            </w:pPr>
            <w:r>
              <w:t>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2F5C02F">
            <w:pPr>
              <w:jc w:val="center"/>
            </w:pPr>
            <w:r>
              <w:t>29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8E02E0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A920EB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C3FC3E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7140A5B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ABDA769">
            <w:pPr>
              <w:jc w:val="center"/>
            </w:pPr>
            <w:r>
              <w:t>1.10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412B52E">
            <w:pPr>
              <w:jc w:val="center"/>
            </w:pPr>
            <w:r>
              <w:t>1.52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5C6970B">
            <w:pPr>
              <w:jc w:val="center"/>
            </w:pPr>
            <w:r>
              <w:t>0.0162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CF599D8">
            <w:pPr>
              <w:jc w:val="center"/>
            </w:pPr>
            <w:r>
              <w:t>3086.42</w:t>
            </w:r>
          </w:p>
        </w:tc>
      </w:tr>
      <w:tr w14:paraId="7FD60A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CA02084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67BA3DB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D97794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A2BAB49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C1A7EF4">
            <w:pPr>
              <w:jc w:val="center"/>
            </w:pPr>
            <w:r>
              <w:t>11.90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6E296E0">
            <w:pPr>
              <w:jc w:val="center"/>
            </w:pPr>
            <w:r>
              <w:t>1392.3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16AF594">
            <w:pPr>
              <w:jc w:val="center"/>
            </w:pPr>
            <w:r>
              <w:t>946.5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0EC28D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2F34CD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C51CE0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EB31E8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A9C0246">
            <w:pPr>
              <w:jc w:val="center"/>
            </w:pPr>
          </w:p>
        </w:tc>
      </w:tr>
      <w:tr w14:paraId="2C06F8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9D8E3A0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10C7DEB">
            <w:pPr>
              <w:jc w:val="center"/>
            </w:pPr>
            <w:r>
              <w:t>加气混凝土、泡沫混凝土(ρ=700)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CE80FDC">
            <w:pPr>
              <w:jc w:val="center"/>
            </w:pPr>
            <w:r>
              <w:t>200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517BBDC">
            <w:pPr>
              <w:jc w:val="center"/>
            </w:pPr>
            <w:r>
              <w:t>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7ECC97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7892EB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1F9E4A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91D5BDB">
            <w:pPr>
              <w:jc w:val="center"/>
            </w:pPr>
            <w:r>
              <w:t>0.18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DE657DF">
            <w:pPr>
              <w:jc w:val="center"/>
            </w:pPr>
            <w:r>
              <w:t>1.25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FF15C92">
            <w:pPr>
              <w:jc w:val="center"/>
            </w:pPr>
            <w:r>
              <w:t>0.89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1A54314">
            <w:pPr>
              <w:jc w:val="center"/>
            </w:pPr>
            <w:r>
              <w:t>0.0998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D11C868">
            <w:pPr>
              <w:jc w:val="center"/>
            </w:pPr>
            <w:r>
              <w:t>2004.01</w:t>
            </w:r>
          </w:p>
        </w:tc>
      </w:tr>
      <w:tr w14:paraId="2666C6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D304D76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C4CF0A3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5444AC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44ECD5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F30B61B">
            <w:pPr>
              <w:jc w:val="center"/>
            </w:pPr>
            <w:r>
              <w:t>17.21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1071FBB">
            <w:pPr>
              <w:jc w:val="center"/>
            </w:pPr>
            <w:r>
              <w:t>1962.0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501C017">
            <w:pPr>
              <w:jc w:val="center"/>
            </w:pPr>
            <w:r>
              <w:t>1209.3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33CEF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8919A1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6F3468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311E98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25F8BEF">
            <w:pPr>
              <w:jc w:val="center"/>
            </w:pPr>
          </w:p>
        </w:tc>
      </w:tr>
      <w:tr w14:paraId="113236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4D7A0E3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C677E1E">
            <w:pPr>
              <w:jc w:val="center"/>
            </w:pPr>
            <w:r>
              <w:t>混合砂浆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4E8C411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8820763">
            <w:pPr>
              <w:jc w:val="center"/>
            </w:pPr>
            <w:r>
              <w:t>1700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435544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1706CF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0156EF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7CE3F67">
            <w:pPr>
              <w:jc w:val="center"/>
            </w:pPr>
            <w:r>
              <w:t>0.87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044FC36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666C98C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E0791F4">
            <w:pPr>
              <w:jc w:val="center"/>
            </w:pPr>
            <w:r>
              <w:t>0.0975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78A832E">
            <w:pPr>
              <w:jc w:val="center"/>
            </w:pPr>
            <w:r>
              <w:t>205.13</w:t>
            </w:r>
          </w:p>
        </w:tc>
      </w:tr>
      <w:tr w14:paraId="6354C3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AD6E917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25CA2C2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4ABC71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91C0D98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89AED65">
            <w:pPr>
              <w:jc w:val="center"/>
            </w:pPr>
            <w:r>
              <w:t>17.34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3BF2A03">
            <w:pPr>
              <w:jc w:val="center"/>
            </w:pPr>
            <w:r>
              <w:t>1979.3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601082F">
            <w:pPr>
              <w:jc w:val="center"/>
            </w:pPr>
            <w:r>
              <w:t>1236.2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2C66134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38585D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8E4153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FEA47A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A1F9F44">
            <w:pPr>
              <w:jc w:val="center"/>
            </w:pPr>
          </w:p>
        </w:tc>
      </w:tr>
      <w:tr w14:paraId="632E79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2DFBEE1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B6AD33B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79F98A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886E42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EB7E3E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52D623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F2B960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C7D96FA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C16180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6340069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901793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F9D1F1F">
            <w:pPr>
              <w:jc w:val="center"/>
            </w:pPr>
            <w:r>
              <w:t>7.9808</w:t>
            </w:r>
          </w:p>
        </w:tc>
      </w:tr>
      <w:tr w14:paraId="6024CD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B6264F4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3B571C1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FBBC6B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4FAE8A5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376C937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9EB9277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53BB73B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5207215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0745BA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8409AC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56443D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63B924B">
            <w:pPr>
              <w:jc w:val="center"/>
            </w:pPr>
          </w:p>
        </w:tc>
      </w:tr>
    </w:tbl>
    <w:p w14:paraId="6713A06A">
      <w:pPr>
        <w:pStyle w:val="5"/>
      </w:pPr>
      <w:r>
        <w:rPr>
          <w:rFonts w:hint="eastAsia"/>
        </w:rPr>
        <w:t>冷凝计算界面至围护结构内表面之间的热阻</w:t>
      </w:r>
      <w:r>
        <w:pict>
          <v:shape id="_x0000_i1083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</w:pict>
      </w:r>
    </w:p>
    <w:p w14:paraId="509BBB7F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084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2.43</w:t>
      </w:r>
    </w:p>
    <w:p w14:paraId="40BD22D4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pict>
          <v:shape id="_x0000_i1085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</w:pict>
      </w:r>
    </w:p>
    <w:p w14:paraId="0F64B94A">
      <w:pPr>
        <w:jc w:val="center"/>
      </w:pPr>
      <w:r>
        <w:pict>
          <v:shape id="_x0000_i1086" o:spt="75" type="#_x0000_t75" style="height:36.3pt;width:115.2pt;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</w:pict>
      </w:r>
    </w:p>
    <w:p w14:paraId="140554FE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087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2.87</w:t>
      </w:r>
    </w:p>
    <w:p w14:paraId="680C55D5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50121A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E0B1957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088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383D9263">
            <w:r>
              <w:rPr>
                <w:position w:val="-6"/>
              </w:rPr>
              <w:pict>
                <v:shape id="_x0000_i1089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1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05E6D6EA">
            <w:pPr>
              <w:jc w:val="center"/>
            </w:pPr>
            <w:r>
              <w:rPr>
                <w:rFonts w:hint="eastAsia"/>
              </w:rPr>
              <w:t>5296</w:t>
            </w:r>
          </w:p>
        </w:tc>
        <w:tc>
          <w:tcPr>
            <w:tcW w:w="2678" w:type="dxa"/>
            <w:vAlign w:val="center"/>
          </w:tcPr>
          <w:p w14:paraId="78E2F9C0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1167)</w:t>
            </w:r>
          </w:p>
        </w:tc>
      </w:tr>
      <w:tr w14:paraId="699BB8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284A09F">
            <w:r>
              <w:rPr>
                <w:position w:val="-6"/>
              </w:rPr>
              <w:pict>
                <v:shape id="_x0000_i109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3333BB7F">
            <w:r>
              <w:rPr>
                <w:position w:val="-6"/>
              </w:rPr>
              <w:pict>
                <v:shape id="_x0000_i109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71B33BF1">
            <w:pPr>
              <w:jc w:val="center"/>
            </w:pPr>
            <w:r>
              <w:rPr>
                <w:rFonts w:hint="eastAsia"/>
              </w:rPr>
              <w:t>952.38</w:t>
            </w:r>
          </w:p>
        </w:tc>
        <w:tc>
          <w:tcPr>
            <w:tcW w:w="2678" w:type="dxa"/>
            <w:vAlign w:val="center"/>
          </w:tcPr>
          <w:p w14:paraId="14AE9977"/>
        </w:tc>
      </w:tr>
      <w:tr w14:paraId="0F7D9E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E5B974C">
            <w:r>
              <w:rPr>
                <w:position w:val="-6"/>
              </w:rPr>
              <w:pict>
                <v:shape id="_x0000_i110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086D3345">
            <w:r>
              <w:rPr>
                <w:position w:val="-6"/>
              </w:rPr>
              <w:pict>
                <v:shape id="_x0000_i1101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0799B9B8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2495767D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4E1170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58361024">
            <w:r>
              <w:rPr>
                <w:position w:val="-6"/>
              </w:rPr>
              <w:pict>
                <v:shape id="_x0000_i1102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51846DB9">
            <w:r>
              <w:rPr>
                <w:position w:val="-6"/>
              </w:rPr>
              <w:pict>
                <v:shape id="_x0000_i1103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1D1F7A50">
            <w:pPr>
              <w:jc w:val="center"/>
            </w:pPr>
            <w:r>
              <w:rPr>
                <w:rFonts w:hint="eastAsia"/>
              </w:rPr>
              <w:t>416.67</w:t>
            </w:r>
          </w:p>
        </w:tc>
        <w:tc>
          <w:tcPr>
            <w:tcW w:w="2678" w:type="dxa"/>
            <w:vAlign w:val="center"/>
          </w:tcPr>
          <w:p w14:paraId="683A4347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6A76DD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09A51E9">
            <w:r>
              <w:rPr>
                <w:position w:val="-6"/>
              </w:rPr>
              <w:pict>
                <v:shape id="_x0000_i110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4CB6B99D">
            <w:r>
              <w:rPr>
                <w:position w:val="-6"/>
              </w:rPr>
              <w:pict>
                <v:shape id="_x0000_i110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06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13D02D2B">
            <w:pPr>
              <w:jc w:val="center"/>
            </w:pPr>
            <w:r>
              <w:rPr>
                <w:rFonts w:hint="eastAsia"/>
              </w:rPr>
              <w:t>750.08</w:t>
            </w:r>
          </w:p>
        </w:tc>
        <w:tc>
          <w:tcPr>
            <w:tcW w:w="2678" w:type="dxa"/>
            <w:vAlign w:val="center"/>
          </w:tcPr>
          <w:p w14:paraId="2F84E8BD"/>
        </w:tc>
      </w:tr>
      <w:tr w14:paraId="14AD07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34FCCF7F">
            <w:r>
              <w:rPr>
                <w:position w:val="-10"/>
              </w:rPr>
              <w:pict>
                <v:shape id="_x0000_i1107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5A102105">
            <w:r>
              <w:rPr>
                <w:position w:val="-10"/>
              </w:rPr>
              <w:pict>
                <v:shape id="_x0000_i1108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55E44317">
            <w:pPr>
              <w:jc w:val="center"/>
            </w:pPr>
            <w:r>
              <w:rPr>
                <w:rFonts w:hint="eastAsia"/>
              </w:rPr>
              <w:t>28.50</w:t>
            </w:r>
          </w:p>
        </w:tc>
        <w:tc>
          <w:tcPr>
            <w:tcW w:w="2678" w:type="dxa"/>
            <w:vAlign w:val="center"/>
          </w:tcPr>
          <w:p w14:paraId="3E28A51A"/>
        </w:tc>
      </w:tr>
      <w:tr w14:paraId="5CC1B3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60F9982E">
            <w:r>
              <w:rPr>
                <w:position w:val="-6"/>
              </w:rPr>
              <w:pict>
                <v:shape id="_x0000_i1109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 w14:paraId="3175EA37">
            <w:r>
              <w:rPr>
                <w:position w:val="-6"/>
              </w:rPr>
              <w:pict>
                <v:shape id="_x0000_i111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374EEB94">
            <w:pPr>
              <w:jc w:val="center"/>
            </w:pPr>
            <w:r>
              <w:rPr>
                <w:rFonts w:hint="eastAsia"/>
              </w:rPr>
              <w:t>0.05</w:t>
            </w:r>
          </w:p>
        </w:tc>
        <w:tc>
          <w:tcPr>
            <w:tcW w:w="2678" w:type="dxa"/>
            <w:vAlign w:val="center"/>
          </w:tcPr>
          <w:p w14:paraId="1F2D1A45"/>
        </w:tc>
      </w:tr>
      <w:tr w14:paraId="207B6E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487E1D6">
            <w:r>
              <w:rPr>
                <w:position w:val="-28"/>
              </w:rPr>
              <w:pict>
                <v:shape id="_x0000_i1111" o:spt="75" type="#_x0000_t75" style="height:43.2pt;width:122.7pt;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049726AE">
            <w:r>
              <w:rPr>
                <w:position w:val="-10"/>
              </w:rPr>
              <w:pict>
                <v:shape id="_x0000_i1112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2A9F2A6A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14:paraId="6B77B869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=10.00</w:t>
            </w:r>
          </w:p>
        </w:tc>
      </w:tr>
    </w:tbl>
    <w:p w14:paraId="03F2A194">
      <w:pPr>
        <w:widowControl/>
        <w:jc w:val="left"/>
      </w:pPr>
    </w:p>
    <w:p w14:paraId="5D99FE78">
      <w:pPr>
        <w:pStyle w:val="4"/>
        <w:spacing w:line="240" w:lineRule="atLeast"/>
        <w:rPr>
          <w:kern w:val="2"/>
        </w:rPr>
      </w:pPr>
      <w:bookmarkStart w:id="81" w:name="_Toc15952"/>
      <w:r>
        <w:rPr>
          <w:rFonts w:hint="eastAsia"/>
          <w:kern w:val="2"/>
        </w:rPr>
        <w:t>外墙（剪力墙）</w:t>
      </w:r>
      <w:bookmarkEnd w:id="62"/>
      <w:r>
        <w:rPr>
          <w:rFonts w:hint="eastAsia"/>
          <w:kern w:val="2"/>
        </w:rPr>
        <w:t>构造：剪力墙构造一砼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bookmarkEnd w:id="63"/>
      <w:bookmarkEnd w:id="65"/>
      <w:bookmarkEnd w:id="81"/>
    </w:p>
    <w:tbl>
      <w:tblPr>
        <w:tblStyle w:val="20"/>
        <w:tblW w:w="94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5797A5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1C81E28D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82C0219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2158C1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743F7E60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1539DA4C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604F9790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5E9BB3F2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0A5C3A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1DB33D09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0C91BB0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3098C0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3AADCBBE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23B4D1B3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410DB9F6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7FDB79E6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11D872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24BD7EF">
            <w:r>
              <w:t>水泥砂浆</w:t>
            </w:r>
          </w:p>
        </w:tc>
        <w:tc>
          <w:tcPr>
            <w:tcW w:w="848" w:type="dxa"/>
            <w:vAlign w:val="center"/>
          </w:tcPr>
          <w:p w14:paraId="01100F02">
            <w:r>
              <w:t>20</w:t>
            </w:r>
          </w:p>
        </w:tc>
        <w:tc>
          <w:tcPr>
            <w:tcW w:w="1075" w:type="dxa"/>
            <w:vAlign w:val="center"/>
          </w:tcPr>
          <w:p w14:paraId="7F036F70">
            <w:r>
              <w:t>0.930</w:t>
            </w:r>
          </w:p>
        </w:tc>
        <w:tc>
          <w:tcPr>
            <w:tcW w:w="671" w:type="dxa"/>
            <w:vAlign w:val="center"/>
          </w:tcPr>
          <w:p w14:paraId="022F3042">
            <w:r>
              <w:t>1.00</w:t>
            </w:r>
          </w:p>
        </w:tc>
        <w:tc>
          <w:tcPr>
            <w:tcW w:w="992" w:type="dxa"/>
            <w:vAlign w:val="center"/>
          </w:tcPr>
          <w:p w14:paraId="7A1A083A">
            <w:r>
              <w:t>1800.00</w:t>
            </w:r>
          </w:p>
        </w:tc>
        <w:tc>
          <w:tcPr>
            <w:tcW w:w="1559" w:type="dxa"/>
            <w:vAlign w:val="center"/>
          </w:tcPr>
          <w:p w14:paraId="292682B1">
            <w:r>
              <w:t>0.0210</w:t>
            </w:r>
          </w:p>
        </w:tc>
        <w:tc>
          <w:tcPr>
            <w:tcW w:w="993" w:type="dxa"/>
            <w:vAlign w:val="center"/>
          </w:tcPr>
          <w:p w14:paraId="67067125">
            <w:r>
              <w:t>0.022</w:t>
            </w:r>
          </w:p>
        </w:tc>
      </w:tr>
      <w:tr w14:paraId="29C485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1900B7B">
            <w:r>
              <w:t>挤塑聚苯板(ρ=25-32)</w:t>
            </w:r>
          </w:p>
        </w:tc>
        <w:tc>
          <w:tcPr>
            <w:tcW w:w="848" w:type="dxa"/>
            <w:vAlign w:val="center"/>
          </w:tcPr>
          <w:p w14:paraId="29DF093A">
            <w:r>
              <w:t>50</w:t>
            </w:r>
          </w:p>
        </w:tc>
        <w:tc>
          <w:tcPr>
            <w:tcW w:w="1075" w:type="dxa"/>
            <w:vAlign w:val="center"/>
          </w:tcPr>
          <w:p w14:paraId="4882E8FA">
            <w:r>
              <w:t>0.030</w:t>
            </w:r>
          </w:p>
        </w:tc>
        <w:tc>
          <w:tcPr>
            <w:tcW w:w="671" w:type="dxa"/>
            <w:vAlign w:val="center"/>
          </w:tcPr>
          <w:p w14:paraId="3B0B95EB">
            <w:r>
              <w:t>1.10</w:t>
            </w:r>
          </w:p>
        </w:tc>
        <w:tc>
          <w:tcPr>
            <w:tcW w:w="992" w:type="dxa"/>
            <w:vAlign w:val="center"/>
          </w:tcPr>
          <w:p w14:paraId="29E29C4B">
            <w:r>
              <w:t>28.50</w:t>
            </w:r>
          </w:p>
        </w:tc>
        <w:tc>
          <w:tcPr>
            <w:tcW w:w="1559" w:type="dxa"/>
            <w:vAlign w:val="center"/>
          </w:tcPr>
          <w:p w14:paraId="1C9781A7">
            <w:r>
              <w:t>0.0162</w:t>
            </w:r>
          </w:p>
        </w:tc>
        <w:tc>
          <w:tcPr>
            <w:tcW w:w="993" w:type="dxa"/>
            <w:vAlign w:val="center"/>
          </w:tcPr>
          <w:p w14:paraId="203DFB9A">
            <w:r>
              <w:t>1.515</w:t>
            </w:r>
          </w:p>
        </w:tc>
      </w:tr>
      <w:tr w14:paraId="0CDAC9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FF194AA">
            <w:r>
              <w:t>钢筋混凝土</w:t>
            </w:r>
          </w:p>
        </w:tc>
        <w:tc>
          <w:tcPr>
            <w:tcW w:w="848" w:type="dxa"/>
            <w:vAlign w:val="center"/>
          </w:tcPr>
          <w:p w14:paraId="6789DBE9">
            <w:r>
              <w:t>200</w:t>
            </w:r>
          </w:p>
        </w:tc>
        <w:tc>
          <w:tcPr>
            <w:tcW w:w="1075" w:type="dxa"/>
            <w:vAlign w:val="center"/>
          </w:tcPr>
          <w:p w14:paraId="1821DB1A">
            <w:r>
              <w:t>1.740</w:t>
            </w:r>
          </w:p>
        </w:tc>
        <w:tc>
          <w:tcPr>
            <w:tcW w:w="671" w:type="dxa"/>
            <w:vAlign w:val="center"/>
          </w:tcPr>
          <w:p w14:paraId="63A85B78">
            <w:r>
              <w:t>1.00</w:t>
            </w:r>
          </w:p>
        </w:tc>
        <w:tc>
          <w:tcPr>
            <w:tcW w:w="992" w:type="dxa"/>
            <w:vAlign w:val="center"/>
          </w:tcPr>
          <w:p w14:paraId="3AD0425B">
            <w:r>
              <w:t>2500.00</w:t>
            </w:r>
          </w:p>
        </w:tc>
        <w:tc>
          <w:tcPr>
            <w:tcW w:w="1559" w:type="dxa"/>
            <w:vAlign w:val="center"/>
          </w:tcPr>
          <w:p w14:paraId="32A4B294">
            <w:r>
              <w:t>0.0158</w:t>
            </w:r>
          </w:p>
        </w:tc>
        <w:tc>
          <w:tcPr>
            <w:tcW w:w="993" w:type="dxa"/>
            <w:vAlign w:val="center"/>
          </w:tcPr>
          <w:p w14:paraId="60EBBDB3">
            <w:r>
              <w:t>0.115</w:t>
            </w:r>
          </w:p>
        </w:tc>
      </w:tr>
      <w:tr w14:paraId="628B4A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EA79773">
            <w:r>
              <w:t>混合砂浆</w:t>
            </w:r>
          </w:p>
        </w:tc>
        <w:tc>
          <w:tcPr>
            <w:tcW w:w="848" w:type="dxa"/>
            <w:vAlign w:val="center"/>
          </w:tcPr>
          <w:p w14:paraId="2E84D95E">
            <w:r>
              <w:t>20</w:t>
            </w:r>
          </w:p>
        </w:tc>
        <w:tc>
          <w:tcPr>
            <w:tcW w:w="1075" w:type="dxa"/>
            <w:vAlign w:val="center"/>
          </w:tcPr>
          <w:p w14:paraId="550793B8">
            <w:r>
              <w:t>0.870</w:t>
            </w:r>
          </w:p>
        </w:tc>
        <w:tc>
          <w:tcPr>
            <w:tcW w:w="671" w:type="dxa"/>
            <w:vAlign w:val="center"/>
          </w:tcPr>
          <w:p w14:paraId="797739F6">
            <w:r>
              <w:t>1.00</w:t>
            </w:r>
          </w:p>
        </w:tc>
        <w:tc>
          <w:tcPr>
            <w:tcW w:w="992" w:type="dxa"/>
            <w:vAlign w:val="center"/>
          </w:tcPr>
          <w:p w14:paraId="0B50D9B0">
            <w:r>
              <w:t>1700.00</w:t>
            </w:r>
          </w:p>
        </w:tc>
        <w:tc>
          <w:tcPr>
            <w:tcW w:w="1559" w:type="dxa"/>
            <w:vAlign w:val="center"/>
          </w:tcPr>
          <w:p w14:paraId="610D4BF4">
            <w:r>
              <w:t>0.0975</w:t>
            </w:r>
          </w:p>
        </w:tc>
        <w:tc>
          <w:tcPr>
            <w:tcW w:w="993" w:type="dxa"/>
            <w:vAlign w:val="center"/>
          </w:tcPr>
          <w:p w14:paraId="02055BDA">
            <w:r>
              <w:t>0.023</w:t>
            </w:r>
          </w:p>
        </w:tc>
      </w:tr>
      <w:bookmarkEnd w:id="66"/>
    </w:tbl>
    <w:p w14:paraId="0C9027B8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169C57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326A8D31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2D0983D7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15DE2559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1A096412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3F8CAA45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13F9980D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75DED4BD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7DA7D94A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0AEE91DF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53429F8B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29F89FD5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1C8EC40F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3B943D5A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4F4476D2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53164AEE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462A8DC2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6940BD0D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20CEE961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3DF7A323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68C96FD5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00F96CBA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6C8FA681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7829D829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4FB5CB18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5031189F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6D20909F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7A90EFC7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272173F0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0BD55630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25DDAA40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2F333A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AF1456A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AA57FAC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CA5FA67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CC5FF8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3456E47">
            <w:pPr>
              <w:jc w:val="center"/>
            </w:pPr>
            <w:r>
              <w:t>2.50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766B0B8">
            <w:pPr>
              <w:jc w:val="center"/>
            </w:pPr>
            <w:r>
              <w:t>731.0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A375D53">
            <w:pPr>
              <w:jc w:val="center"/>
            </w:pPr>
            <w:r>
              <w:t>416.7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1C64BB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3C4D60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3C0376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C5DE0A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445FC33">
            <w:pPr>
              <w:jc w:val="center"/>
            </w:pPr>
          </w:p>
        </w:tc>
      </w:tr>
      <w:tr w14:paraId="47CEBC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8451634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68E4518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B54DCD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A4853F2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D66A64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E4BF1C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88A8C9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04AC8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147CFD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BBB618D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A5FB70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45B3225">
            <w:pPr>
              <w:jc w:val="center"/>
            </w:pPr>
            <w:r>
              <w:t>2.6667</w:t>
            </w:r>
          </w:p>
        </w:tc>
      </w:tr>
      <w:tr w14:paraId="09AF80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F7CE250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8863BAA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B89337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C9734D8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69F85DB">
            <w:pPr>
              <w:jc w:val="center"/>
            </w:pPr>
            <w:r>
              <w:t>2.84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28236AA">
            <w:pPr>
              <w:jc w:val="center"/>
            </w:pPr>
            <w:r>
              <w:t>748.8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A1437D3">
            <w:pPr>
              <w:jc w:val="center"/>
            </w:pPr>
            <w:r>
              <w:t>416.8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7C4C43A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A1E338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A9A47D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909ED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9A51DE9">
            <w:pPr>
              <w:jc w:val="center"/>
            </w:pPr>
          </w:p>
        </w:tc>
      </w:tr>
      <w:tr w14:paraId="4CF67D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D4C91D0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0AF42FD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96A4F7E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AFC4174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0010C8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C4B556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C12599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2635470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6E24038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21C378A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082038B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A17F08D">
            <w:pPr>
              <w:jc w:val="center"/>
            </w:pPr>
            <w:r>
              <w:t>952.38</w:t>
            </w:r>
          </w:p>
        </w:tc>
      </w:tr>
      <w:tr w14:paraId="1A8615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143708B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9926524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11EBBE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AF0CA3D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D075F32">
            <w:pPr>
              <w:jc w:val="center"/>
            </w:pPr>
            <w:r>
              <w:t>3.02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4CCF600">
            <w:pPr>
              <w:jc w:val="center"/>
            </w:pPr>
            <w:r>
              <w:t>758.4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51BC96D">
            <w:pPr>
              <w:jc w:val="center"/>
            </w:pPr>
            <w:r>
              <w:t>463.0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C62CF8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68B4AB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75D374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0FC865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405C826">
            <w:pPr>
              <w:jc w:val="center"/>
            </w:pPr>
          </w:p>
        </w:tc>
      </w:tr>
      <w:tr w14:paraId="593231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243AA7F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6E82AF9">
            <w:pPr>
              <w:jc w:val="center"/>
            </w:pPr>
            <w:r>
              <w:t>挤塑聚苯板(ρ=25-32)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49E2E81">
            <w:pPr>
              <w:jc w:val="center"/>
            </w:pPr>
            <w:r>
              <w:t>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2EE1329">
            <w:pPr>
              <w:jc w:val="center"/>
            </w:pPr>
            <w:r>
              <w:t>29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506B81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6F2C9A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297C9E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EDC4195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06D4484">
            <w:pPr>
              <w:jc w:val="center"/>
            </w:pPr>
            <w:r>
              <w:t>1.10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18D77E9">
            <w:pPr>
              <w:jc w:val="center"/>
            </w:pPr>
            <w:r>
              <w:t>1.52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5F411E8">
            <w:pPr>
              <w:jc w:val="center"/>
            </w:pPr>
            <w:r>
              <w:t>0.0162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049BFBC">
            <w:pPr>
              <w:jc w:val="center"/>
            </w:pPr>
            <w:r>
              <w:t>3086.42</w:t>
            </w:r>
          </w:p>
        </w:tc>
      </w:tr>
      <w:tr w14:paraId="66A178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A726B00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7A0662C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5D2AC7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82C7D6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D5A14EF">
            <w:pPr>
              <w:jc w:val="center"/>
            </w:pPr>
            <w:r>
              <w:t>15.89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09EB6F9">
            <w:pPr>
              <w:jc w:val="center"/>
            </w:pPr>
            <w:r>
              <w:t>1805.0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9925DCE">
            <w:pPr>
              <w:jc w:val="center"/>
            </w:pPr>
            <w:r>
              <w:t>612.7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EC6810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2D69AD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38ED00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2FD1FB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C79BC77">
            <w:pPr>
              <w:jc w:val="center"/>
            </w:pPr>
          </w:p>
        </w:tc>
      </w:tr>
      <w:tr w14:paraId="73CF9E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43AC1AD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5E63B39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CACD6A4">
            <w:pPr>
              <w:jc w:val="center"/>
            </w:pPr>
            <w:r>
              <w:t>200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FD93575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6E9A09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C0A9C9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FEA459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D0E9E5B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F15E2D8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F15EEFD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811943E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A344757">
            <w:pPr>
              <w:jc w:val="center"/>
            </w:pPr>
            <w:r>
              <w:t>12658.23</w:t>
            </w:r>
          </w:p>
        </w:tc>
      </w:tr>
      <w:tr w14:paraId="08288B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F00D380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D01B2CF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8C7669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DF1D79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C786BC9">
            <w:pPr>
              <w:jc w:val="center"/>
            </w:pPr>
            <w:r>
              <w:t>16.87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AB7D3DE">
            <w:pPr>
              <w:jc w:val="center"/>
            </w:pPr>
            <w:r>
              <w:t>1920.6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971CE6A">
            <w:pPr>
              <w:jc w:val="center"/>
            </w:pPr>
            <w:r>
              <w:t>1226.9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85109F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97F966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6AAAE8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911C10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DEDCDF6">
            <w:pPr>
              <w:jc w:val="center"/>
            </w:pPr>
          </w:p>
        </w:tc>
      </w:tr>
      <w:tr w14:paraId="235A20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A7035E7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C21521C">
            <w:pPr>
              <w:jc w:val="center"/>
            </w:pPr>
            <w:r>
              <w:t>混合砂浆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CC5098F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DF288AA">
            <w:pPr>
              <w:jc w:val="center"/>
            </w:pPr>
            <w:r>
              <w:t>1700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41D77E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B03A81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5CE318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821DED9">
            <w:pPr>
              <w:jc w:val="center"/>
            </w:pPr>
            <w:r>
              <w:t>0.87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C451E78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47248CC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28776C8">
            <w:pPr>
              <w:jc w:val="center"/>
            </w:pPr>
            <w:r>
              <w:t>0.0975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363D058">
            <w:pPr>
              <w:jc w:val="center"/>
            </w:pPr>
            <w:r>
              <w:t>205.13</w:t>
            </w:r>
          </w:p>
        </w:tc>
      </w:tr>
      <w:tr w14:paraId="78DA84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0A5C3C2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F0F47A5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879B63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7E25282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77D2CFA">
            <w:pPr>
              <w:jc w:val="center"/>
            </w:pPr>
            <w:r>
              <w:t>17.07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6705DEC">
            <w:pPr>
              <w:jc w:val="center"/>
            </w:pPr>
            <w:r>
              <w:t>1944.3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AD9F765">
            <w:pPr>
              <w:jc w:val="center"/>
            </w:pPr>
            <w:r>
              <w:t>1236.8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02557B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4D8EA5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9904A1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2D7DBF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74B9BFF">
            <w:pPr>
              <w:jc w:val="center"/>
            </w:pPr>
          </w:p>
        </w:tc>
      </w:tr>
      <w:tr w14:paraId="427788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EFDF37A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7739103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7257DF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385B633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08657E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8F7135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ACBBDB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AE9A175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38002D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50F12A4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D6565B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AFA87D1">
            <w:pPr>
              <w:jc w:val="center"/>
            </w:pPr>
            <w:r>
              <w:t>7.9808</w:t>
            </w:r>
          </w:p>
        </w:tc>
      </w:tr>
      <w:tr w14:paraId="1A773D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842371E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85159EB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1E99E5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CAC26BE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5D7EBDB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A190079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C519306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51A840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B1A9F3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B2D76C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B880F8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12FBC1B">
            <w:pPr>
              <w:jc w:val="center"/>
            </w:pPr>
          </w:p>
        </w:tc>
      </w:tr>
      <w:bookmarkEnd w:id="67"/>
    </w:tbl>
    <w:p w14:paraId="426A33DF">
      <w:pPr>
        <w:pStyle w:val="5"/>
      </w:pPr>
      <w:r>
        <w:rPr>
          <w:rFonts w:hint="eastAsia"/>
        </w:rPr>
        <w:t>冷凝计算界面至围护结构内表面之间的热阻</w:t>
      </w:r>
      <w:r>
        <w:pict>
          <v:shape id="_x0000_i1113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</w:pict>
      </w:r>
    </w:p>
    <w:p w14:paraId="760C417B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114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1.65</w:t>
      </w:r>
      <w:bookmarkEnd w:id="68"/>
    </w:p>
    <w:p w14:paraId="0471A72D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pict>
          <v:shape id="_x0000_i1115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</w:pict>
      </w:r>
    </w:p>
    <w:p w14:paraId="4E776D47">
      <w:pPr>
        <w:jc w:val="center"/>
      </w:pPr>
      <w:r>
        <w:pict>
          <v:shape id="_x0000_i1116" o:spt="75" type="#_x0000_t75" style="height:36.3pt;width:115.2pt;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</w:pict>
      </w:r>
    </w:p>
    <w:p w14:paraId="0EF57BBE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117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3.02</w:t>
      </w:r>
      <w:bookmarkEnd w:id="69"/>
    </w:p>
    <w:p w14:paraId="5C443D32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46E122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05784B7F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118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43D6BF29">
            <w:r>
              <w:rPr>
                <w:position w:val="-6"/>
              </w:rPr>
              <w:pict>
                <v:shape id="_x0000_i1119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625FA2E7">
            <w:pPr>
              <w:jc w:val="center"/>
            </w:pPr>
            <w:r>
              <w:rPr>
                <w:rFonts w:hint="eastAsia"/>
              </w:rPr>
              <w:t>15950</w:t>
            </w:r>
            <w:bookmarkEnd w:id="70"/>
          </w:p>
        </w:tc>
        <w:tc>
          <w:tcPr>
            <w:tcW w:w="2678" w:type="dxa"/>
            <w:vAlign w:val="center"/>
          </w:tcPr>
          <w:p w14:paraId="2AA6FFBA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1124</w:t>
            </w:r>
            <w:bookmarkEnd w:id="71"/>
            <w:r>
              <w:t>)</w:t>
            </w:r>
          </w:p>
        </w:tc>
      </w:tr>
      <w:tr w14:paraId="076D8E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E671437">
            <w:r>
              <w:rPr>
                <w:position w:val="-6"/>
              </w:rPr>
              <w:pict>
                <v:shape id="_x0000_i112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1C78CBA7">
            <w:r>
              <w:rPr>
                <w:position w:val="-6"/>
              </w:rPr>
              <w:pict>
                <v:shape id="_x0000_i112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7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BAE0D3F">
            <w:pPr>
              <w:jc w:val="center"/>
            </w:pPr>
            <w:r>
              <w:rPr>
                <w:rFonts w:hint="eastAsia"/>
              </w:rPr>
              <w:t>952.38</w:t>
            </w:r>
            <w:bookmarkEnd w:id="72"/>
          </w:p>
        </w:tc>
        <w:tc>
          <w:tcPr>
            <w:tcW w:w="2678" w:type="dxa"/>
            <w:vAlign w:val="center"/>
          </w:tcPr>
          <w:p w14:paraId="0018CC47"/>
        </w:tc>
      </w:tr>
      <w:tr w14:paraId="78685B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5F65E2EA">
            <w:r>
              <w:rPr>
                <w:position w:val="-6"/>
              </w:rPr>
              <w:pict>
                <v:shape id="_x0000_i113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5CC0F70C">
            <w:r>
              <w:rPr>
                <w:position w:val="-6"/>
              </w:rPr>
              <w:pict>
                <v:shape id="_x0000_i1131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33472A69">
            <w:pPr>
              <w:jc w:val="center"/>
            </w:pPr>
            <w:r>
              <w:rPr>
                <w:rFonts w:hint="eastAsia"/>
              </w:rPr>
              <w:t>1237.20</w:t>
            </w:r>
            <w:bookmarkEnd w:id="73"/>
          </w:p>
        </w:tc>
        <w:tc>
          <w:tcPr>
            <w:tcW w:w="2678" w:type="dxa"/>
            <w:vAlign w:val="center"/>
          </w:tcPr>
          <w:p w14:paraId="2435AC74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72B3AE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54EB8BFB">
            <w:r>
              <w:rPr>
                <w:position w:val="-6"/>
              </w:rPr>
              <w:pict>
                <v:shape id="_x0000_i1132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608749F3">
            <w:r>
              <w:rPr>
                <w:position w:val="-6"/>
              </w:rPr>
              <w:pict>
                <v:shape id="_x0000_i1133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69882813">
            <w:pPr>
              <w:jc w:val="center"/>
            </w:pPr>
            <w:r>
              <w:rPr>
                <w:rFonts w:hint="eastAsia"/>
              </w:rPr>
              <w:t>416.67</w:t>
            </w:r>
            <w:bookmarkEnd w:id="74"/>
          </w:p>
        </w:tc>
        <w:tc>
          <w:tcPr>
            <w:tcW w:w="2678" w:type="dxa"/>
            <w:vAlign w:val="center"/>
          </w:tcPr>
          <w:p w14:paraId="223296C3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72E194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CF85020">
            <w:r>
              <w:rPr>
                <w:position w:val="-6"/>
              </w:rPr>
              <w:pict>
                <v:shape id="_x0000_i113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57199C59">
            <w:r>
              <w:rPr>
                <w:position w:val="-6"/>
              </w:rPr>
              <w:pict>
                <v:shape id="_x0000_i113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36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7070398C">
            <w:pPr>
              <w:jc w:val="center"/>
            </w:pPr>
            <w:r>
              <w:rPr>
                <w:rFonts w:hint="eastAsia"/>
              </w:rPr>
              <w:t>758.26</w:t>
            </w:r>
            <w:bookmarkEnd w:id="75"/>
          </w:p>
        </w:tc>
        <w:tc>
          <w:tcPr>
            <w:tcW w:w="2678" w:type="dxa"/>
            <w:vAlign w:val="center"/>
          </w:tcPr>
          <w:p w14:paraId="253B9A5E"/>
        </w:tc>
      </w:tr>
      <w:tr w14:paraId="46792C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954E763">
            <w:r>
              <w:rPr>
                <w:position w:val="-10"/>
              </w:rPr>
              <w:pict>
                <v:shape id="_x0000_i1137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32178B45">
            <w:r>
              <w:rPr>
                <w:position w:val="-10"/>
              </w:rPr>
              <w:pict>
                <v:shape id="_x0000_i1138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66A4FBC8">
            <w:pPr>
              <w:jc w:val="center"/>
            </w:pPr>
            <w:r>
              <w:rPr>
                <w:rFonts w:hint="eastAsia"/>
              </w:rPr>
              <w:t>28.50</w:t>
            </w:r>
            <w:bookmarkEnd w:id="76"/>
          </w:p>
        </w:tc>
        <w:tc>
          <w:tcPr>
            <w:tcW w:w="2678" w:type="dxa"/>
            <w:vAlign w:val="center"/>
          </w:tcPr>
          <w:p w14:paraId="30A4C69C"/>
        </w:tc>
      </w:tr>
      <w:tr w14:paraId="102A68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362EE357">
            <w:r>
              <w:rPr>
                <w:position w:val="-6"/>
              </w:rPr>
              <w:pict>
                <v:shape id="_x0000_i1139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 w14:paraId="0D1F9139">
            <w:r>
              <w:rPr>
                <w:position w:val="-6"/>
              </w:rPr>
              <w:pict>
                <v:shape id="_x0000_i114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39191A55">
            <w:pPr>
              <w:jc w:val="center"/>
            </w:pPr>
            <w:r>
              <w:rPr>
                <w:rFonts w:hint="eastAsia"/>
              </w:rPr>
              <w:t>0.05</w:t>
            </w:r>
            <w:bookmarkEnd w:id="77"/>
          </w:p>
        </w:tc>
        <w:tc>
          <w:tcPr>
            <w:tcW w:w="2678" w:type="dxa"/>
            <w:vAlign w:val="center"/>
          </w:tcPr>
          <w:p w14:paraId="2E71D748"/>
        </w:tc>
      </w:tr>
      <w:tr w14:paraId="4271E8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C696B6B">
            <w:r>
              <w:rPr>
                <w:position w:val="-28"/>
              </w:rPr>
              <w:pict>
                <v:shape id="_x0000_i1141" o:spt="75" type="#_x0000_t75" style="height:43.2pt;width:122.7pt;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17FA0B8D">
            <w:r>
              <w:rPr>
                <w:position w:val="-10"/>
              </w:rPr>
              <w:pict>
                <v:shape id="_x0000_i1142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2244732F">
            <w:pPr>
              <w:jc w:val="center"/>
            </w:pPr>
            <w:r>
              <w:rPr>
                <w:rFonts w:hint="eastAsia"/>
              </w:rPr>
              <w:t>0.00</w:t>
            </w:r>
            <w:bookmarkEnd w:id="78"/>
          </w:p>
        </w:tc>
        <w:tc>
          <w:tcPr>
            <w:tcW w:w="2678" w:type="dxa"/>
            <w:vAlign w:val="center"/>
          </w:tcPr>
          <w:p w14:paraId="0DB8AD36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=10.00</w:t>
            </w:r>
            <w:bookmarkEnd w:id="79"/>
          </w:p>
        </w:tc>
      </w:tr>
    </w:tbl>
    <w:p w14:paraId="53174E3F">
      <w:pPr>
        <w:widowControl/>
        <w:jc w:val="left"/>
      </w:pPr>
    </w:p>
    <w:bookmarkEnd w:id="64"/>
    <w:p w14:paraId="015C399E">
      <w:pPr>
        <w:pStyle w:val="2"/>
        <w:widowControl/>
        <w:jc w:val="left"/>
      </w:pPr>
      <w:bookmarkStart w:id="82" w:name="_Toc23452"/>
      <w:r>
        <w:t>验算结论</w:t>
      </w:r>
      <w:bookmarkEnd w:id="82"/>
    </w:p>
    <w:tbl>
      <w:tblPr>
        <w:tblStyle w:val="20"/>
        <w:tblW w:w="913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3905"/>
        <w:gridCol w:w="707"/>
        <w:gridCol w:w="707"/>
        <w:gridCol w:w="905"/>
        <w:gridCol w:w="905"/>
        <w:gridCol w:w="905"/>
      </w:tblGrid>
      <w:tr w14:paraId="795740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DEDEDE"/>
            <w:vAlign w:val="center"/>
          </w:tcPr>
          <w:p w14:paraId="5DC84CE9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77A739FC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350B6AE7">
            <w:r>
              <w:t>增量</w:t>
            </w:r>
            <w:r>
              <w:br w:type="textWrapping"/>
            </w:r>
            <w:r>
              <w:t>限值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40FFBB6A">
            <w:r>
              <w:t>实际</w:t>
            </w:r>
            <w:r>
              <w:br w:type="textWrapping"/>
            </w:r>
            <w:r>
              <w:t>增量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08D96016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阻限值</w:t>
            </w:r>
          </w:p>
        </w:tc>
        <w:tc>
          <w:tcPr>
            <w:shd w:val="clear" w:color="auto" w:fill="DEDEDE"/>
            <w:vAlign w:val="center"/>
          </w:tcPr>
          <w:p w14:paraId="4D4C8789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</w:t>
            </w:r>
          </w:p>
        </w:tc>
        <w:tc>
          <w:tcPr>
            <w:shd w:val="clear" w:color="auto" w:fill="DEDEDE"/>
            <w:vAlign w:val="center"/>
          </w:tcPr>
          <w:p w14:paraId="7DEF96A3">
            <w:r>
              <w:t>结论</w:t>
            </w:r>
          </w:p>
        </w:tc>
      </w:tr>
      <w:tr w14:paraId="09B076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7DA230">
            <w:r>
              <w:t>屋顶</w:t>
            </w:r>
          </w:p>
        </w:tc>
        <w:tc>
          <w:tcPr>
            <w:vAlign w:val="center"/>
          </w:tcPr>
          <w:p w14:paraId="5C9026BE">
            <w:r>
              <w:t>屋顶构造一</w:t>
            </w:r>
          </w:p>
        </w:tc>
        <w:tc>
          <w:tcPr>
            <w:vAlign w:val="center"/>
          </w:tcPr>
          <w:p w14:paraId="72ABE43C">
            <w:r>
              <w:t>10</w:t>
            </w:r>
          </w:p>
        </w:tc>
        <w:tc>
          <w:tcPr>
            <w:vAlign w:val="center"/>
          </w:tcPr>
          <w:p w14:paraId="796F9474">
            <w:r>
              <w:t>0</w:t>
            </w:r>
          </w:p>
        </w:tc>
        <w:tc>
          <w:tcPr>
            <w:vAlign w:val="center"/>
          </w:tcPr>
          <w:p w14:paraId="0331F506">
            <w:r>
              <w:t>2150</w:t>
            </w:r>
          </w:p>
        </w:tc>
        <w:tc>
          <w:tcPr>
            <w:vAlign w:val="center"/>
          </w:tcPr>
          <w:p w14:paraId="4C0B62FD">
            <w:r>
              <w:t>15498</w:t>
            </w:r>
          </w:p>
        </w:tc>
        <w:tc>
          <w:tcPr>
            <w:vAlign w:val="center"/>
          </w:tcPr>
          <w:p w14:paraId="49B0E427">
            <w:r>
              <w:t>满足</w:t>
            </w:r>
          </w:p>
        </w:tc>
      </w:tr>
      <w:tr w14:paraId="2B60CA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2B0CC1">
            <w:r>
              <w:t>外墙（填充墙）</w:t>
            </w:r>
          </w:p>
        </w:tc>
        <w:tc>
          <w:tcPr>
            <w:vAlign w:val="center"/>
          </w:tcPr>
          <w:p w14:paraId="7DCD0C32">
            <w:r>
              <w:t>填充墙构造一</w:t>
            </w:r>
          </w:p>
        </w:tc>
        <w:tc>
          <w:tcPr>
            <w:vAlign w:val="center"/>
          </w:tcPr>
          <w:p w14:paraId="4E89B2F9">
            <w:r>
              <w:t>10</w:t>
            </w:r>
          </w:p>
        </w:tc>
        <w:tc>
          <w:tcPr>
            <w:vAlign w:val="center"/>
          </w:tcPr>
          <w:p w14:paraId="3C0D04B7">
            <w:r>
              <w:t>0</w:t>
            </w:r>
          </w:p>
        </w:tc>
        <w:tc>
          <w:tcPr>
            <w:vAlign w:val="center"/>
          </w:tcPr>
          <w:p w14:paraId="58D37530">
            <w:r>
              <w:t>1167</w:t>
            </w:r>
          </w:p>
        </w:tc>
        <w:tc>
          <w:tcPr>
            <w:vAlign w:val="center"/>
          </w:tcPr>
          <w:p w14:paraId="2377017B">
            <w:r>
              <w:t>5296</w:t>
            </w:r>
          </w:p>
        </w:tc>
        <w:tc>
          <w:tcPr>
            <w:vAlign w:val="center"/>
          </w:tcPr>
          <w:p w14:paraId="15819389">
            <w:r>
              <w:t>满足</w:t>
            </w:r>
          </w:p>
        </w:tc>
      </w:tr>
      <w:tr w14:paraId="466CCC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070E67">
            <w:r>
              <w:t>外墙（剪力墙）</w:t>
            </w:r>
          </w:p>
        </w:tc>
        <w:tc>
          <w:tcPr>
            <w:vAlign w:val="center"/>
          </w:tcPr>
          <w:p w14:paraId="4423BAF0">
            <w:r>
              <w:t>剪力墙构造一</w:t>
            </w:r>
          </w:p>
        </w:tc>
        <w:tc>
          <w:tcPr>
            <w:vAlign w:val="center"/>
          </w:tcPr>
          <w:p w14:paraId="6328C3C2">
            <w:r>
              <w:t>10</w:t>
            </w:r>
          </w:p>
        </w:tc>
        <w:tc>
          <w:tcPr>
            <w:vAlign w:val="center"/>
          </w:tcPr>
          <w:p w14:paraId="7FA5572D">
            <w:r>
              <w:t>0</w:t>
            </w:r>
          </w:p>
        </w:tc>
        <w:tc>
          <w:tcPr>
            <w:vAlign w:val="center"/>
          </w:tcPr>
          <w:p w14:paraId="3FA53A19">
            <w:r>
              <w:t>1124</w:t>
            </w:r>
          </w:p>
        </w:tc>
        <w:tc>
          <w:tcPr>
            <w:vAlign w:val="center"/>
          </w:tcPr>
          <w:p w14:paraId="37E60FCD">
            <w:r>
              <w:t>15950</w:t>
            </w:r>
          </w:p>
        </w:tc>
        <w:tc>
          <w:tcPr>
            <w:vAlign w:val="center"/>
          </w:tcPr>
          <w:p w14:paraId="0BCC9747">
            <w:r>
              <w:t>满足</w:t>
            </w:r>
          </w:p>
        </w:tc>
      </w:tr>
    </w:tbl>
    <w:p w14:paraId="03B53A70">
      <w:pPr>
        <w:widowControl/>
        <w:jc w:val="left"/>
      </w:pPr>
    </w:p>
    <w:sectPr>
      <w:headerReference r:id="rId3" w:type="default"/>
      <w:footerReference r:id="rId4" w:type="default"/>
      <w:pgSz w:w="11906" w:h="16838"/>
      <w:pgMar w:top="1440" w:right="1440" w:bottom="1440" w:left="144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D1561">
    <w:pPr>
      <w:pStyle w:val="15"/>
      <w:jc w:val="center"/>
    </w:pPr>
    <w:r>
      <w:rPr>
        <w:rFonts w:hint="eastAsia" w:ascii="宋体" w:hAnsi="宋体"/>
        <w:sz w:val="21"/>
        <w:szCs w:val="21"/>
      </w:rPr>
      <w:t xml:space="preserve">第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PAGE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6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/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NUMPAGES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6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FD321">
    <w:pPr>
      <w:pStyle w:val="16"/>
      <w:jc w:val="both"/>
    </w:pPr>
    <w: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5AE4CAA"/>
    <w:rsid w:val="00004A0C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5D28"/>
    <w:rsid w:val="000825D7"/>
    <w:rsid w:val="00090856"/>
    <w:rsid w:val="00091778"/>
    <w:rsid w:val="00096723"/>
    <w:rsid w:val="0009767D"/>
    <w:rsid w:val="000A2E66"/>
    <w:rsid w:val="000B0926"/>
    <w:rsid w:val="000B176F"/>
    <w:rsid w:val="000B2704"/>
    <w:rsid w:val="000B2C23"/>
    <w:rsid w:val="000B701F"/>
    <w:rsid w:val="000B7039"/>
    <w:rsid w:val="000D642C"/>
    <w:rsid w:val="000E15D7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305BF"/>
    <w:rsid w:val="001312DA"/>
    <w:rsid w:val="001577F0"/>
    <w:rsid w:val="001611A7"/>
    <w:rsid w:val="00161D2D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A53FC"/>
    <w:rsid w:val="001B6C9B"/>
    <w:rsid w:val="001B7877"/>
    <w:rsid w:val="001C00E7"/>
    <w:rsid w:val="001C5A7B"/>
    <w:rsid w:val="001E35A7"/>
    <w:rsid w:val="001E4004"/>
    <w:rsid w:val="001F3390"/>
    <w:rsid w:val="001F4F6C"/>
    <w:rsid w:val="00231194"/>
    <w:rsid w:val="0024070B"/>
    <w:rsid w:val="00240EC2"/>
    <w:rsid w:val="0024341C"/>
    <w:rsid w:val="0027727F"/>
    <w:rsid w:val="00282DF5"/>
    <w:rsid w:val="002A5E42"/>
    <w:rsid w:val="002B2C77"/>
    <w:rsid w:val="002B5E55"/>
    <w:rsid w:val="002B76E4"/>
    <w:rsid w:val="002D6B2F"/>
    <w:rsid w:val="002E1B9B"/>
    <w:rsid w:val="00305713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863C9"/>
    <w:rsid w:val="003939B0"/>
    <w:rsid w:val="003A69B5"/>
    <w:rsid w:val="003A6EFB"/>
    <w:rsid w:val="003B6F8A"/>
    <w:rsid w:val="003C2C73"/>
    <w:rsid w:val="003E5517"/>
    <w:rsid w:val="003E5ABA"/>
    <w:rsid w:val="003F135F"/>
    <w:rsid w:val="003F6427"/>
    <w:rsid w:val="00400FD8"/>
    <w:rsid w:val="00413B57"/>
    <w:rsid w:val="004300F4"/>
    <w:rsid w:val="00430148"/>
    <w:rsid w:val="00431405"/>
    <w:rsid w:val="00447C20"/>
    <w:rsid w:val="00452E2F"/>
    <w:rsid w:val="004556B3"/>
    <w:rsid w:val="00464AC4"/>
    <w:rsid w:val="00467230"/>
    <w:rsid w:val="00473A65"/>
    <w:rsid w:val="0049117E"/>
    <w:rsid w:val="00491C89"/>
    <w:rsid w:val="00495EFD"/>
    <w:rsid w:val="004A676E"/>
    <w:rsid w:val="004B1BD3"/>
    <w:rsid w:val="004B23B8"/>
    <w:rsid w:val="004B2B00"/>
    <w:rsid w:val="004B497C"/>
    <w:rsid w:val="004B5CEB"/>
    <w:rsid w:val="004B6F02"/>
    <w:rsid w:val="004C2C08"/>
    <w:rsid w:val="004C416D"/>
    <w:rsid w:val="004C772F"/>
    <w:rsid w:val="004C7C6B"/>
    <w:rsid w:val="004D29C2"/>
    <w:rsid w:val="004E31C9"/>
    <w:rsid w:val="004E53B8"/>
    <w:rsid w:val="004F6346"/>
    <w:rsid w:val="004F6757"/>
    <w:rsid w:val="005012CD"/>
    <w:rsid w:val="00504D39"/>
    <w:rsid w:val="0050552D"/>
    <w:rsid w:val="0051061F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735"/>
    <w:rsid w:val="00567B03"/>
    <w:rsid w:val="005734B3"/>
    <w:rsid w:val="00574037"/>
    <w:rsid w:val="00577BE5"/>
    <w:rsid w:val="005A30A0"/>
    <w:rsid w:val="005A4C09"/>
    <w:rsid w:val="005A6A34"/>
    <w:rsid w:val="005B01B5"/>
    <w:rsid w:val="005B73FD"/>
    <w:rsid w:val="005E215F"/>
    <w:rsid w:val="005F1AD2"/>
    <w:rsid w:val="005F7393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0617"/>
    <w:rsid w:val="00673F68"/>
    <w:rsid w:val="00674D10"/>
    <w:rsid w:val="00685502"/>
    <w:rsid w:val="00693E06"/>
    <w:rsid w:val="006A7613"/>
    <w:rsid w:val="006B7EC3"/>
    <w:rsid w:val="006C2E11"/>
    <w:rsid w:val="006C56DD"/>
    <w:rsid w:val="006E0F6C"/>
    <w:rsid w:val="006E678B"/>
    <w:rsid w:val="006F3495"/>
    <w:rsid w:val="006F4E1F"/>
    <w:rsid w:val="00704D73"/>
    <w:rsid w:val="00707167"/>
    <w:rsid w:val="00707791"/>
    <w:rsid w:val="0071259B"/>
    <w:rsid w:val="00715DF4"/>
    <w:rsid w:val="007171C5"/>
    <w:rsid w:val="00721641"/>
    <w:rsid w:val="00725F84"/>
    <w:rsid w:val="00730C7D"/>
    <w:rsid w:val="00762CFD"/>
    <w:rsid w:val="00772865"/>
    <w:rsid w:val="00777E12"/>
    <w:rsid w:val="00790E85"/>
    <w:rsid w:val="007932A0"/>
    <w:rsid w:val="00793AE2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800874"/>
    <w:rsid w:val="00804FEA"/>
    <w:rsid w:val="0083156B"/>
    <w:rsid w:val="00841D90"/>
    <w:rsid w:val="00843DEA"/>
    <w:rsid w:val="0084571F"/>
    <w:rsid w:val="008469FD"/>
    <w:rsid w:val="0085517B"/>
    <w:rsid w:val="0086069E"/>
    <w:rsid w:val="00860C37"/>
    <w:rsid w:val="00862221"/>
    <w:rsid w:val="00873755"/>
    <w:rsid w:val="00894904"/>
    <w:rsid w:val="0089552D"/>
    <w:rsid w:val="008A2ECD"/>
    <w:rsid w:val="008A6C16"/>
    <w:rsid w:val="008C68C6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077BF"/>
    <w:rsid w:val="00A277B5"/>
    <w:rsid w:val="00A32761"/>
    <w:rsid w:val="00A351F6"/>
    <w:rsid w:val="00A430C8"/>
    <w:rsid w:val="00A454B0"/>
    <w:rsid w:val="00A57369"/>
    <w:rsid w:val="00A63B8E"/>
    <w:rsid w:val="00A63FAA"/>
    <w:rsid w:val="00A64605"/>
    <w:rsid w:val="00A84E26"/>
    <w:rsid w:val="00A906F7"/>
    <w:rsid w:val="00A924CF"/>
    <w:rsid w:val="00A92962"/>
    <w:rsid w:val="00A97E4F"/>
    <w:rsid w:val="00AA656C"/>
    <w:rsid w:val="00AB03BE"/>
    <w:rsid w:val="00AB4689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38D6"/>
    <w:rsid w:val="00B970F9"/>
    <w:rsid w:val="00BA0784"/>
    <w:rsid w:val="00BA0B17"/>
    <w:rsid w:val="00BA56E7"/>
    <w:rsid w:val="00BB30AE"/>
    <w:rsid w:val="00BC7076"/>
    <w:rsid w:val="00BC7A1F"/>
    <w:rsid w:val="00BD0D2A"/>
    <w:rsid w:val="00BD1E3C"/>
    <w:rsid w:val="00BD2E6F"/>
    <w:rsid w:val="00BE12D4"/>
    <w:rsid w:val="00BE2D61"/>
    <w:rsid w:val="00BE7427"/>
    <w:rsid w:val="00BF59AD"/>
    <w:rsid w:val="00C011AF"/>
    <w:rsid w:val="00C026F3"/>
    <w:rsid w:val="00C054D0"/>
    <w:rsid w:val="00C10401"/>
    <w:rsid w:val="00C14B81"/>
    <w:rsid w:val="00C20461"/>
    <w:rsid w:val="00C3405A"/>
    <w:rsid w:val="00C34844"/>
    <w:rsid w:val="00C36178"/>
    <w:rsid w:val="00C60674"/>
    <w:rsid w:val="00C60D5D"/>
    <w:rsid w:val="00C66112"/>
    <w:rsid w:val="00C71707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49EB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77A06"/>
    <w:rsid w:val="00D801D5"/>
    <w:rsid w:val="00D92904"/>
    <w:rsid w:val="00D92A2B"/>
    <w:rsid w:val="00DA48B1"/>
    <w:rsid w:val="00DA7566"/>
    <w:rsid w:val="00DC0007"/>
    <w:rsid w:val="00DC2299"/>
    <w:rsid w:val="00DC409F"/>
    <w:rsid w:val="00DC40FC"/>
    <w:rsid w:val="00DD0640"/>
    <w:rsid w:val="00DD0B5D"/>
    <w:rsid w:val="00DF5D40"/>
    <w:rsid w:val="00E0221C"/>
    <w:rsid w:val="00E05C35"/>
    <w:rsid w:val="00E138F9"/>
    <w:rsid w:val="00E26A44"/>
    <w:rsid w:val="00E273C9"/>
    <w:rsid w:val="00E3077E"/>
    <w:rsid w:val="00E309AF"/>
    <w:rsid w:val="00E35757"/>
    <w:rsid w:val="00E42CCF"/>
    <w:rsid w:val="00E43223"/>
    <w:rsid w:val="00E461BA"/>
    <w:rsid w:val="00E47CA8"/>
    <w:rsid w:val="00E550E9"/>
    <w:rsid w:val="00E62CAB"/>
    <w:rsid w:val="00E631B6"/>
    <w:rsid w:val="00E70F18"/>
    <w:rsid w:val="00E737A7"/>
    <w:rsid w:val="00E94DAA"/>
    <w:rsid w:val="00EA1AAF"/>
    <w:rsid w:val="00EA2DCF"/>
    <w:rsid w:val="00EA5041"/>
    <w:rsid w:val="00EA67B5"/>
    <w:rsid w:val="00EB1894"/>
    <w:rsid w:val="00EB4739"/>
    <w:rsid w:val="00EB73E7"/>
    <w:rsid w:val="00EC0097"/>
    <w:rsid w:val="00EC091B"/>
    <w:rsid w:val="00EC59E1"/>
    <w:rsid w:val="00EE1B15"/>
    <w:rsid w:val="00EF3F30"/>
    <w:rsid w:val="00F0466A"/>
    <w:rsid w:val="00F07122"/>
    <w:rsid w:val="00F11D8A"/>
    <w:rsid w:val="00F206C5"/>
    <w:rsid w:val="00F2136F"/>
    <w:rsid w:val="00F2650F"/>
    <w:rsid w:val="00F32A1B"/>
    <w:rsid w:val="00F3652C"/>
    <w:rsid w:val="00F40508"/>
    <w:rsid w:val="00F50F81"/>
    <w:rsid w:val="00F52375"/>
    <w:rsid w:val="00F54048"/>
    <w:rsid w:val="00F579EF"/>
    <w:rsid w:val="00F645AA"/>
    <w:rsid w:val="00F661F1"/>
    <w:rsid w:val="00F80BF0"/>
    <w:rsid w:val="00F9357F"/>
    <w:rsid w:val="00F94530"/>
    <w:rsid w:val="00F94640"/>
    <w:rsid w:val="00F94707"/>
    <w:rsid w:val="00F951D3"/>
    <w:rsid w:val="00FA4E1E"/>
    <w:rsid w:val="00FB2E10"/>
    <w:rsid w:val="00FB4EEB"/>
    <w:rsid w:val="00FB5A80"/>
    <w:rsid w:val="00FC25B1"/>
    <w:rsid w:val="00FC29E3"/>
    <w:rsid w:val="00FC41F8"/>
    <w:rsid w:val="00FE2B54"/>
    <w:rsid w:val="00FE48A4"/>
    <w:rsid w:val="00FF4C4F"/>
    <w:rsid w:val="00FF517B"/>
    <w:rsid w:val="00FF5295"/>
    <w:rsid w:val="00FF6537"/>
    <w:rsid w:val="05AE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39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1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2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3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34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35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6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7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8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iPriority w:val="0"/>
    <w:pPr>
      <w:spacing w:after="120"/>
      <w:ind w:left="1440" w:leftChars="700" w:right="1440" w:rightChars="700"/>
    </w:p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qFormat/>
    <w:uiPriority w:val="39"/>
    <w:pPr>
      <w:ind w:left="840" w:leftChars="400"/>
    </w:pPr>
  </w:style>
  <w:style w:type="paragraph" w:styleId="14">
    <w:name w:val="Balloon Text"/>
    <w:basedOn w:val="1"/>
    <w:link w:val="42"/>
    <w:qFormat/>
    <w:uiPriority w:val="0"/>
    <w:rPr>
      <w:sz w:val="18"/>
      <w:szCs w:val="18"/>
    </w:rPr>
  </w:style>
  <w:style w:type="paragraph" w:styleId="15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autoRedefine/>
    <w:uiPriority w:val="39"/>
    <w:rPr>
      <w:b/>
    </w:rPr>
  </w:style>
  <w:style w:type="paragraph" w:styleId="18">
    <w:name w:val="toc 2"/>
    <w:basedOn w:val="1"/>
    <w:next w:val="1"/>
    <w:autoRedefine/>
    <w:uiPriority w:val="39"/>
    <w:pPr>
      <w:ind w:left="420" w:leftChars="200"/>
    </w:pPr>
  </w:style>
  <w:style w:type="paragraph" w:styleId="19">
    <w:name w:val="Title"/>
    <w:basedOn w:val="1"/>
    <w:next w:val="1"/>
    <w:link w:val="29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21">
    <w:name w:val="Table Grid"/>
    <w:basedOn w:val="2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page number"/>
    <w:basedOn w:val="22"/>
    <w:uiPriority w:val="0"/>
  </w:style>
  <w:style w:type="character" w:styleId="24">
    <w:name w:val="Hyperlink"/>
    <w:unhideWhenUsed/>
    <w:uiPriority w:val="99"/>
    <w:rPr>
      <w:color w:val="0563C1"/>
      <w:u w:val="single"/>
    </w:rPr>
  </w:style>
  <w:style w:type="character" w:customStyle="1" w:styleId="25">
    <w:name w:val="页眉 Char"/>
    <w:link w:val="16"/>
    <w:qFormat/>
    <w:uiPriority w:val="0"/>
    <w:rPr>
      <w:kern w:val="2"/>
      <w:sz w:val="18"/>
      <w:szCs w:val="18"/>
    </w:rPr>
  </w:style>
  <w:style w:type="character" w:customStyle="1" w:styleId="26">
    <w:name w:val="页脚 Char"/>
    <w:link w:val="15"/>
    <w:uiPriority w:val="99"/>
    <w:rPr>
      <w:kern w:val="2"/>
      <w:sz w:val="18"/>
      <w:szCs w:val="18"/>
    </w:rPr>
  </w:style>
  <w:style w:type="character" w:customStyle="1" w:styleId="27">
    <w:name w:val="页眉 字符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字符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标题 Char"/>
    <w:link w:val="19"/>
    <w:qFormat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30">
    <w:name w:val="标题 1 Char"/>
    <w:qFormat/>
    <w:uiPriority w:val="0"/>
    <w:rPr>
      <w:b/>
      <w:bCs/>
      <w:kern w:val="44"/>
      <w:sz w:val="44"/>
      <w:szCs w:val="44"/>
    </w:rPr>
  </w:style>
  <w:style w:type="character" w:customStyle="1" w:styleId="31">
    <w:name w:val="标题 2 Char"/>
    <w:link w:val="4"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32">
    <w:name w:val="标题 3 Char"/>
    <w:link w:val="5"/>
    <w:qFormat/>
    <w:uiPriority w:val="0"/>
    <w:rPr>
      <w:rFonts w:ascii="宋体" w:hAnsi="宋体" w:cs="Arial"/>
      <w:b/>
      <w:bCs/>
      <w:sz w:val="21"/>
      <w:szCs w:val="21"/>
    </w:rPr>
  </w:style>
  <w:style w:type="character" w:customStyle="1" w:styleId="33">
    <w:name w:val="标题 4 Char"/>
    <w:link w:val="6"/>
    <w:qFormat/>
    <w:uiPriority w:val="0"/>
    <w:rPr>
      <w:b/>
      <w:bCs/>
      <w:sz w:val="21"/>
      <w:szCs w:val="28"/>
      <w:lang w:val="en-GB"/>
    </w:rPr>
  </w:style>
  <w:style w:type="character" w:customStyle="1" w:styleId="34">
    <w:name w:val="标题 5 Char"/>
    <w:link w:val="7"/>
    <w:qFormat/>
    <w:uiPriority w:val="0"/>
    <w:rPr>
      <w:b/>
      <w:bCs/>
      <w:iCs/>
      <w:sz w:val="21"/>
      <w:szCs w:val="26"/>
      <w:lang w:val="en-GB"/>
    </w:rPr>
  </w:style>
  <w:style w:type="character" w:customStyle="1" w:styleId="35">
    <w:name w:val="标题 6 Char"/>
    <w:link w:val="8"/>
    <w:uiPriority w:val="0"/>
    <w:rPr>
      <w:b/>
      <w:bCs/>
      <w:sz w:val="21"/>
      <w:szCs w:val="22"/>
      <w:lang w:val="en-GB"/>
    </w:rPr>
  </w:style>
  <w:style w:type="character" w:customStyle="1" w:styleId="36">
    <w:name w:val="标题 7 Char"/>
    <w:link w:val="9"/>
    <w:qFormat/>
    <w:uiPriority w:val="0"/>
    <w:rPr>
      <w:sz w:val="24"/>
      <w:szCs w:val="24"/>
      <w:lang w:val="en-GB"/>
    </w:rPr>
  </w:style>
  <w:style w:type="character" w:customStyle="1" w:styleId="37">
    <w:name w:val="标题 8 Char"/>
    <w:link w:val="10"/>
    <w:qFormat/>
    <w:uiPriority w:val="0"/>
    <w:rPr>
      <w:i/>
      <w:iCs/>
      <w:sz w:val="24"/>
      <w:szCs w:val="24"/>
      <w:lang w:val="en-GB"/>
    </w:rPr>
  </w:style>
  <w:style w:type="character" w:customStyle="1" w:styleId="38">
    <w:name w:val="标题 9 Char"/>
    <w:link w:val="11"/>
    <w:uiPriority w:val="0"/>
    <w:rPr>
      <w:rFonts w:ascii="Arial" w:hAnsi="Arial" w:cs="Arial"/>
      <w:sz w:val="22"/>
      <w:szCs w:val="22"/>
      <w:lang w:val="en-GB"/>
    </w:rPr>
  </w:style>
  <w:style w:type="character" w:customStyle="1" w:styleId="39">
    <w:name w:val="标题 1 Char1"/>
    <w:link w:val="2"/>
    <w:qFormat/>
    <w:uiPriority w:val="0"/>
    <w:rPr>
      <w:b/>
      <w:bCs/>
      <w:kern w:val="32"/>
      <w:sz w:val="28"/>
      <w:szCs w:val="28"/>
    </w:rPr>
  </w:style>
  <w:style w:type="character" w:customStyle="1" w:styleId="40">
    <w:name w:val="标题 2 字符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批注框文本 Char"/>
    <w:link w:val="14"/>
    <w:qFormat/>
    <w:uiPriority w:val="0"/>
    <w:rPr>
      <w:kern w:val="2"/>
      <w:sz w:val="18"/>
      <w:szCs w:val="18"/>
    </w:rPr>
  </w:style>
  <w:style w:type="character" w:styleId="43">
    <w:name w:val="Placeholder Text"/>
    <w:semiHidden/>
    <w:qFormat/>
    <w:uiPriority w:val="99"/>
    <w:rPr>
      <w:color w:val="808080"/>
    </w:rPr>
  </w:style>
  <w:style w:type="paragraph" w:customStyle="1" w:styleId="44">
    <w:name w:val="TOC Heading"/>
    <w:basedOn w:val="2"/>
    <w:next w:val="1"/>
    <w:qFormat/>
    <w:uiPriority w:val="39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character" w:customStyle="1" w:styleId="45">
    <w:name w:val="页眉 Char1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3.wmf"/><Relationship Id="rId76" Type="http://schemas.openxmlformats.org/officeDocument/2006/relationships/fontTable" Target="fontTable.xml"/><Relationship Id="rId75" Type="http://schemas.openxmlformats.org/officeDocument/2006/relationships/customXml" Target="../customXml/item1.xml"/><Relationship Id="rId74" Type="http://schemas.openxmlformats.org/officeDocument/2006/relationships/numbering" Target="numbering.xml"/><Relationship Id="rId73" Type="http://schemas.openxmlformats.org/officeDocument/2006/relationships/oleObject" Target="embeddings/oleObject42.bin"/><Relationship Id="rId72" Type="http://schemas.openxmlformats.org/officeDocument/2006/relationships/oleObject" Target="embeddings/oleObject41.bin"/><Relationship Id="rId71" Type="http://schemas.openxmlformats.org/officeDocument/2006/relationships/oleObject" Target="embeddings/oleObject40.bin"/><Relationship Id="rId70" Type="http://schemas.openxmlformats.org/officeDocument/2006/relationships/oleObject" Target="embeddings/oleObject39.bin"/><Relationship Id="rId7" Type="http://schemas.openxmlformats.org/officeDocument/2006/relationships/oleObject" Target="embeddings/oleObject1.bin"/><Relationship Id="rId69" Type="http://schemas.openxmlformats.org/officeDocument/2006/relationships/oleObject" Target="embeddings/oleObject38.bin"/><Relationship Id="rId68" Type="http://schemas.openxmlformats.org/officeDocument/2006/relationships/oleObject" Target="embeddings/oleObject37.bin"/><Relationship Id="rId67" Type="http://schemas.openxmlformats.org/officeDocument/2006/relationships/oleObject" Target="embeddings/oleObject36.bin"/><Relationship Id="rId66" Type="http://schemas.openxmlformats.org/officeDocument/2006/relationships/oleObject" Target="embeddings/oleObject35.bin"/><Relationship Id="rId65" Type="http://schemas.openxmlformats.org/officeDocument/2006/relationships/oleObject" Target="embeddings/oleObject34.bin"/><Relationship Id="rId64" Type="http://schemas.openxmlformats.org/officeDocument/2006/relationships/oleObject" Target="embeddings/oleObject33.bin"/><Relationship Id="rId63" Type="http://schemas.openxmlformats.org/officeDocument/2006/relationships/oleObject" Target="embeddings/oleObject32.bin"/><Relationship Id="rId62" Type="http://schemas.openxmlformats.org/officeDocument/2006/relationships/oleObject" Target="embeddings/oleObject31.bin"/><Relationship Id="rId61" Type="http://schemas.openxmlformats.org/officeDocument/2006/relationships/oleObject" Target="embeddings/oleObject30.bin"/><Relationship Id="rId60" Type="http://schemas.openxmlformats.org/officeDocument/2006/relationships/oleObject" Target="embeddings/oleObject29.bin"/><Relationship Id="rId6" Type="http://schemas.openxmlformats.org/officeDocument/2006/relationships/image" Target="media/image2.bmp"/><Relationship Id="rId59" Type="http://schemas.openxmlformats.org/officeDocument/2006/relationships/oleObject" Target="embeddings/oleObject28.bin"/><Relationship Id="rId58" Type="http://schemas.openxmlformats.org/officeDocument/2006/relationships/oleObject" Target="embeddings/oleObject27.bin"/><Relationship Id="rId57" Type="http://schemas.openxmlformats.org/officeDocument/2006/relationships/oleObject" Target="embeddings/oleObject26.bin"/><Relationship Id="rId56" Type="http://schemas.openxmlformats.org/officeDocument/2006/relationships/oleObject" Target="embeddings/oleObject25.bin"/><Relationship Id="rId55" Type="http://schemas.openxmlformats.org/officeDocument/2006/relationships/image" Target="media/image27.wmf"/><Relationship Id="rId54" Type="http://schemas.openxmlformats.org/officeDocument/2006/relationships/oleObject" Target="embeddings/oleObject24.bin"/><Relationship Id="rId53" Type="http://schemas.openxmlformats.org/officeDocument/2006/relationships/image" Target="media/image26.wmf"/><Relationship Id="rId52" Type="http://schemas.openxmlformats.org/officeDocument/2006/relationships/oleObject" Target="embeddings/oleObject23.bin"/><Relationship Id="rId51" Type="http://schemas.openxmlformats.org/officeDocument/2006/relationships/oleObject" Target="embeddings/oleObject22.bin"/><Relationship Id="rId50" Type="http://schemas.openxmlformats.org/officeDocument/2006/relationships/image" Target="media/image25.wmf"/><Relationship Id="rId5" Type="http://schemas.openxmlformats.org/officeDocument/2006/relationships/theme" Target="theme/theme1.xml"/><Relationship Id="rId49" Type="http://schemas.openxmlformats.org/officeDocument/2006/relationships/oleObject" Target="embeddings/oleObject21.bin"/><Relationship Id="rId48" Type="http://schemas.openxmlformats.org/officeDocument/2006/relationships/image" Target="media/image24.wmf"/><Relationship Id="rId47" Type="http://schemas.openxmlformats.org/officeDocument/2006/relationships/oleObject" Target="embeddings/oleObject20.bin"/><Relationship Id="rId46" Type="http://schemas.openxmlformats.org/officeDocument/2006/relationships/image" Target="media/image23.wmf"/><Relationship Id="rId45" Type="http://schemas.openxmlformats.org/officeDocument/2006/relationships/oleObject" Target="embeddings/oleObject19.bin"/><Relationship Id="rId44" Type="http://schemas.openxmlformats.org/officeDocument/2006/relationships/image" Target="media/image22.wmf"/><Relationship Id="rId43" Type="http://schemas.openxmlformats.org/officeDocument/2006/relationships/oleObject" Target="embeddings/oleObject18.bin"/><Relationship Id="rId42" Type="http://schemas.openxmlformats.org/officeDocument/2006/relationships/image" Target="media/image21.wmf"/><Relationship Id="rId41" Type="http://schemas.openxmlformats.org/officeDocument/2006/relationships/oleObject" Target="embeddings/oleObject17.bin"/><Relationship Id="rId40" Type="http://schemas.openxmlformats.org/officeDocument/2006/relationships/image" Target="media/image20.wmf"/><Relationship Id="rId4" Type="http://schemas.openxmlformats.org/officeDocument/2006/relationships/footer" Target="footer1.xml"/><Relationship Id="rId39" Type="http://schemas.openxmlformats.org/officeDocument/2006/relationships/oleObject" Target="embeddings/oleObject16.bin"/><Relationship Id="rId38" Type="http://schemas.openxmlformats.org/officeDocument/2006/relationships/image" Target="media/image19.wmf"/><Relationship Id="rId37" Type="http://schemas.openxmlformats.org/officeDocument/2006/relationships/oleObject" Target="embeddings/oleObject15.bin"/><Relationship Id="rId36" Type="http://schemas.openxmlformats.org/officeDocument/2006/relationships/image" Target="media/image18.wmf"/><Relationship Id="rId35" Type="http://schemas.openxmlformats.org/officeDocument/2006/relationships/oleObject" Target="embeddings/oleObject14.bin"/><Relationship Id="rId34" Type="http://schemas.openxmlformats.org/officeDocument/2006/relationships/image" Target="media/image17.wmf"/><Relationship Id="rId33" Type="http://schemas.openxmlformats.org/officeDocument/2006/relationships/oleObject" Target="embeddings/oleObject13.bin"/><Relationship Id="rId32" Type="http://schemas.openxmlformats.org/officeDocument/2006/relationships/image" Target="media/image16.wmf"/><Relationship Id="rId31" Type="http://schemas.openxmlformats.org/officeDocument/2006/relationships/oleObject" Target="embeddings/oleObject12.bin"/><Relationship Id="rId30" Type="http://schemas.openxmlformats.org/officeDocument/2006/relationships/image" Target="media/image15.wmf"/><Relationship Id="rId3" Type="http://schemas.openxmlformats.org/officeDocument/2006/relationships/header" Target="header1.xml"/><Relationship Id="rId29" Type="http://schemas.openxmlformats.org/officeDocument/2006/relationships/oleObject" Target="embeddings/oleObject11.bin"/><Relationship Id="rId28" Type="http://schemas.openxmlformats.org/officeDocument/2006/relationships/image" Target="media/image14.wmf"/><Relationship Id="rId27" Type="http://schemas.openxmlformats.org/officeDocument/2006/relationships/oleObject" Target="embeddings/oleObject10.bin"/><Relationship Id="rId26" Type="http://schemas.openxmlformats.org/officeDocument/2006/relationships/image" Target="media/image13.wmf"/><Relationship Id="rId25" Type="http://schemas.openxmlformats.org/officeDocument/2006/relationships/oleObject" Target="embeddings/oleObject9.bin"/><Relationship Id="rId24" Type="http://schemas.openxmlformats.org/officeDocument/2006/relationships/image" Target="media/image12.wmf"/><Relationship Id="rId23" Type="http://schemas.openxmlformats.org/officeDocument/2006/relationships/oleObject" Target="embeddings/oleObject8.bin"/><Relationship Id="rId22" Type="http://schemas.openxmlformats.org/officeDocument/2006/relationships/image" Target="media/image11.wmf"/><Relationship Id="rId21" Type="http://schemas.openxmlformats.org/officeDocument/2006/relationships/oleObject" Target="embeddings/oleObject7.bin"/><Relationship Id="rId20" Type="http://schemas.openxmlformats.org/officeDocument/2006/relationships/image" Target="media/image10.wmf"/><Relationship Id="rId2" Type="http://schemas.openxmlformats.org/officeDocument/2006/relationships/settings" Target="settings.xml"/><Relationship Id="rId19" Type="http://schemas.openxmlformats.org/officeDocument/2006/relationships/oleObject" Target="embeddings/oleObject6.bin"/><Relationship Id="rId18" Type="http://schemas.openxmlformats.org/officeDocument/2006/relationships/image" Target="media/image9.wmf"/><Relationship Id="rId17" Type="http://schemas.openxmlformats.org/officeDocument/2006/relationships/oleObject" Target="embeddings/oleObject5.bin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wmf"/><Relationship Id="rId13" Type="http://schemas.openxmlformats.org/officeDocument/2006/relationships/oleObject" Target="embeddings/oleObject4.bin"/><Relationship Id="rId12" Type="http://schemas.openxmlformats.org/officeDocument/2006/relationships/image" Target="media/image5.wmf"/><Relationship Id="rId11" Type="http://schemas.openxmlformats.org/officeDocument/2006/relationships/oleObject" Target="embeddings/oleObject3.bin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33\AppData\Local\Temp\tmp2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8D787-1966-458C-94AB-96A395EAF9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tmp24.dotx</Template>
  <Pages>10</Pages>
  <Words>2898</Words>
  <Characters>4770</Characters>
  <Lines>33</Lines>
  <Paragraphs>9</Paragraphs>
  <TotalTime>0</TotalTime>
  <ScaleCrop>false</ScaleCrop>
  <LinksUpToDate>false</LinksUpToDate>
  <CharactersWithSpaces>5407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2024-12-28T01:44:00Z</dcterms:created>
  <dc:creator>Gambler</dc:creator>
  <cp:lastModifiedBy>Gambler</cp:lastModifiedBy>
  <dcterms:modified xsi:type="dcterms:W3CDTF">2024-12-28T01:44:58Z</dcterms:modified>
  <dc:title>防潮验算计算书</dc:title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66F8F86ED9F442588F03CC822413F5CB_11</vt:lpwstr>
  </property>
  <property fmtid="{D5CDD505-2E9C-101B-9397-08002B2CF9AE}" pid="4" name="KSOTemplateDocerSaveRecord">
    <vt:lpwstr>eyJoZGlkIjoiOGNhZDQ4NGE4Nzg3MGIxNzk0NTJkMGM1YzczN2E5ZTAiLCJ1c2VySWQiOiI0MjUwNDcxMTEifQ==</vt:lpwstr>
  </property>
  <property fmtid="{D5CDD505-2E9C-101B-9397-08002B2CF9AE}" pid="5" name="KSOProductBuildVer">
    <vt:lpwstr>2052-12.1.0.19302</vt:lpwstr>
  </property>
</Properties>
</file>