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8C5F3">
      <w:pPr>
        <w:pStyle w:val="56"/>
      </w:pPr>
      <w:bookmarkStart w:id="95" w:name="_GoBack"/>
      <w:bookmarkEnd w:id="95"/>
    </w:p>
    <w:p w14:paraId="3396C6BB">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1B97EAD2">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C3723F4">
      <w:pPr>
        <w:pStyle w:val="60"/>
        <w:spacing w:line="400" w:lineRule="exact"/>
      </w:pPr>
    </w:p>
    <w:p w14:paraId="232D5CB7">
      <w:pPr>
        <w:pStyle w:val="60"/>
        <w:rPr>
          <w:b/>
        </w:rPr>
      </w:pPr>
      <w:bookmarkStart w:id="0" w:name="项目名称"/>
      <w:r>
        <w:t>长安云驿·绿境方舟</w:t>
      </w:r>
      <w:bookmarkEnd w:id="0"/>
    </w:p>
    <w:p w14:paraId="267D0818">
      <w:pPr>
        <w:pStyle w:val="60"/>
        <w:rPr>
          <w:b/>
        </w:rPr>
      </w:pPr>
      <w:r>
        <w:rPr>
          <w:rFonts w:hint="eastAsia"/>
          <w:b/>
        </w:rPr>
        <w:t>设计编号：</w:t>
      </w:r>
      <w:bookmarkStart w:id="1" w:name="设计编号"/>
      <w:bookmarkEnd w:id="1"/>
    </w:p>
    <w:p w14:paraId="5733124D">
      <w:pPr>
        <w:pStyle w:val="60"/>
        <w:rPr>
          <w:b/>
        </w:rPr>
      </w:pPr>
    </w:p>
    <w:p w14:paraId="3FA259A4">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59C1EAF0">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96D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EA2C57">
            <w:pPr>
              <w:pStyle w:val="56"/>
              <w:jc w:val="distribute"/>
            </w:pPr>
            <w:r>
              <w:rPr>
                <w:rFonts w:hint="eastAsia"/>
              </w:rPr>
              <w:t>工程地点</w:t>
            </w:r>
          </w:p>
        </w:tc>
        <w:tc>
          <w:tcPr>
            <w:tcW w:w="475" w:type="dxa"/>
            <w:vAlign w:val="center"/>
          </w:tcPr>
          <w:p w14:paraId="3EAD961F">
            <w:pPr>
              <w:pStyle w:val="56"/>
              <w:ind w:right="-31" w:rightChars="-15"/>
              <w:jc w:val="center"/>
            </w:pPr>
            <w:r>
              <w:rPr>
                <w:rFonts w:hint="eastAsia"/>
              </w:rPr>
              <w:t>：</w:t>
            </w:r>
          </w:p>
        </w:tc>
        <w:tc>
          <w:tcPr>
            <w:tcW w:w="4624" w:type="dxa"/>
            <w:tcBorders>
              <w:bottom w:val="single" w:color="auto" w:sz="4" w:space="0"/>
            </w:tcBorders>
            <w:vAlign w:val="center"/>
          </w:tcPr>
          <w:p w14:paraId="739B89F9">
            <w:pPr>
              <w:pStyle w:val="56"/>
              <w:jc w:val="center"/>
            </w:pPr>
            <w:bookmarkStart w:id="3" w:name="项目地点"/>
            <w:r>
              <w:t>咸阳</w:t>
            </w:r>
            <w:bookmarkEnd w:id="3"/>
            <w:bookmarkStart w:id="4" w:name="工程地点"/>
            <w:bookmarkEnd w:id="4"/>
          </w:p>
        </w:tc>
      </w:tr>
      <w:tr w14:paraId="43CC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101B98">
            <w:pPr>
              <w:pStyle w:val="56"/>
              <w:jc w:val="distribute"/>
            </w:pPr>
            <w:r>
              <w:rPr>
                <w:rFonts w:hint="eastAsia"/>
              </w:rPr>
              <w:t>建设单位</w:t>
            </w:r>
          </w:p>
        </w:tc>
        <w:tc>
          <w:tcPr>
            <w:tcW w:w="475" w:type="dxa"/>
            <w:vAlign w:val="center"/>
          </w:tcPr>
          <w:p w14:paraId="79347A66">
            <w:pPr>
              <w:pStyle w:val="56"/>
              <w:jc w:val="center"/>
            </w:pPr>
            <w:r>
              <w:rPr>
                <w:rFonts w:hint="eastAsia"/>
              </w:rPr>
              <w:t>：</w:t>
            </w:r>
          </w:p>
        </w:tc>
        <w:tc>
          <w:tcPr>
            <w:tcW w:w="4624" w:type="dxa"/>
            <w:tcBorders>
              <w:top w:val="single" w:color="auto" w:sz="4" w:space="0"/>
              <w:bottom w:val="single" w:color="auto" w:sz="4" w:space="0"/>
            </w:tcBorders>
            <w:vAlign w:val="center"/>
          </w:tcPr>
          <w:p w14:paraId="136CE292">
            <w:pPr>
              <w:pStyle w:val="56"/>
              <w:jc w:val="center"/>
            </w:pPr>
            <w:bookmarkStart w:id="5" w:name="建设单位"/>
            <w:bookmarkEnd w:id="5"/>
          </w:p>
        </w:tc>
      </w:tr>
      <w:tr w14:paraId="42D5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31AFC3">
            <w:pPr>
              <w:pStyle w:val="56"/>
              <w:jc w:val="distribute"/>
            </w:pPr>
            <w:r>
              <w:rPr>
                <w:rFonts w:hint="eastAsia"/>
              </w:rPr>
              <w:t>设计单位</w:t>
            </w:r>
          </w:p>
        </w:tc>
        <w:tc>
          <w:tcPr>
            <w:tcW w:w="475" w:type="dxa"/>
            <w:vAlign w:val="center"/>
          </w:tcPr>
          <w:p w14:paraId="5D5012F0">
            <w:pPr>
              <w:pStyle w:val="56"/>
              <w:jc w:val="center"/>
            </w:pPr>
            <w:r>
              <w:rPr>
                <w:rFonts w:hint="eastAsia"/>
              </w:rPr>
              <w:t>：</w:t>
            </w:r>
          </w:p>
        </w:tc>
        <w:tc>
          <w:tcPr>
            <w:tcW w:w="4624" w:type="dxa"/>
            <w:tcBorders>
              <w:top w:val="single" w:color="auto" w:sz="4" w:space="0"/>
              <w:bottom w:val="single" w:color="auto" w:sz="4" w:space="0"/>
            </w:tcBorders>
            <w:vAlign w:val="center"/>
          </w:tcPr>
          <w:p w14:paraId="4C19953E">
            <w:pPr>
              <w:pStyle w:val="56"/>
              <w:jc w:val="center"/>
            </w:pPr>
            <w:bookmarkStart w:id="6" w:name="设计单位"/>
            <w:bookmarkEnd w:id="6"/>
          </w:p>
        </w:tc>
      </w:tr>
      <w:tr w14:paraId="483B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E5CD2F">
            <w:pPr>
              <w:pStyle w:val="56"/>
              <w:jc w:val="distribute"/>
            </w:pPr>
            <w:r>
              <w:rPr>
                <w:rFonts w:hint="eastAsia"/>
              </w:rPr>
              <w:t>设计人</w:t>
            </w:r>
          </w:p>
        </w:tc>
        <w:tc>
          <w:tcPr>
            <w:tcW w:w="475" w:type="dxa"/>
            <w:vAlign w:val="center"/>
          </w:tcPr>
          <w:p w14:paraId="12955E10">
            <w:pPr>
              <w:pStyle w:val="56"/>
              <w:jc w:val="center"/>
            </w:pPr>
            <w:r>
              <w:rPr>
                <w:rFonts w:hint="eastAsia"/>
              </w:rPr>
              <w:t>：</w:t>
            </w:r>
          </w:p>
        </w:tc>
        <w:tc>
          <w:tcPr>
            <w:tcW w:w="4624" w:type="dxa"/>
            <w:tcBorders>
              <w:top w:val="single" w:color="auto" w:sz="4" w:space="0"/>
              <w:bottom w:val="single" w:color="auto" w:sz="4" w:space="0"/>
            </w:tcBorders>
            <w:vAlign w:val="center"/>
          </w:tcPr>
          <w:p w14:paraId="5847E3F1">
            <w:pPr>
              <w:pStyle w:val="56"/>
              <w:jc w:val="center"/>
            </w:pPr>
          </w:p>
        </w:tc>
      </w:tr>
      <w:tr w14:paraId="01F7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46D56D">
            <w:pPr>
              <w:pStyle w:val="56"/>
              <w:jc w:val="distribute"/>
            </w:pPr>
            <w:r>
              <w:rPr>
                <w:rFonts w:hint="eastAsia"/>
              </w:rPr>
              <w:t>校对人</w:t>
            </w:r>
          </w:p>
        </w:tc>
        <w:tc>
          <w:tcPr>
            <w:tcW w:w="475" w:type="dxa"/>
            <w:vAlign w:val="center"/>
          </w:tcPr>
          <w:p w14:paraId="7C00E48B">
            <w:pPr>
              <w:pStyle w:val="56"/>
              <w:jc w:val="center"/>
            </w:pPr>
            <w:r>
              <w:rPr>
                <w:rFonts w:hint="eastAsia"/>
              </w:rPr>
              <w:t>：</w:t>
            </w:r>
          </w:p>
        </w:tc>
        <w:tc>
          <w:tcPr>
            <w:tcW w:w="4624" w:type="dxa"/>
            <w:tcBorders>
              <w:top w:val="single" w:color="auto" w:sz="4" w:space="0"/>
              <w:bottom w:val="single" w:color="auto" w:sz="4" w:space="0"/>
            </w:tcBorders>
            <w:vAlign w:val="center"/>
          </w:tcPr>
          <w:p w14:paraId="30B48713">
            <w:pPr>
              <w:pStyle w:val="56"/>
              <w:jc w:val="center"/>
            </w:pPr>
          </w:p>
        </w:tc>
      </w:tr>
      <w:tr w14:paraId="3458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25AB65">
            <w:pPr>
              <w:pStyle w:val="56"/>
              <w:jc w:val="distribute"/>
            </w:pPr>
            <w:r>
              <w:rPr>
                <w:rFonts w:hint="eastAsia"/>
              </w:rPr>
              <w:t>审定人</w:t>
            </w:r>
          </w:p>
        </w:tc>
        <w:tc>
          <w:tcPr>
            <w:tcW w:w="475" w:type="dxa"/>
            <w:vAlign w:val="center"/>
          </w:tcPr>
          <w:p w14:paraId="30E4BDB9">
            <w:pPr>
              <w:pStyle w:val="56"/>
              <w:jc w:val="center"/>
            </w:pPr>
            <w:r>
              <w:rPr>
                <w:rFonts w:hint="eastAsia"/>
              </w:rPr>
              <w:t>：</w:t>
            </w:r>
          </w:p>
        </w:tc>
        <w:tc>
          <w:tcPr>
            <w:tcW w:w="4624" w:type="dxa"/>
            <w:tcBorders>
              <w:top w:val="single" w:color="auto" w:sz="4" w:space="0"/>
              <w:bottom w:val="single" w:color="auto" w:sz="4" w:space="0"/>
            </w:tcBorders>
            <w:vAlign w:val="center"/>
          </w:tcPr>
          <w:p w14:paraId="4F103990">
            <w:pPr>
              <w:pStyle w:val="56"/>
              <w:jc w:val="center"/>
            </w:pPr>
          </w:p>
        </w:tc>
      </w:tr>
      <w:tr w14:paraId="4B6E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8C6330">
            <w:pPr>
              <w:pStyle w:val="56"/>
              <w:jc w:val="distribute"/>
            </w:pPr>
            <w:r>
              <w:rPr>
                <w:rFonts w:hint="eastAsia"/>
              </w:rPr>
              <w:t>报告日期</w:t>
            </w:r>
          </w:p>
        </w:tc>
        <w:tc>
          <w:tcPr>
            <w:tcW w:w="475" w:type="dxa"/>
            <w:vAlign w:val="center"/>
          </w:tcPr>
          <w:p w14:paraId="6189A894">
            <w:pPr>
              <w:pStyle w:val="56"/>
              <w:jc w:val="center"/>
            </w:pPr>
            <w:r>
              <w:rPr>
                <w:rFonts w:hint="eastAsia"/>
              </w:rPr>
              <w:t>：</w:t>
            </w:r>
          </w:p>
        </w:tc>
        <w:tc>
          <w:tcPr>
            <w:tcW w:w="4624" w:type="dxa"/>
            <w:tcBorders>
              <w:top w:val="single" w:color="auto" w:sz="4" w:space="0"/>
              <w:bottom w:val="single" w:color="auto" w:sz="4" w:space="0"/>
            </w:tcBorders>
            <w:vAlign w:val="center"/>
          </w:tcPr>
          <w:p w14:paraId="796AC1B5">
            <w:pPr>
              <w:pStyle w:val="56"/>
              <w:jc w:val="center"/>
            </w:pPr>
            <w:bookmarkStart w:id="7" w:name="报告日期"/>
            <w:r>
              <w:t>2025年12月30日</w:t>
            </w:r>
            <w:bookmarkEnd w:id="7"/>
          </w:p>
        </w:tc>
      </w:tr>
    </w:tbl>
    <w:p w14:paraId="1B889CCB"/>
    <w:p w14:paraId="2506864B">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23E53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157776F">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DBED28D">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DA3C95C">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DEDD47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A603E55">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6569B636">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5C6E6AA">
            <w:pPr>
              <w:ind w:firstLine="360"/>
              <w:rPr>
                <w:sz w:val="18"/>
                <w:szCs w:val="18"/>
              </w:rPr>
            </w:pPr>
          </w:p>
        </w:tc>
      </w:tr>
      <w:tr w14:paraId="6446C9D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E0095D">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5C1CB79">
            <w:pPr>
              <w:pStyle w:val="58"/>
              <w:rPr>
                <w:szCs w:val="18"/>
              </w:rPr>
            </w:pPr>
            <w:r>
              <w:rPr>
                <w:rFonts w:hint="eastAsia"/>
                <w:szCs w:val="18"/>
              </w:rPr>
              <w:t xml:space="preserve">: </w:t>
            </w:r>
            <w:bookmarkStart w:id="10" w:name="加密锁号"/>
            <w:r>
              <w:rPr>
                <w:rFonts w:hint="eastAsia"/>
                <w:szCs w:val="18"/>
              </w:rPr>
              <w:t>T15860057339</w:t>
            </w:r>
            <w:bookmarkEnd w:id="10"/>
          </w:p>
        </w:tc>
        <w:tc>
          <w:tcPr>
            <w:tcW w:w="3958" w:type="dxa"/>
            <w:vMerge w:val="continue"/>
            <w:tcBorders>
              <w:top w:val="single" w:color="auto" w:sz="2" w:space="0"/>
              <w:left w:val="nil"/>
              <w:bottom w:val="nil"/>
              <w:right w:val="nil"/>
            </w:tcBorders>
            <w:vAlign w:val="center"/>
          </w:tcPr>
          <w:p w14:paraId="16D87C26">
            <w:pPr>
              <w:ind w:firstLine="360"/>
              <w:rPr>
                <w:sz w:val="18"/>
                <w:szCs w:val="18"/>
              </w:rPr>
            </w:pPr>
          </w:p>
        </w:tc>
      </w:tr>
      <w:tr w14:paraId="3876B1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F09D211">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9573AB3">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2C25330">
            <w:pPr>
              <w:ind w:firstLine="360"/>
              <w:rPr>
                <w:sz w:val="18"/>
                <w:szCs w:val="18"/>
              </w:rPr>
            </w:pPr>
          </w:p>
        </w:tc>
      </w:tr>
    </w:tbl>
    <w:p w14:paraId="17EFC55F">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2D2BF7C">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_Toc24649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_Toc24649 \h </w:instrText>
      </w:r>
      <w:r>
        <w:fldChar w:fldCharType="separate"/>
      </w:r>
      <w:r>
        <w:t>3</w:t>
      </w:r>
      <w:r>
        <w:fldChar w:fldCharType="end"/>
      </w:r>
      <w:r>
        <w:rPr>
          <w:caps/>
          <w:szCs w:val="20"/>
        </w:rPr>
        <w:fldChar w:fldCharType="end"/>
      </w:r>
    </w:p>
    <w:p w14:paraId="76A80154">
      <w:pPr>
        <w:pStyle w:val="18"/>
        <w:tabs>
          <w:tab w:val="right" w:leader="dot" w:pos="8369"/>
          <w:tab w:val="clear" w:pos="426"/>
          <w:tab w:val="clear" w:pos="7900"/>
        </w:tabs>
      </w:pPr>
      <w:r>
        <w:rPr>
          <w:caps/>
          <w:szCs w:val="20"/>
        </w:rPr>
        <w:fldChar w:fldCharType="begin"/>
      </w:r>
      <w:r>
        <w:rPr>
          <w:caps/>
          <w:szCs w:val="20"/>
        </w:rPr>
        <w:instrText xml:space="preserve"> HYPERLINK \l _Toc19909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_Toc19909 \h </w:instrText>
      </w:r>
      <w:r>
        <w:fldChar w:fldCharType="separate"/>
      </w:r>
      <w:r>
        <w:t>3</w:t>
      </w:r>
      <w:r>
        <w:fldChar w:fldCharType="end"/>
      </w:r>
      <w:r>
        <w:rPr>
          <w:caps/>
          <w:szCs w:val="20"/>
        </w:rPr>
        <w:fldChar w:fldCharType="end"/>
      </w:r>
    </w:p>
    <w:p w14:paraId="0C8A3553">
      <w:pPr>
        <w:pStyle w:val="18"/>
        <w:tabs>
          <w:tab w:val="right" w:leader="dot" w:pos="8369"/>
          <w:tab w:val="clear" w:pos="426"/>
          <w:tab w:val="clear" w:pos="7900"/>
        </w:tabs>
      </w:pPr>
      <w:r>
        <w:rPr>
          <w:caps/>
          <w:szCs w:val="20"/>
        </w:rPr>
        <w:fldChar w:fldCharType="begin"/>
      </w:r>
      <w:r>
        <w:rPr>
          <w:caps/>
          <w:szCs w:val="20"/>
        </w:rPr>
        <w:instrText xml:space="preserve"> HYPERLINK \l _Toc26343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_Toc26343 \h </w:instrText>
      </w:r>
      <w:r>
        <w:fldChar w:fldCharType="separate"/>
      </w:r>
      <w:r>
        <w:t>4</w:t>
      </w:r>
      <w:r>
        <w:fldChar w:fldCharType="end"/>
      </w:r>
      <w:r>
        <w:rPr>
          <w:caps/>
          <w:szCs w:val="20"/>
        </w:rPr>
        <w:fldChar w:fldCharType="end"/>
      </w:r>
    </w:p>
    <w:p w14:paraId="73851947">
      <w:pPr>
        <w:pStyle w:val="18"/>
        <w:tabs>
          <w:tab w:val="right" w:leader="dot" w:pos="8369"/>
          <w:tab w:val="clear" w:pos="426"/>
          <w:tab w:val="clear" w:pos="7900"/>
        </w:tabs>
      </w:pPr>
      <w:r>
        <w:rPr>
          <w:caps/>
          <w:szCs w:val="20"/>
        </w:rPr>
        <w:fldChar w:fldCharType="begin"/>
      </w:r>
      <w:r>
        <w:rPr>
          <w:caps/>
          <w:szCs w:val="20"/>
        </w:rPr>
        <w:instrText xml:space="preserve"> HYPERLINK \l _Toc11442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_Toc11442 \h </w:instrText>
      </w:r>
      <w:r>
        <w:fldChar w:fldCharType="separate"/>
      </w:r>
      <w:r>
        <w:t>4</w:t>
      </w:r>
      <w:r>
        <w:fldChar w:fldCharType="end"/>
      </w:r>
      <w:r>
        <w:rPr>
          <w:caps/>
          <w:szCs w:val="20"/>
        </w:rPr>
        <w:fldChar w:fldCharType="end"/>
      </w:r>
    </w:p>
    <w:p w14:paraId="79CC5B4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_Toc17899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_Toc17899 \h </w:instrText>
      </w:r>
      <w:r>
        <w:fldChar w:fldCharType="separate"/>
      </w:r>
      <w:r>
        <w:t>5</w:t>
      </w:r>
      <w:r>
        <w:fldChar w:fldCharType="end"/>
      </w:r>
      <w:r>
        <w:rPr>
          <w:caps/>
          <w:szCs w:val="20"/>
        </w:rPr>
        <w:fldChar w:fldCharType="end"/>
      </w:r>
    </w:p>
    <w:p w14:paraId="3DE8A69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_Toc8161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_Toc8161 \h </w:instrText>
      </w:r>
      <w:r>
        <w:fldChar w:fldCharType="separate"/>
      </w:r>
      <w:r>
        <w:t>5</w:t>
      </w:r>
      <w:r>
        <w:fldChar w:fldCharType="end"/>
      </w:r>
      <w:r>
        <w:rPr>
          <w:caps/>
          <w:szCs w:val="20"/>
        </w:rPr>
        <w:fldChar w:fldCharType="end"/>
      </w:r>
    </w:p>
    <w:p w14:paraId="01D53692">
      <w:pPr>
        <w:pStyle w:val="18"/>
        <w:tabs>
          <w:tab w:val="right" w:leader="dot" w:pos="8369"/>
          <w:tab w:val="clear" w:pos="426"/>
          <w:tab w:val="clear" w:pos="7900"/>
        </w:tabs>
      </w:pPr>
      <w:r>
        <w:rPr>
          <w:caps/>
          <w:szCs w:val="20"/>
        </w:rPr>
        <w:fldChar w:fldCharType="begin"/>
      </w:r>
      <w:r>
        <w:rPr>
          <w:caps/>
          <w:szCs w:val="20"/>
        </w:rPr>
        <w:instrText xml:space="preserve"> HYPERLINK \l _Toc12494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_Toc12494 \h </w:instrText>
      </w:r>
      <w:r>
        <w:fldChar w:fldCharType="separate"/>
      </w:r>
      <w:r>
        <w:t>6</w:t>
      </w:r>
      <w:r>
        <w:fldChar w:fldCharType="end"/>
      </w:r>
      <w:r>
        <w:rPr>
          <w:caps/>
          <w:szCs w:val="20"/>
        </w:rPr>
        <w:fldChar w:fldCharType="end"/>
      </w:r>
    </w:p>
    <w:p w14:paraId="78D9C81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_Toc12936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_Toc12936 \h </w:instrText>
      </w:r>
      <w:r>
        <w:fldChar w:fldCharType="separate"/>
      </w:r>
      <w:r>
        <w:t>6</w:t>
      </w:r>
      <w:r>
        <w:fldChar w:fldCharType="end"/>
      </w:r>
      <w:r>
        <w:rPr>
          <w:caps/>
          <w:szCs w:val="20"/>
        </w:rPr>
        <w:fldChar w:fldCharType="end"/>
      </w:r>
    </w:p>
    <w:p w14:paraId="3783A89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_Toc7430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_Toc7430 \h </w:instrText>
      </w:r>
      <w:r>
        <w:fldChar w:fldCharType="separate"/>
      </w:r>
      <w:r>
        <w:t>8</w:t>
      </w:r>
      <w:r>
        <w:fldChar w:fldCharType="end"/>
      </w:r>
      <w:r>
        <w:rPr>
          <w:caps/>
          <w:szCs w:val="20"/>
        </w:rPr>
        <w:fldChar w:fldCharType="end"/>
      </w:r>
    </w:p>
    <w:p w14:paraId="6C15F996">
      <w:pPr>
        <w:pStyle w:val="18"/>
        <w:tabs>
          <w:tab w:val="right" w:leader="dot" w:pos="8369"/>
          <w:tab w:val="clear" w:pos="426"/>
          <w:tab w:val="clear" w:pos="7900"/>
        </w:tabs>
      </w:pPr>
      <w:r>
        <w:rPr>
          <w:caps/>
          <w:szCs w:val="20"/>
        </w:rPr>
        <w:fldChar w:fldCharType="begin"/>
      </w:r>
      <w:r>
        <w:rPr>
          <w:caps/>
          <w:szCs w:val="20"/>
        </w:rPr>
        <w:instrText xml:space="preserve"> HYPERLINK \l _Toc9978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_Toc9978 \h </w:instrText>
      </w:r>
      <w:r>
        <w:fldChar w:fldCharType="separate"/>
      </w:r>
      <w:r>
        <w:t>11</w:t>
      </w:r>
      <w:r>
        <w:fldChar w:fldCharType="end"/>
      </w:r>
      <w:r>
        <w:rPr>
          <w:caps/>
          <w:szCs w:val="20"/>
        </w:rPr>
        <w:fldChar w:fldCharType="end"/>
      </w:r>
    </w:p>
    <w:p w14:paraId="2EA1B69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_Toc9091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_Toc9091 \h </w:instrText>
      </w:r>
      <w:r>
        <w:fldChar w:fldCharType="separate"/>
      </w:r>
      <w:r>
        <w:t>12</w:t>
      </w:r>
      <w:r>
        <w:fldChar w:fldCharType="end"/>
      </w:r>
      <w:r>
        <w:rPr>
          <w:caps/>
          <w:szCs w:val="20"/>
        </w:rPr>
        <w:fldChar w:fldCharType="end"/>
      </w:r>
    </w:p>
    <w:p w14:paraId="16214B8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_Toc15015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_Toc15015 \h </w:instrText>
      </w:r>
      <w:r>
        <w:fldChar w:fldCharType="separate"/>
      </w:r>
      <w:r>
        <w:t>13</w:t>
      </w:r>
      <w:r>
        <w:fldChar w:fldCharType="end"/>
      </w:r>
      <w:r>
        <w:rPr>
          <w:caps/>
          <w:szCs w:val="20"/>
        </w:rPr>
        <w:fldChar w:fldCharType="end"/>
      </w:r>
    </w:p>
    <w:p w14:paraId="2C003A8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_Toc31540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_Toc31540 \h </w:instrText>
      </w:r>
      <w:r>
        <w:fldChar w:fldCharType="separate"/>
      </w:r>
      <w:r>
        <w:t>19</w:t>
      </w:r>
      <w:r>
        <w:fldChar w:fldCharType="end"/>
      </w:r>
      <w:r>
        <w:rPr>
          <w:caps/>
          <w:szCs w:val="20"/>
        </w:rPr>
        <w:fldChar w:fldCharType="end"/>
      </w:r>
    </w:p>
    <w:p w14:paraId="2D33C68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_Toc25363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_Toc25363 \h </w:instrText>
      </w:r>
      <w:r>
        <w:fldChar w:fldCharType="separate"/>
      </w:r>
      <w:r>
        <w:t>22</w:t>
      </w:r>
      <w:r>
        <w:fldChar w:fldCharType="end"/>
      </w:r>
      <w:r>
        <w:rPr>
          <w:caps/>
          <w:szCs w:val="20"/>
        </w:rPr>
        <w:fldChar w:fldCharType="end"/>
      </w:r>
    </w:p>
    <w:p w14:paraId="12E18169">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47F6316C">
      <w:pPr>
        <w:pStyle w:val="2"/>
        <w:spacing w:before="312"/>
      </w:pPr>
      <w:bookmarkStart w:id="11" w:name="_Toc166251303"/>
      <w:bookmarkStart w:id="12" w:name="_Toc24649"/>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3BEB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572945E">
            <w:pPr>
              <w:pStyle w:val="13"/>
            </w:pPr>
            <w:r>
              <w:rPr>
                <w:rFonts w:hint="eastAsia"/>
              </w:rPr>
              <w:t>工程名称</w:t>
            </w:r>
          </w:p>
        </w:tc>
        <w:tc>
          <w:tcPr>
            <w:tcW w:w="6510" w:type="dxa"/>
            <w:gridSpan w:val="2"/>
            <w:shd w:val="clear" w:color="auto" w:fill="auto"/>
            <w:noWrap/>
            <w:vAlign w:val="bottom"/>
          </w:tcPr>
          <w:p w14:paraId="74C3A656">
            <w:pPr>
              <w:pStyle w:val="13"/>
            </w:pPr>
            <w:r>
              <w:t> </w:t>
            </w:r>
          </w:p>
        </w:tc>
      </w:tr>
      <w:tr w14:paraId="2FFA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90F4349">
            <w:pPr>
              <w:pStyle w:val="13"/>
            </w:pPr>
            <w:r>
              <w:rPr>
                <w:rFonts w:hint="eastAsia"/>
              </w:rPr>
              <w:t>建筑类型</w:t>
            </w:r>
          </w:p>
        </w:tc>
        <w:tc>
          <w:tcPr>
            <w:tcW w:w="6510" w:type="dxa"/>
            <w:gridSpan w:val="2"/>
            <w:shd w:val="clear" w:color="auto" w:fill="auto"/>
            <w:noWrap/>
            <w:vAlign w:val="bottom"/>
          </w:tcPr>
          <w:p w14:paraId="0C817626">
            <w:pPr>
              <w:pStyle w:val="13"/>
            </w:pPr>
          </w:p>
        </w:tc>
      </w:tr>
      <w:tr w14:paraId="2E93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8620FF">
            <w:pPr>
              <w:pStyle w:val="13"/>
            </w:pPr>
            <w:r>
              <w:rPr>
                <w:rFonts w:hint="eastAsia"/>
              </w:rPr>
              <w:t>地理位置</w:t>
            </w:r>
          </w:p>
        </w:tc>
        <w:tc>
          <w:tcPr>
            <w:tcW w:w="6510" w:type="dxa"/>
            <w:gridSpan w:val="2"/>
            <w:shd w:val="clear" w:color="auto" w:fill="auto"/>
            <w:noWrap/>
            <w:vAlign w:val="bottom"/>
          </w:tcPr>
          <w:p w14:paraId="0ABD37CA">
            <w:pPr>
              <w:pStyle w:val="13"/>
            </w:pPr>
            <w:r>
              <w:t> </w:t>
            </w:r>
            <w:bookmarkStart w:id="13" w:name="地区"/>
            <w:r>
              <w:t>咸阳</w:t>
            </w:r>
            <w:bookmarkEnd w:id="13"/>
          </w:p>
        </w:tc>
      </w:tr>
      <w:tr w14:paraId="60B0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77D90AB">
            <w:pPr>
              <w:pStyle w:val="13"/>
            </w:pPr>
            <w:r>
              <w:t>建筑面积</w:t>
            </w:r>
          </w:p>
        </w:tc>
        <w:tc>
          <w:tcPr>
            <w:tcW w:w="2400" w:type="dxa"/>
            <w:shd w:val="clear" w:color="auto" w:fill="auto"/>
            <w:noWrap/>
            <w:vAlign w:val="bottom"/>
          </w:tcPr>
          <w:p w14:paraId="77A498B2">
            <w:pPr>
              <w:pStyle w:val="13"/>
            </w:pPr>
            <w:r>
              <w:rPr>
                <w:rFonts w:hint="eastAsia"/>
              </w:rPr>
              <w:t>地上</w:t>
            </w:r>
            <w:r>
              <w:t> </w:t>
            </w:r>
            <w:bookmarkStart w:id="14" w:name="地上建筑面积"/>
            <w:bookmarkStart w:id="15" w:name="建筑面积"/>
            <w:r>
              <w:t>6232.13</w:t>
            </w:r>
            <w:bookmarkEnd w:id="14"/>
            <w:bookmarkEnd w:id="15"/>
            <w:r>
              <w:t>m</w:t>
            </w:r>
            <w:r>
              <w:rPr>
                <w:vertAlign w:val="superscript"/>
              </w:rPr>
              <w:t>2</w:t>
            </w:r>
          </w:p>
        </w:tc>
        <w:tc>
          <w:tcPr>
            <w:tcW w:w="4110" w:type="dxa"/>
            <w:shd w:val="clear" w:color="auto" w:fill="auto"/>
            <w:vAlign w:val="bottom"/>
          </w:tcPr>
          <w:p w14:paraId="3FFB12B9">
            <w:pPr>
              <w:pStyle w:val="13"/>
            </w:pPr>
            <w:r>
              <w:rPr>
                <w:rFonts w:hint="eastAsia"/>
              </w:rPr>
              <w:t>地下</w:t>
            </w:r>
            <w:bookmarkStart w:id="16" w:name="地下建筑面积"/>
            <w:r>
              <w:t>0.00</w:t>
            </w:r>
            <w:bookmarkEnd w:id="16"/>
            <w:r>
              <w:t>m</w:t>
            </w:r>
            <w:r>
              <w:rPr>
                <w:vertAlign w:val="superscript"/>
              </w:rPr>
              <w:t>2</w:t>
            </w:r>
          </w:p>
        </w:tc>
      </w:tr>
      <w:tr w14:paraId="0416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228638F">
            <w:pPr>
              <w:pStyle w:val="13"/>
            </w:pPr>
            <w:r>
              <w:rPr>
                <w:rFonts w:hint="eastAsia"/>
              </w:rPr>
              <w:t>建筑层数</w:t>
            </w:r>
          </w:p>
        </w:tc>
        <w:tc>
          <w:tcPr>
            <w:tcW w:w="2400" w:type="dxa"/>
            <w:shd w:val="clear" w:color="auto" w:fill="auto"/>
            <w:noWrap/>
            <w:vAlign w:val="bottom"/>
          </w:tcPr>
          <w:p w14:paraId="7840566C">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7572E648">
            <w:pPr>
              <w:pStyle w:val="13"/>
            </w:pPr>
            <w:r>
              <w:rPr>
                <w:rFonts w:hint="eastAsia"/>
              </w:rPr>
              <w:t>地下</w:t>
            </w:r>
            <w:bookmarkStart w:id="18" w:name="地下建筑层数"/>
            <w:r>
              <w:t>0</w:t>
            </w:r>
            <w:bookmarkEnd w:id="18"/>
            <w:r>
              <w:rPr>
                <w:rFonts w:hint="eastAsia"/>
              </w:rPr>
              <w:t>层</w:t>
            </w:r>
          </w:p>
        </w:tc>
      </w:tr>
      <w:tr w14:paraId="1DC8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E0CA12F">
            <w:pPr>
              <w:pStyle w:val="13"/>
            </w:pPr>
            <w:r>
              <w:rPr>
                <w:rFonts w:hint="eastAsia"/>
              </w:rPr>
              <w:t>建筑高度</w:t>
            </w:r>
          </w:p>
        </w:tc>
        <w:tc>
          <w:tcPr>
            <w:tcW w:w="6510" w:type="dxa"/>
            <w:gridSpan w:val="2"/>
            <w:shd w:val="clear" w:color="auto" w:fill="auto"/>
            <w:noWrap/>
            <w:vAlign w:val="bottom"/>
          </w:tcPr>
          <w:p w14:paraId="0DC2E429">
            <w:pPr>
              <w:pStyle w:val="13"/>
            </w:pPr>
            <w:bookmarkStart w:id="19" w:name="建筑高度"/>
            <w:bookmarkStart w:id="20" w:name="建筑层高"/>
            <w:r>
              <w:t>23.100</w:t>
            </w:r>
            <w:bookmarkEnd w:id="19"/>
            <w:bookmarkEnd w:id="20"/>
            <w:r>
              <w:rPr>
                <w:rFonts w:hint="eastAsia"/>
              </w:rPr>
              <w:t>m</w:t>
            </w:r>
          </w:p>
        </w:tc>
      </w:tr>
      <w:tr w14:paraId="4700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835887B">
            <w:pPr>
              <w:pStyle w:val="13"/>
            </w:pPr>
            <w:r>
              <w:rPr>
                <w:rFonts w:hint="eastAsia"/>
              </w:rPr>
              <w:t>北向角度</w:t>
            </w:r>
          </w:p>
        </w:tc>
        <w:tc>
          <w:tcPr>
            <w:tcW w:w="6510" w:type="dxa"/>
            <w:gridSpan w:val="2"/>
            <w:shd w:val="clear" w:color="auto" w:fill="auto"/>
            <w:noWrap/>
            <w:vAlign w:val="bottom"/>
          </w:tcPr>
          <w:p w14:paraId="7C5BAC5E">
            <w:pPr>
              <w:pStyle w:val="13"/>
            </w:pPr>
            <w:bookmarkStart w:id="21" w:name="北向角度"/>
            <w:r>
              <w:t>2.3</w:t>
            </w:r>
            <w:bookmarkEnd w:id="21"/>
            <w:r>
              <w:rPr>
                <w:rFonts w:hint="eastAsia"/>
              </w:rPr>
              <w:t>°</w:t>
            </w:r>
          </w:p>
        </w:tc>
      </w:tr>
    </w:tbl>
    <w:p w14:paraId="48531D0F">
      <w:pPr>
        <w:jc w:val="center"/>
      </w:pPr>
      <w:bookmarkStart w:id="22" w:name="平面图"/>
      <w:bookmarkEnd w:id="22"/>
      <w:r>
        <w:drawing>
          <wp:inline distT="0" distB="0" distL="0" distR="0">
            <wp:extent cx="5667375" cy="24669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2466975"/>
                    </a:xfrm>
                    <a:prstGeom prst="rect">
                      <a:avLst/>
                    </a:prstGeom>
                  </pic:spPr>
                </pic:pic>
              </a:graphicData>
            </a:graphic>
          </wp:inline>
        </w:drawing>
      </w:r>
    </w:p>
    <w:p w14:paraId="667DD63E">
      <w:pPr>
        <w:jc w:val="center"/>
      </w:pPr>
      <w:r>
        <w:t>2层平面</w:t>
      </w:r>
    </w:p>
    <w:p w14:paraId="36498473">
      <w:pPr>
        <w:jc w:val="center"/>
      </w:pPr>
    </w:p>
    <w:p w14:paraId="14D2E2B9">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AE2F7F7">
      <w:pPr>
        <w:pStyle w:val="13"/>
        <w:jc w:val="center"/>
      </w:pPr>
      <w:bookmarkStart w:id="23" w:name="三维视图"/>
      <w:r>
        <w:t>请先在[模型观察]命令中保存图片！</w:t>
      </w:r>
    </w:p>
    <w:bookmarkEnd w:id="23"/>
    <w:p w14:paraId="45D59E65">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3C400681">
      <w:pPr>
        <w:pStyle w:val="2"/>
        <w:spacing w:before="312"/>
      </w:pPr>
      <w:bookmarkStart w:id="25" w:name="_Toc19909"/>
      <w:r>
        <w:rPr>
          <w:rFonts w:hint="eastAsia"/>
        </w:rPr>
        <w:t>评价依据</w:t>
      </w:r>
      <w:bookmarkEnd w:id="24"/>
      <w:bookmarkEnd w:id="25"/>
    </w:p>
    <w:p w14:paraId="09EB9876">
      <w:pPr>
        <w:pStyle w:val="13"/>
        <w:ind w:left="424" w:leftChars="202"/>
        <w:rPr>
          <w:bCs/>
        </w:rPr>
      </w:pPr>
      <w:bookmarkStart w:id="26" w:name="标准名称"/>
      <w:r>
        <w:t>《绿色建筑评价标准》GB/T 50378-2019（2024年版）</w:t>
      </w:r>
      <w:bookmarkEnd w:id="26"/>
    </w:p>
    <w:p w14:paraId="06DF1C9E">
      <w:pPr>
        <w:pStyle w:val="13"/>
        <w:ind w:left="424" w:leftChars="202"/>
        <w:rPr>
          <w:bCs/>
        </w:rPr>
      </w:pPr>
      <w:r>
        <w:rPr>
          <w:rFonts w:hint="eastAsia"/>
          <w:bCs/>
        </w:rPr>
        <w:t>《公共建筑室内空气质量控制设计标准》</w:t>
      </w:r>
      <w:r>
        <w:rPr>
          <w:bCs/>
        </w:rPr>
        <w:t>JGJ/T 461</w:t>
      </w:r>
    </w:p>
    <w:p w14:paraId="5158C068">
      <w:pPr>
        <w:pStyle w:val="13"/>
        <w:ind w:left="424" w:leftChars="202"/>
        <w:rPr>
          <w:bCs/>
        </w:rPr>
      </w:pPr>
      <w:r>
        <w:rPr>
          <w:rFonts w:hint="eastAsia"/>
          <w:bCs/>
        </w:rPr>
        <w:t>《住宅建筑室内装修污染控制技术标准》</w:t>
      </w:r>
      <w:r>
        <w:rPr>
          <w:bCs/>
        </w:rPr>
        <w:t>JGJ/T 436</w:t>
      </w:r>
    </w:p>
    <w:p w14:paraId="735166B5">
      <w:pPr>
        <w:pStyle w:val="13"/>
        <w:ind w:left="424" w:leftChars="202"/>
        <w:rPr>
          <w:bCs/>
        </w:rPr>
      </w:pPr>
      <w:r>
        <w:rPr>
          <w:rFonts w:hint="eastAsia"/>
          <w:bCs/>
        </w:rPr>
        <w:t>《室内空气质量标准》</w:t>
      </w:r>
      <w:r>
        <w:rPr>
          <w:bCs/>
        </w:rPr>
        <w:t>GB/T 18883</w:t>
      </w:r>
    </w:p>
    <w:p w14:paraId="53764052">
      <w:pPr>
        <w:pStyle w:val="13"/>
        <w:ind w:left="424" w:leftChars="202"/>
        <w:rPr>
          <w:bCs/>
        </w:rPr>
      </w:pPr>
      <w:r>
        <w:rPr>
          <w:rFonts w:hint="eastAsia"/>
          <w:bCs/>
        </w:rPr>
        <w:t>《建筑外门窗气密、水密、抗风压性能分级及检测方法》</w:t>
      </w:r>
      <w:r>
        <w:rPr>
          <w:bCs/>
        </w:rPr>
        <w:t>GB/T 7106</w:t>
      </w:r>
    </w:p>
    <w:p w14:paraId="3A1FAB1E">
      <w:pPr>
        <w:pStyle w:val="13"/>
        <w:ind w:left="424" w:leftChars="202"/>
        <w:rPr>
          <w:bCs/>
        </w:rPr>
      </w:pPr>
      <w:r>
        <w:rPr>
          <w:rFonts w:hint="eastAsia"/>
          <w:bCs/>
        </w:rPr>
        <w:t>《民用建筑工程室内环境污染控制规范》</w:t>
      </w:r>
      <w:r>
        <w:rPr>
          <w:bCs/>
        </w:rPr>
        <w:t>GB 50325</w:t>
      </w:r>
    </w:p>
    <w:p w14:paraId="3CDCE8B0">
      <w:pPr>
        <w:pStyle w:val="13"/>
        <w:ind w:left="424" w:leftChars="202"/>
        <w:rPr>
          <w:bCs/>
        </w:rPr>
      </w:pPr>
      <w:r>
        <w:rPr>
          <w:rFonts w:hint="eastAsia"/>
          <w:bCs/>
        </w:rPr>
        <w:t>《民用建筑供暖通风与空气调节设计规范》</w:t>
      </w:r>
      <w:r>
        <w:rPr>
          <w:bCs/>
        </w:rPr>
        <w:t>GB50736</w:t>
      </w:r>
    </w:p>
    <w:p w14:paraId="7DBB2EE1">
      <w:pPr>
        <w:pStyle w:val="13"/>
        <w:ind w:left="424" w:leftChars="202"/>
        <w:rPr>
          <w:bCs/>
        </w:rPr>
      </w:pPr>
      <w:r>
        <w:rPr>
          <w:rFonts w:hint="eastAsia"/>
          <w:bCs/>
        </w:rPr>
        <w:t>《环境空气质量指数（</w:t>
      </w:r>
      <w:r>
        <w:rPr>
          <w:bCs/>
        </w:rPr>
        <w:t>AQI）技术规定》HJ 633</w:t>
      </w:r>
    </w:p>
    <w:p w14:paraId="369AE4F5">
      <w:pPr>
        <w:pStyle w:val="2"/>
        <w:spacing w:before="312"/>
      </w:pPr>
      <w:bookmarkStart w:id="27" w:name="_Toc26343"/>
      <w:r>
        <w:rPr>
          <w:rFonts w:hint="eastAsia"/>
        </w:rPr>
        <w:t>标准要求</w:t>
      </w:r>
      <w:bookmarkEnd w:id="27"/>
    </w:p>
    <w:p w14:paraId="27D0E89A">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7D999BD7">
      <w:pPr>
        <w:pStyle w:val="13"/>
        <w:numPr>
          <w:ilvl w:val="0"/>
          <w:numId w:val="2"/>
        </w:numPr>
        <w:spacing w:before="156" w:beforeLines="50"/>
        <w:ind w:left="709" w:hanging="284"/>
        <w:rPr>
          <w:bCs/>
        </w:rPr>
      </w:pPr>
      <w:r>
        <w:rPr>
          <w:rFonts w:hint="eastAsia"/>
          <w:bCs/>
        </w:rPr>
        <w:t>星级评价</w:t>
      </w:r>
    </w:p>
    <w:p w14:paraId="3C8745C6">
      <w:pPr>
        <w:pStyle w:val="13"/>
        <w:ind w:firstLine="426"/>
        <w:rPr>
          <w:bCs/>
        </w:rPr>
      </w:pPr>
      <w:r>
        <w:rPr>
          <w:bCs/>
        </w:rPr>
        <w:t xml:space="preserve">3.2.8 </w:t>
      </w:r>
      <w:r>
        <w:rPr>
          <w:rFonts w:hint="eastAsia"/>
          <w:bCs/>
        </w:rPr>
        <w:t>绿色建筑星级等级应按下列规定确定：</w:t>
      </w:r>
    </w:p>
    <w:p w14:paraId="5BA6A07C">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362B972">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F17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64234AC">
            <w:pPr>
              <w:pStyle w:val="13"/>
              <w:rPr>
                <w:bCs/>
                <w:szCs w:val="18"/>
              </w:rPr>
            </w:pPr>
          </w:p>
        </w:tc>
        <w:tc>
          <w:tcPr>
            <w:tcW w:w="1559" w:type="dxa"/>
            <w:tcBorders>
              <w:bottom w:val="single" w:color="auto" w:sz="4" w:space="0"/>
            </w:tcBorders>
            <w:vAlign w:val="center"/>
          </w:tcPr>
          <w:p w14:paraId="5B8BBCDE">
            <w:pPr>
              <w:pStyle w:val="13"/>
              <w:jc w:val="center"/>
              <w:rPr>
                <w:bCs/>
                <w:szCs w:val="18"/>
              </w:rPr>
            </w:pPr>
            <w:r>
              <w:rPr>
                <w:rFonts w:hint="eastAsia"/>
                <w:bCs/>
                <w:szCs w:val="18"/>
              </w:rPr>
              <w:t>一星级</w:t>
            </w:r>
          </w:p>
        </w:tc>
        <w:tc>
          <w:tcPr>
            <w:tcW w:w="1559" w:type="dxa"/>
            <w:tcBorders>
              <w:bottom w:val="single" w:color="auto" w:sz="4" w:space="0"/>
            </w:tcBorders>
            <w:vAlign w:val="center"/>
          </w:tcPr>
          <w:p w14:paraId="7C0213B4">
            <w:pPr>
              <w:pStyle w:val="13"/>
              <w:jc w:val="center"/>
              <w:rPr>
                <w:bCs/>
                <w:szCs w:val="18"/>
              </w:rPr>
            </w:pPr>
            <w:r>
              <w:rPr>
                <w:rFonts w:hint="eastAsia"/>
                <w:bCs/>
                <w:szCs w:val="18"/>
              </w:rPr>
              <w:t>二星级</w:t>
            </w:r>
          </w:p>
        </w:tc>
        <w:tc>
          <w:tcPr>
            <w:tcW w:w="1560" w:type="dxa"/>
            <w:tcBorders>
              <w:bottom w:val="single" w:color="auto" w:sz="4" w:space="0"/>
            </w:tcBorders>
            <w:vAlign w:val="center"/>
          </w:tcPr>
          <w:p w14:paraId="4F29ABDE">
            <w:pPr>
              <w:pStyle w:val="13"/>
              <w:jc w:val="center"/>
              <w:rPr>
                <w:bCs/>
                <w:szCs w:val="18"/>
              </w:rPr>
            </w:pPr>
            <w:r>
              <w:rPr>
                <w:rFonts w:hint="eastAsia"/>
                <w:bCs/>
                <w:szCs w:val="18"/>
              </w:rPr>
              <w:t>三星级</w:t>
            </w:r>
          </w:p>
        </w:tc>
      </w:tr>
      <w:tr w14:paraId="4C7C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01279E81">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14E90013">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A5D9CB1">
            <w:pPr>
              <w:pStyle w:val="13"/>
              <w:jc w:val="center"/>
              <w:rPr>
                <w:bCs/>
                <w:szCs w:val="18"/>
              </w:rPr>
            </w:pPr>
            <w:r>
              <w:rPr>
                <w:rFonts w:hint="eastAsia"/>
                <w:bCs/>
                <w:szCs w:val="18"/>
              </w:rPr>
              <w:t>2</w:t>
            </w:r>
            <w:r>
              <w:rPr>
                <w:bCs/>
                <w:szCs w:val="18"/>
              </w:rPr>
              <w:t>0%</w:t>
            </w:r>
          </w:p>
        </w:tc>
      </w:tr>
      <w:tr w14:paraId="2C09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0D0A9A6">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A9A368C">
      <w:pPr>
        <w:pStyle w:val="13"/>
        <w:numPr>
          <w:ilvl w:val="0"/>
          <w:numId w:val="2"/>
        </w:numPr>
        <w:spacing w:before="156" w:beforeLines="50"/>
        <w:ind w:left="709" w:hanging="284"/>
        <w:rPr>
          <w:bCs/>
        </w:rPr>
      </w:pPr>
      <w:r>
        <w:rPr>
          <w:rFonts w:hint="eastAsia"/>
          <w:bCs/>
        </w:rPr>
        <w:t>控制项</w:t>
      </w:r>
    </w:p>
    <w:p w14:paraId="09C6FE6E">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E6281E0">
      <w:pPr>
        <w:pStyle w:val="13"/>
        <w:numPr>
          <w:ilvl w:val="0"/>
          <w:numId w:val="2"/>
        </w:numPr>
        <w:spacing w:before="156" w:beforeLines="50"/>
        <w:ind w:left="709" w:hanging="284"/>
        <w:rPr>
          <w:bCs/>
        </w:rPr>
      </w:pPr>
      <w:r>
        <w:rPr>
          <w:rFonts w:hint="eastAsia"/>
          <w:bCs/>
        </w:rPr>
        <w:t>评分项</w:t>
      </w:r>
    </w:p>
    <w:p w14:paraId="66B58C39">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6B2B1CC">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13F90095">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35980D27">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E96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3B1E72C0">
            <w:pPr>
              <w:pStyle w:val="13"/>
              <w:rPr>
                <w:bCs/>
                <w:szCs w:val="18"/>
              </w:rPr>
            </w:pPr>
            <w:r>
              <w:rPr>
                <w:rFonts w:hint="eastAsia"/>
                <w:bCs/>
                <w:szCs w:val="18"/>
              </w:rPr>
              <w:t>指标分类</w:t>
            </w:r>
          </w:p>
        </w:tc>
        <w:tc>
          <w:tcPr>
            <w:tcW w:w="2977" w:type="dxa"/>
            <w:shd w:val="clear" w:color="auto" w:fill="D8D8D8" w:themeFill="background1" w:themeFillShade="D9"/>
          </w:tcPr>
          <w:p w14:paraId="67445710">
            <w:pPr>
              <w:pStyle w:val="13"/>
              <w:rPr>
                <w:bCs/>
                <w:szCs w:val="18"/>
              </w:rPr>
            </w:pPr>
            <w:r>
              <w:rPr>
                <w:rFonts w:hint="eastAsia"/>
                <w:bCs/>
                <w:szCs w:val="18"/>
              </w:rPr>
              <w:t>指标</w:t>
            </w:r>
          </w:p>
        </w:tc>
        <w:tc>
          <w:tcPr>
            <w:tcW w:w="1276" w:type="dxa"/>
            <w:shd w:val="clear" w:color="auto" w:fill="D8D8D8" w:themeFill="background1" w:themeFillShade="D9"/>
          </w:tcPr>
          <w:p w14:paraId="6B203EA1">
            <w:pPr>
              <w:pStyle w:val="13"/>
              <w:jc w:val="center"/>
              <w:rPr>
                <w:bCs/>
                <w:szCs w:val="18"/>
              </w:rPr>
            </w:pPr>
            <w:r>
              <w:rPr>
                <w:rFonts w:hint="eastAsia"/>
                <w:bCs/>
                <w:szCs w:val="18"/>
              </w:rPr>
              <w:t>计量单位</w:t>
            </w:r>
          </w:p>
        </w:tc>
        <w:tc>
          <w:tcPr>
            <w:tcW w:w="1417" w:type="dxa"/>
            <w:shd w:val="clear" w:color="auto" w:fill="D8D8D8" w:themeFill="background1" w:themeFillShade="D9"/>
          </w:tcPr>
          <w:p w14:paraId="07298627">
            <w:pPr>
              <w:pStyle w:val="13"/>
              <w:jc w:val="center"/>
              <w:rPr>
                <w:bCs/>
                <w:szCs w:val="18"/>
              </w:rPr>
            </w:pPr>
            <w:r>
              <w:rPr>
                <w:rFonts w:hint="eastAsia"/>
                <w:bCs/>
                <w:szCs w:val="18"/>
              </w:rPr>
              <w:t>要求</w:t>
            </w:r>
          </w:p>
        </w:tc>
        <w:tc>
          <w:tcPr>
            <w:tcW w:w="1418" w:type="dxa"/>
            <w:shd w:val="clear" w:color="auto" w:fill="D8D8D8" w:themeFill="background1" w:themeFillShade="D9"/>
          </w:tcPr>
          <w:p w14:paraId="66632981">
            <w:pPr>
              <w:pStyle w:val="13"/>
              <w:jc w:val="center"/>
              <w:rPr>
                <w:bCs/>
                <w:szCs w:val="18"/>
              </w:rPr>
            </w:pPr>
            <w:r>
              <w:rPr>
                <w:rFonts w:hint="eastAsia"/>
                <w:bCs/>
                <w:szCs w:val="18"/>
              </w:rPr>
              <w:t>备注</w:t>
            </w:r>
          </w:p>
        </w:tc>
      </w:tr>
      <w:tr w14:paraId="5FB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F9C063B">
            <w:pPr>
              <w:pStyle w:val="13"/>
              <w:jc w:val="center"/>
              <w:rPr>
                <w:bCs/>
                <w:szCs w:val="18"/>
              </w:rPr>
            </w:pPr>
            <w:r>
              <w:rPr>
                <w:rFonts w:hint="eastAsia"/>
                <w:bCs/>
                <w:szCs w:val="18"/>
              </w:rPr>
              <w:t>化学性</w:t>
            </w:r>
          </w:p>
        </w:tc>
        <w:tc>
          <w:tcPr>
            <w:tcW w:w="2977" w:type="dxa"/>
          </w:tcPr>
          <w:p w14:paraId="3257605E">
            <w:pPr>
              <w:pStyle w:val="13"/>
              <w:rPr>
                <w:bCs/>
                <w:szCs w:val="18"/>
              </w:rPr>
            </w:pPr>
            <w:r>
              <w:rPr>
                <w:rFonts w:hint="eastAsia"/>
                <w:bCs/>
                <w:szCs w:val="18"/>
              </w:rPr>
              <w:t>甲醛(</w:t>
            </w:r>
            <w:r>
              <w:rPr>
                <w:bCs/>
                <w:szCs w:val="18"/>
              </w:rPr>
              <w:t>HCHO)</w:t>
            </w:r>
          </w:p>
        </w:tc>
        <w:tc>
          <w:tcPr>
            <w:tcW w:w="1276" w:type="dxa"/>
          </w:tcPr>
          <w:p w14:paraId="0E6CDA8C">
            <w:pPr>
              <w:pStyle w:val="13"/>
              <w:jc w:val="center"/>
              <w:rPr>
                <w:bCs/>
                <w:szCs w:val="18"/>
              </w:rPr>
            </w:pPr>
            <w:r>
              <w:rPr>
                <w:bCs/>
                <w:szCs w:val="18"/>
              </w:rPr>
              <w:t>mg/m</w:t>
            </w:r>
            <w:r>
              <w:rPr>
                <w:bCs/>
                <w:szCs w:val="18"/>
                <w:vertAlign w:val="superscript"/>
              </w:rPr>
              <w:t>3</w:t>
            </w:r>
          </w:p>
        </w:tc>
        <w:tc>
          <w:tcPr>
            <w:tcW w:w="1417" w:type="dxa"/>
          </w:tcPr>
          <w:p w14:paraId="4F90A7BB">
            <w:pPr>
              <w:pStyle w:val="13"/>
              <w:jc w:val="center"/>
              <w:rPr>
                <w:bCs/>
                <w:szCs w:val="18"/>
              </w:rPr>
            </w:pPr>
            <w:r>
              <w:rPr>
                <w:bCs/>
                <w:szCs w:val="18"/>
              </w:rPr>
              <w:sym w:font="Symbol" w:char="F0A3"/>
            </w:r>
            <w:r>
              <w:rPr>
                <w:bCs/>
                <w:szCs w:val="18"/>
              </w:rPr>
              <w:t xml:space="preserve"> 0.08</w:t>
            </w:r>
          </w:p>
        </w:tc>
        <w:tc>
          <w:tcPr>
            <w:tcW w:w="1418" w:type="dxa"/>
          </w:tcPr>
          <w:p w14:paraId="66C4019A">
            <w:pPr>
              <w:pStyle w:val="13"/>
              <w:jc w:val="center"/>
              <w:rPr>
                <w:bCs/>
                <w:szCs w:val="18"/>
              </w:rPr>
            </w:pPr>
            <w:r>
              <w:rPr>
                <w:rFonts w:hint="eastAsia"/>
                <w:bCs/>
                <w:szCs w:val="18"/>
              </w:rPr>
              <w:t>1小时平均</w:t>
            </w:r>
          </w:p>
        </w:tc>
      </w:tr>
      <w:tr w14:paraId="7114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1B851C5">
            <w:pPr>
              <w:pStyle w:val="13"/>
              <w:rPr>
                <w:bCs/>
                <w:szCs w:val="18"/>
              </w:rPr>
            </w:pPr>
          </w:p>
        </w:tc>
        <w:tc>
          <w:tcPr>
            <w:tcW w:w="2977" w:type="dxa"/>
          </w:tcPr>
          <w:p w14:paraId="0AD8313E">
            <w:pPr>
              <w:pStyle w:val="13"/>
              <w:rPr>
                <w:bCs/>
                <w:szCs w:val="18"/>
              </w:rPr>
            </w:pPr>
            <w:r>
              <w:rPr>
                <w:rFonts w:hint="eastAsia"/>
                <w:bCs/>
                <w:szCs w:val="18"/>
              </w:rPr>
              <w:t>苯(</w:t>
            </w:r>
            <w:r>
              <w:rPr>
                <w:bCs/>
                <w:szCs w:val="18"/>
              </w:rPr>
              <w:t>C6H6)</w:t>
            </w:r>
          </w:p>
        </w:tc>
        <w:tc>
          <w:tcPr>
            <w:tcW w:w="1276" w:type="dxa"/>
          </w:tcPr>
          <w:p w14:paraId="751E3BF5">
            <w:pPr>
              <w:pStyle w:val="13"/>
              <w:jc w:val="center"/>
              <w:rPr>
                <w:bCs/>
                <w:szCs w:val="18"/>
              </w:rPr>
            </w:pPr>
            <w:r>
              <w:rPr>
                <w:bCs/>
                <w:szCs w:val="18"/>
              </w:rPr>
              <w:t>mg/m</w:t>
            </w:r>
            <w:r>
              <w:rPr>
                <w:bCs/>
                <w:szCs w:val="18"/>
                <w:vertAlign w:val="superscript"/>
              </w:rPr>
              <w:t>3</w:t>
            </w:r>
          </w:p>
        </w:tc>
        <w:tc>
          <w:tcPr>
            <w:tcW w:w="1417" w:type="dxa"/>
          </w:tcPr>
          <w:p w14:paraId="2283033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1D157B2">
            <w:pPr>
              <w:pStyle w:val="13"/>
              <w:jc w:val="center"/>
              <w:rPr>
                <w:bCs/>
                <w:szCs w:val="18"/>
              </w:rPr>
            </w:pPr>
            <w:r>
              <w:rPr>
                <w:rFonts w:hint="eastAsia"/>
                <w:bCs/>
                <w:szCs w:val="18"/>
              </w:rPr>
              <w:t>1小时平均</w:t>
            </w:r>
          </w:p>
        </w:tc>
      </w:tr>
      <w:tr w14:paraId="5855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A722537">
            <w:pPr>
              <w:pStyle w:val="13"/>
              <w:rPr>
                <w:bCs/>
                <w:szCs w:val="18"/>
              </w:rPr>
            </w:pPr>
          </w:p>
        </w:tc>
        <w:tc>
          <w:tcPr>
            <w:tcW w:w="2977" w:type="dxa"/>
          </w:tcPr>
          <w:p w14:paraId="5D0CEC0A">
            <w:pPr>
              <w:pStyle w:val="13"/>
              <w:rPr>
                <w:bCs/>
                <w:szCs w:val="18"/>
              </w:rPr>
            </w:pPr>
            <w:r>
              <w:rPr>
                <w:rFonts w:hint="eastAsia"/>
                <w:bCs/>
                <w:szCs w:val="18"/>
              </w:rPr>
              <w:t>甲苯(</w:t>
            </w:r>
            <w:r>
              <w:rPr>
                <w:bCs/>
                <w:szCs w:val="18"/>
              </w:rPr>
              <w:t>C7H8)</w:t>
            </w:r>
          </w:p>
        </w:tc>
        <w:tc>
          <w:tcPr>
            <w:tcW w:w="1276" w:type="dxa"/>
          </w:tcPr>
          <w:p w14:paraId="76E0120F">
            <w:pPr>
              <w:pStyle w:val="13"/>
              <w:jc w:val="center"/>
              <w:rPr>
                <w:bCs/>
                <w:szCs w:val="18"/>
              </w:rPr>
            </w:pPr>
            <w:r>
              <w:rPr>
                <w:bCs/>
                <w:szCs w:val="18"/>
              </w:rPr>
              <w:t>mg/m</w:t>
            </w:r>
            <w:r>
              <w:rPr>
                <w:bCs/>
                <w:szCs w:val="18"/>
                <w:vertAlign w:val="superscript"/>
              </w:rPr>
              <w:t>3</w:t>
            </w:r>
          </w:p>
        </w:tc>
        <w:tc>
          <w:tcPr>
            <w:tcW w:w="1417" w:type="dxa"/>
          </w:tcPr>
          <w:p w14:paraId="06FB205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E73F608">
            <w:pPr>
              <w:pStyle w:val="13"/>
              <w:jc w:val="center"/>
              <w:rPr>
                <w:bCs/>
                <w:szCs w:val="18"/>
              </w:rPr>
            </w:pPr>
            <w:r>
              <w:rPr>
                <w:rFonts w:hint="eastAsia"/>
                <w:bCs/>
                <w:szCs w:val="18"/>
              </w:rPr>
              <w:t>1小时平均</w:t>
            </w:r>
          </w:p>
        </w:tc>
      </w:tr>
      <w:tr w14:paraId="24DC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E9F2181">
            <w:pPr>
              <w:pStyle w:val="13"/>
              <w:rPr>
                <w:bCs/>
                <w:szCs w:val="18"/>
              </w:rPr>
            </w:pPr>
          </w:p>
        </w:tc>
        <w:tc>
          <w:tcPr>
            <w:tcW w:w="2977" w:type="dxa"/>
          </w:tcPr>
          <w:p w14:paraId="15B2E749">
            <w:pPr>
              <w:pStyle w:val="13"/>
              <w:rPr>
                <w:bCs/>
                <w:szCs w:val="18"/>
              </w:rPr>
            </w:pPr>
            <w:r>
              <w:rPr>
                <w:rFonts w:hint="eastAsia"/>
                <w:bCs/>
                <w:szCs w:val="18"/>
              </w:rPr>
              <w:t>二甲苯(</w:t>
            </w:r>
            <w:r>
              <w:rPr>
                <w:bCs/>
                <w:szCs w:val="18"/>
              </w:rPr>
              <w:t>C8H10)</w:t>
            </w:r>
          </w:p>
        </w:tc>
        <w:tc>
          <w:tcPr>
            <w:tcW w:w="1276" w:type="dxa"/>
          </w:tcPr>
          <w:p w14:paraId="079E01DC">
            <w:pPr>
              <w:pStyle w:val="13"/>
              <w:jc w:val="center"/>
              <w:rPr>
                <w:bCs/>
                <w:szCs w:val="18"/>
              </w:rPr>
            </w:pPr>
            <w:r>
              <w:rPr>
                <w:bCs/>
                <w:szCs w:val="18"/>
              </w:rPr>
              <w:t>mg/m</w:t>
            </w:r>
            <w:r>
              <w:rPr>
                <w:bCs/>
                <w:szCs w:val="18"/>
                <w:vertAlign w:val="superscript"/>
              </w:rPr>
              <w:t>3</w:t>
            </w:r>
          </w:p>
        </w:tc>
        <w:tc>
          <w:tcPr>
            <w:tcW w:w="1417" w:type="dxa"/>
          </w:tcPr>
          <w:p w14:paraId="11B375D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E885582">
            <w:pPr>
              <w:pStyle w:val="13"/>
              <w:jc w:val="center"/>
              <w:rPr>
                <w:bCs/>
                <w:szCs w:val="18"/>
              </w:rPr>
            </w:pPr>
            <w:r>
              <w:rPr>
                <w:rFonts w:hint="eastAsia"/>
                <w:bCs/>
                <w:szCs w:val="18"/>
              </w:rPr>
              <w:t>1小时平均</w:t>
            </w:r>
          </w:p>
        </w:tc>
      </w:tr>
      <w:tr w14:paraId="643C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8519B66">
            <w:pPr>
              <w:pStyle w:val="13"/>
              <w:rPr>
                <w:bCs/>
                <w:szCs w:val="18"/>
              </w:rPr>
            </w:pPr>
          </w:p>
        </w:tc>
        <w:tc>
          <w:tcPr>
            <w:tcW w:w="2977" w:type="dxa"/>
          </w:tcPr>
          <w:p w14:paraId="20543F2B">
            <w:pPr>
              <w:pStyle w:val="13"/>
              <w:rPr>
                <w:bCs/>
                <w:szCs w:val="18"/>
              </w:rPr>
            </w:pPr>
            <w:r>
              <w:rPr>
                <w:rFonts w:hint="eastAsia"/>
                <w:bCs/>
                <w:szCs w:val="18"/>
              </w:rPr>
              <w:t>总挥发性有机化合物(</w:t>
            </w:r>
            <w:r>
              <w:rPr>
                <w:bCs/>
                <w:szCs w:val="18"/>
              </w:rPr>
              <w:t>TVOC)</w:t>
            </w:r>
          </w:p>
        </w:tc>
        <w:tc>
          <w:tcPr>
            <w:tcW w:w="1276" w:type="dxa"/>
          </w:tcPr>
          <w:p w14:paraId="760A37EB">
            <w:pPr>
              <w:pStyle w:val="13"/>
              <w:jc w:val="center"/>
              <w:rPr>
                <w:bCs/>
                <w:szCs w:val="18"/>
              </w:rPr>
            </w:pPr>
            <w:r>
              <w:rPr>
                <w:bCs/>
                <w:szCs w:val="18"/>
              </w:rPr>
              <w:t>mg/m</w:t>
            </w:r>
            <w:r>
              <w:rPr>
                <w:bCs/>
                <w:szCs w:val="18"/>
                <w:vertAlign w:val="superscript"/>
              </w:rPr>
              <w:t>3</w:t>
            </w:r>
          </w:p>
        </w:tc>
        <w:tc>
          <w:tcPr>
            <w:tcW w:w="1417" w:type="dxa"/>
          </w:tcPr>
          <w:p w14:paraId="53B344B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496A4468">
            <w:pPr>
              <w:pStyle w:val="13"/>
              <w:jc w:val="center"/>
              <w:rPr>
                <w:bCs/>
                <w:szCs w:val="18"/>
              </w:rPr>
            </w:pPr>
            <w:r>
              <w:rPr>
                <w:rFonts w:hint="eastAsia"/>
                <w:bCs/>
                <w:szCs w:val="18"/>
              </w:rPr>
              <w:t>8小时平均</w:t>
            </w:r>
          </w:p>
        </w:tc>
      </w:tr>
      <w:tr w14:paraId="2CE1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74D40E7">
            <w:pPr>
              <w:pStyle w:val="13"/>
              <w:rPr>
                <w:bCs/>
                <w:szCs w:val="18"/>
              </w:rPr>
            </w:pPr>
          </w:p>
        </w:tc>
        <w:tc>
          <w:tcPr>
            <w:tcW w:w="2977" w:type="dxa"/>
          </w:tcPr>
          <w:p w14:paraId="06BF5533">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3324FC94">
            <w:pPr>
              <w:pStyle w:val="13"/>
              <w:jc w:val="center"/>
              <w:rPr>
                <w:bCs/>
                <w:szCs w:val="18"/>
              </w:rPr>
            </w:pPr>
            <w:r>
              <w:rPr>
                <w:bCs/>
                <w:szCs w:val="18"/>
              </w:rPr>
              <w:t>mg/m</w:t>
            </w:r>
            <w:r>
              <w:rPr>
                <w:bCs/>
                <w:szCs w:val="18"/>
                <w:vertAlign w:val="superscript"/>
              </w:rPr>
              <w:t>3</w:t>
            </w:r>
          </w:p>
        </w:tc>
        <w:tc>
          <w:tcPr>
            <w:tcW w:w="1417" w:type="dxa"/>
          </w:tcPr>
          <w:p w14:paraId="4563BD7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DE89FA7">
            <w:pPr>
              <w:pStyle w:val="13"/>
              <w:jc w:val="center"/>
              <w:rPr>
                <w:bCs/>
                <w:szCs w:val="18"/>
              </w:rPr>
            </w:pPr>
            <w:r>
              <w:rPr>
                <w:rFonts w:hint="eastAsia"/>
                <w:bCs/>
                <w:szCs w:val="18"/>
              </w:rPr>
              <w:t>2</w:t>
            </w:r>
            <w:r>
              <w:rPr>
                <w:bCs/>
                <w:szCs w:val="18"/>
              </w:rPr>
              <w:t>4</w:t>
            </w:r>
            <w:r>
              <w:rPr>
                <w:rFonts w:hint="eastAsia"/>
                <w:bCs/>
                <w:szCs w:val="18"/>
              </w:rPr>
              <w:t>小时平均</w:t>
            </w:r>
          </w:p>
        </w:tc>
      </w:tr>
      <w:tr w14:paraId="0AEB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1FA1780">
            <w:pPr>
              <w:pStyle w:val="13"/>
              <w:rPr>
                <w:bCs/>
                <w:szCs w:val="18"/>
              </w:rPr>
            </w:pPr>
          </w:p>
        </w:tc>
        <w:tc>
          <w:tcPr>
            <w:tcW w:w="2977" w:type="dxa"/>
          </w:tcPr>
          <w:p w14:paraId="29AFE6F7">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6CA955F">
            <w:pPr>
              <w:pStyle w:val="13"/>
              <w:jc w:val="center"/>
              <w:rPr>
                <w:bCs/>
                <w:szCs w:val="18"/>
              </w:rPr>
            </w:pPr>
            <w:r>
              <w:rPr>
                <w:bCs/>
                <w:szCs w:val="18"/>
              </w:rPr>
              <w:t>mg/m</w:t>
            </w:r>
            <w:r>
              <w:rPr>
                <w:bCs/>
                <w:szCs w:val="18"/>
                <w:vertAlign w:val="superscript"/>
              </w:rPr>
              <w:t>3</w:t>
            </w:r>
          </w:p>
        </w:tc>
        <w:tc>
          <w:tcPr>
            <w:tcW w:w="1417" w:type="dxa"/>
          </w:tcPr>
          <w:p w14:paraId="2DF203DA">
            <w:pPr>
              <w:pStyle w:val="13"/>
              <w:jc w:val="center"/>
              <w:rPr>
                <w:bCs/>
                <w:szCs w:val="18"/>
              </w:rPr>
            </w:pPr>
            <w:r>
              <w:rPr>
                <w:bCs/>
                <w:szCs w:val="18"/>
              </w:rPr>
              <w:sym w:font="Symbol" w:char="F0A3"/>
            </w:r>
            <w:r>
              <w:rPr>
                <w:bCs/>
                <w:szCs w:val="18"/>
              </w:rPr>
              <w:t>0.05</w:t>
            </w:r>
          </w:p>
        </w:tc>
        <w:tc>
          <w:tcPr>
            <w:tcW w:w="1418" w:type="dxa"/>
          </w:tcPr>
          <w:p w14:paraId="6EE341F5">
            <w:pPr>
              <w:pStyle w:val="13"/>
              <w:jc w:val="center"/>
              <w:rPr>
                <w:bCs/>
                <w:szCs w:val="18"/>
              </w:rPr>
            </w:pPr>
            <w:r>
              <w:rPr>
                <w:rFonts w:hint="eastAsia"/>
                <w:bCs/>
                <w:szCs w:val="18"/>
              </w:rPr>
              <w:t>2</w:t>
            </w:r>
            <w:r>
              <w:rPr>
                <w:bCs/>
                <w:szCs w:val="18"/>
              </w:rPr>
              <w:t>4</w:t>
            </w:r>
            <w:r>
              <w:rPr>
                <w:rFonts w:hint="eastAsia"/>
                <w:bCs/>
                <w:szCs w:val="18"/>
              </w:rPr>
              <w:t>小时平均</w:t>
            </w:r>
          </w:p>
        </w:tc>
      </w:tr>
    </w:tbl>
    <w:p w14:paraId="47739B98">
      <w:pPr>
        <w:pStyle w:val="2"/>
        <w:spacing w:before="312"/>
      </w:pPr>
      <w:bookmarkStart w:id="30" w:name="_Toc11442"/>
      <w:r>
        <w:rPr>
          <w:rFonts w:hint="eastAsia"/>
        </w:rPr>
        <w:t>计算原理</w:t>
      </w:r>
      <w:bookmarkEnd w:id="29"/>
      <w:bookmarkEnd w:id="30"/>
    </w:p>
    <w:p w14:paraId="15ADB853">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B55D03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789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02901860">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A5F55E8">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0D82F59A">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4C9AE186">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BC0F68A">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5E71915">
      <w:pPr>
        <w:pStyle w:val="13"/>
        <w:ind w:firstLine="360" w:firstLineChars="200"/>
        <w:rPr>
          <w:bCs/>
        </w:rPr>
      </w:pPr>
      <w:r>
        <w:rPr>
          <w:rFonts w:hint="eastAsia"/>
          <w:bCs/>
        </w:rPr>
        <w:t>其中：</w:t>
      </w:r>
    </w:p>
    <w:p w14:paraId="7B07E5F2">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A2BD8B5">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F977C87">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A1358E0">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838D8D9">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2C087B6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816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734FDB1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AE6FBF3">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0C4070D">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F8B8D6E">
      <w:pPr>
        <w:pStyle w:val="13"/>
        <w:ind w:firstLine="360" w:firstLineChars="200"/>
        <w:rPr>
          <w:bCs/>
        </w:rPr>
      </w:pPr>
      <w:r>
        <w:rPr>
          <w:rFonts w:hint="eastAsia"/>
          <w:bCs/>
        </w:rPr>
        <w:t>通过输入室外大气颗粒物信息，通风净化措施，房间渗透风量，对室内颗粒物的浓度进行评估，其计算公式如下：</w:t>
      </w:r>
    </w:p>
    <w:p w14:paraId="730827D5">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59E68FA">
      <w:pPr>
        <w:pStyle w:val="13"/>
        <w:ind w:firstLine="420"/>
        <w:rPr>
          <w:bCs/>
        </w:rPr>
      </w:pPr>
      <w:r>
        <w:rPr>
          <w:rFonts w:hint="eastAsia"/>
          <w:bCs/>
        </w:rPr>
        <w:t>其中：</w:t>
      </w:r>
    </w:p>
    <w:p w14:paraId="0B3ECFE2">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9AB3AD2">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8C37F68">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1501A3A2">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54DD4E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26CC17A">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5FCDF7D">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C84B4B3">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D24DEC7">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D5C9400">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AC99D89">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399BD80">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C760B72">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08D7107F">
      <w:pPr>
        <w:pStyle w:val="2"/>
        <w:spacing w:before="312"/>
      </w:pPr>
      <w:bookmarkStart w:id="35" w:name="_Toc166251309"/>
      <w:bookmarkStart w:id="36" w:name="_Toc12494"/>
      <w:r>
        <w:rPr>
          <w:rFonts w:hint="eastAsia"/>
        </w:rPr>
        <w:t>室内空气质量评估</w:t>
      </w:r>
      <w:bookmarkEnd w:id="35"/>
      <w:bookmarkEnd w:id="36"/>
    </w:p>
    <w:p w14:paraId="3671A1FB">
      <w:pPr>
        <w:pStyle w:val="13"/>
        <w:ind w:firstLine="420"/>
        <w:rPr>
          <w:bCs/>
        </w:rPr>
      </w:pPr>
      <w:r>
        <w:rPr>
          <w:rFonts w:hint="eastAsia"/>
          <w:bCs/>
        </w:rPr>
        <w:t>本项目</w:t>
      </w:r>
      <w:bookmarkStart w:id="37" w:name="主要功能房间类型判定"/>
      <w:r>
        <w:t>会议室、出站大厅、办公室、进站大厅</w:t>
      </w:r>
      <w:bookmarkEnd w:id="37"/>
      <w:r>
        <w:rPr>
          <w:rFonts w:hint="eastAsia"/>
          <w:bCs/>
        </w:rPr>
        <w:t>设定为主要功能房间。空气质量仅针对主要功能房间进行评估。</w:t>
      </w:r>
    </w:p>
    <w:p w14:paraId="32E9ACB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293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51FFE897">
      <w:pPr>
        <w:pStyle w:val="4"/>
      </w:pPr>
      <w:bookmarkStart w:id="40" w:name="_Toc166251311"/>
      <w:r>
        <w:rPr>
          <w:rFonts w:hint="eastAsia"/>
        </w:rPr>
        <w:t>5</w:t>
      </w:r>
      <w:r>
        <w:t>.1.1</w:t>
      </w:r>
      <w:r>
        <w:tab/>
      </w:r>
      <w:r>
        <w:rPr>
          <w:rFonts w:hint="eastAsia"/>
        </w:rPr>
        <w:t>计算参数</w:t>
      </w:r>
      <w:bookmarkEnd w:id="40"/>
      <w:r>
        <w:tab/>
      </w:r>
    </w:p>
    <w:p w14:paraId="0CD5858F">
      <w:pPr>
        <w:pStyle w:val="13"/>
        <w:ind w:firstLine="420"/>
        <w:rPr>
          <w:bCs/>
        </w:rPr>
      </w:pPr>
      <w:r>
        <w:rPr>
          <w:rFonts w:hint="eastAsia"/>
          <w:bCs/>
        </w:rPr>
        <w:t>室内空气中有机物浓度的计算，输入参数主要为装修材料污染物释放特性、材料用量以及房间渗透风量。</w:t>
      </w:r>
    </w:p>
    <w:p w14:paraId="732133D9">
      <w:pPr>
        <w:pStyle w:val="5"/>
      </w:pPr>
      <w:r>
        <w:rPr>
          <w:rFonts w:ascii="微软雅黑" w:hAnsi="微软雅黑"/>
        </w:rPr>
        <w:t>5.1.1.1</w:t>
      </w:r>
      <w:r>
        <w:rPr>
          <w:rFonts w:ascii="微软雅黑" w:hAnsi="微软雅黑"/>
        </w:rPr>
        <w:tab/>
      </w:r>
      <w:r>
        <w:rPr>
          <w:rFonts w:hint="eastAsia"/>
        </w:rPr>
        <w:t>装修方案及装修材料污染物释放特性</w:t>
      </w:r>
    </w:p>
    <w:p w14:paraId="6C462A69">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040073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EFBC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D71924">
            <w:pPr>
              <w:jc w:val="center"/>
              <w:rPr>
                <w:sz w:val="18"/>
                <w:szCs w:val="18"/>
              </w:rPr>
            </w:pPr>
            <w:r>
              <w:rPr>
                <w:b/>
                <w:sz w:val="18"/>
                <w:szCs w:val="18"/>
              </w:rPr>
              <w:t>装修方案</w:t>
            </w:r>
          </w:p>
        </w:tc>
        <w:tc>
          <w:tcPr>
            <w:gridSpan w:val="2"/>
            <w:shd w:val="clear" w:color="auto" w:fill="E6E6E6"/>
            <w:vAlign w:val="center"/>
          </w:tcPr>
          <w:p w14:paraId="15BA737D">
            <w:pPr>
              <w:jc w:val="center"/>
              <w:rPr>
                <w:sz w:val="18"/>
                <w:szCs w:val="18"/>
              </w:rPr>
            </w:pPr>
            <w:r>
              <w:rPr>
                <w:b/>
                <w:sz w:val="18"/>
                <w:szCs w:val="18"/>
              </w:rPr>
              <w:t>装修材料</w:t>
            </w:r>
          </w:p>
        </w:tc>
        <w:tc>
          <w:tcPr>
            <w:gridSpan w:val="3"/>
            <w:shd w:val="clear" w:color="auto" w:fill="E6E6E6"/>
            <w:vAlign w:val="center"/>
          </w:tcPr>
          <w:p w14:paraId="751169D0">
            <w:pPr>
              <w:jc w:val="center"/>
              <w:rPr>
                <w:sz w:val="18"/>
                <w:szCs w:val="18"/>
              </w:rPr>
            </w:pPr>
            <w:r>
              <w:rPr>
                <w:b/>
                <w:sz w:val="18"/>
                <w:szCs w:val="18"/>
              </w:rPr>
              <w:t>污染物释放率（单位：mg/（m2·h））</w:t>
            </w:r>
          </w:p>
        </w:tc>
      </w:tr>
      <w:tr w14:paraId="26682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D5CE26">
            <w:pPr>
              <w:jc w:val="center"/>
              <w:rPr>
                <w:b/>
                <w:sz w:val="18"/>
                <w:szCs w:val="18"/>
              </w:rPr>
            </w:pPr>
          </w:p>
        </w:tc>
        <w:tc>
          <w:tcPr>
            <w:shd w:val="clear" w:color="auto" w:fill="E6E6E6"/>
            <w:vAlign w:val="center"/>
          </w:tcPr>
          <w:p w14:paraId="6C4D5E74">
            <w:pPr>
              <w:jc w:val="center"/>
              <w:rPr>
                <w:b/>
                <w:sz w:val="18"/>
                <w:szCs w:val="18"/>
              </w:rPr>
            </w:pPr>
            <w:r>
              <w:rPr>
                <w:b/>
                <w:sz w:val="18"/>
                <w:szCs w:val="18"/>
              </w:rPr>
              <w:t>名称</w:t>
            </w:r>
          </w:p>
        </w:tc>
        <w:tc>
          <w:tcPr>
            <w:shd w:val="clear" w:color="auto" w:fill="E6E6E6"/>
            <w:vAlign w:val="center"/>
          </w:tcPr>
          <w:p w14:paraId="5BF3B299">
            <w:pPr>
              <w:jc w:val="center"/>
              <w:rPr>
                <w:b/>
                <w:sz w:val="18"/>
                <w:szCs w:val="18"/>
              </w:rPr>
            </w:pPr>
            <w:r>
              <w:rPr>
                <w:b/>
                <w:sz w:val="18"/>
                <w:szCs w:val="18"/>
              </w:rPr>
              <w:t>类别</w:t>
            </w:r>
          </w:p>
        </w:tc>
        <w:tc>
          <w:tcPr>
            <w:shd w:val="clear" w:color="auto" w:fill="E6E6E6"/>
            <w:vAlign w:val="center"/>
          </w:tcPr>
          <w:p w14:paraId="4B5F9DEF">
            <w:pPr>
              <w:jc w:val="center"/>
              <w:rPr>
                <w:b/>
                <w:sz w:val="18"/>
                <w:szCs w:val="18"/>
              </w:rPr>
            </w:pPr>
            <w:r>
              <w:rPr>
                <w:b/>
                <w:sz w:val="18"/>
                <w:szCs w:val="18"/>
              </w:rPr>
              <w:t>甲醛</w:t>
            </w:r>
          </w:p>
        </w:tc>
        <w:tc>
          <w:tcPr>
            <w:shd w:val="clear" w:color="auto" w:fill="E6E6E6"/>
            <w:vAlign w:val="center"/>
          </w:tcPr>
          <w:p w14:paraId="5D42B7DF">
            <w:pPr>
              <w:jc w:val="center"/>
              <w:rPr>
                <w:b/>
                <w:sz w:val="18"/>
                <w:szCs w:val="18"/>
              </w:rPr>
            </w:pPr>
            <w:r>
              <w:rPr>
                <w:b/>
                <w:sz w:val="18"/>
                <w:szCs w:val="18"/>
              </w:rPr>
              <w:t>苯</w:t>
            </w:r>
          </w:p>
        </w:tc>
        <w:tc>
          <w:tcPr>
            <w:shd w:val="clear" w:color="auto" w:fill="E6E6E6"/>
            <w:vAlign w:val="center"/>
          </w:tcPr>
          <w:p w14:paraId="78356A91">
            <w:pPr>
              <w:jc w:val="center"/>
              <w:rPr>
                <w:b/>
                <w:sz w:val="18"/>
                <w:szCs w:val="18"/>
              </w:rPr>
            </w:pPr>
            <w:r>
              <w:rPr>
                <w:b/>
                <w:sz w:val="18"/>
                <w:szCs w:val="18"/>
              </w:rPr>
              <w:t>TVOC</w:t>
            </w:r>
          </w:p>
        </w:tc>
      </w:tr>
      <w:tr w14:paraId="3A67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AACE5B">
            <w:pPr>
              <w:jc w:val="center"/>
              <w:rPr>
                <w:sz w:val="18"/>
                <w:szCs w:val="18"/>
              </w:rPr>
            </w:pPr>
            <w:r>
              <w:rPr>
                <w:sz w:val="18"/>
                <w:szCs w:val="18"/>
              </w:rPr>
              <w:t>（公建）办公室1</w:t>
            </w:r>
          </w:p>
        </w:tc>
        <w:tc>
          <w:tcPr>
            <w:vAlign w:val="center"/>
          </w:tcPr>
          <w:p w14:paraId="53C9DC2F">
            <w:pPr>
              <w:jc w:val="center"/>
              <w:rPr>
                <w:sz w:val="18"/>
                <w:szCs w:val="18"/>
              </w:rPr>
            </w:pPr>
            <w:r>
              <w:rPr>
                <w:sz w:val="18"/>
                <w:szCs w:val="18"/>
              </w:rPr>
              <w:t>面漆</w:t>
            </w:r>
          </w:p>
        </w:tc>
        <w:tc>
          <w:tcPr>
            <w:vAlign w:val="center"/>
          </w:tcPr>
          <w:p w14:paraId="1DB8DD93">
            <w:pPr>
              <w:jc w:val="center"/>
              <w:rPr>
                <w:sz w:val="18"/>
                <w:szCs w:val="18"/>
              </w:rPr>
            </w:pPr>
            <w:r>
              <w:rPr>
                <w:sz w:val="18"/>
                <w:szCs w:val="18"/>
              </w:rPr>
              <w:t>涂料</w:t>
            </w:r>
          </w:p>
        </w:tc>
        <w:tc>
          <w:tcPr>
            <w:vAlign w:val="center"/>
          </w:tcPr>
          <w:p w14:paraId="14E09056">
            <w:pPr>
              <w:jc w:val="center"/>
              <w:rPr>
                <w:sz w:val="18"/>
                <w:szCs w:val="18"/>
              </w:rPr>
            </w:pPr>
            <w:r>
              <w:rPr>
                <w:sz w:val="18"/>
                <w:szCs w:val="18"/>
              </w:rPr>
              <w:t>0.0045</w:t>
            </w:r>
            <w:r>
              <w:rPr>
                <w:sz w:val="18"/>
                <w:szCs w:val="18"/>
              </w:rPr>
              <w:br w:type="textWrapping"/>
            </w:r>
            <w:r>
              <w:rPr>
                <w:sz w:val="18"/>
                <w:szCs w:val="18"/>
              </w:rPr>
              <w:t>(F1)</w:t>
            </w:r>
          </w:p>
        </w:tc>
        <w:tc>
          <w:tcPr>
            <w:vAlign w:val="center"/>
          </w:tcPr>
          <w:p w14:paraId="365E7E05">
            <w:pPr>
              <w:jc w:val="center"/>
              <w:rPr>
                <w:sz w:val="18"/>
                <w:szCs w:val="18"/>
              </w:rPr>
            </w:pPr>
            <w:r>
              <w:rPr>
                <w:sz w:val="18"/>
                <w:szCs w:val="18"/>
              </w:rPr>
              <w:t>0</w:t>
            </w:r>
            <w:r>
              <w:rPr>
                <w:sz w:val="18"/>
                <w:szCs w:val="18"/>
              </w:rPr>
              <w:br w:type="textWrapping"/>
            </w:r>
            <w:r>
              <w:rPr>
                <w:sz w:val="18"/>
                <w:szCs w:val="18"/>
              </w:rPr>
              <w:t>(F1)</w:t>
            </w:r>
          </w:p>
        </w:tc>
        <w:tc>
          <w:tcPr>
            <w:vAlign w:val="center"/>
          </w:tcPr>
          <w:p w14:paraId="21A031C3">
            <w:pPr>
              <w:jc w:val="center"/>
              <w:rPr>
                <w:sz w:val="18"/>
                <w:szCs w:val="18"/>
              </w:rPr>
            </w:pPr>
            <w:r>
              <w:rPr>
                <w:sz w:val="18"/>
                <w:szCs w:val="18"/>
              </w:rPr>
              <w:t>0.0062</w:t>
            </w:r>
            <w:r>
              <w:rPr>
                <w:sz w:val="18"/>
                <w:szCs w:val="18"/>
              </w:rPr>
              <w:br w:type="textWrapping"/>
            </w:r>
            <w:r>
              <w:rPr>
                <w:sz w:val="18"/>
                <w:szCs w:val="18"/>
              </w:rPr>
              <w:t>(F1)</w:t>
            </w:r>
          </w:p>
        </w:tc>
      </w:tr>
      <w:tr w14:paraId="5B18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66E19">
            <w:pPr>
              <w:jc w:val="center"/>
              <w:rPr>
                <w:sz w:val="18"/>
                <w:szCs w:val="18"/>
              </w:rPr>
            </w:pPr>
          </w:p>
        </w:tc>
        <w:tc>
          <w:tcPr>
            <w:vAlign w:val="center"/>
          </w:tcPr>
          <w:p w14:paraId="49D4EF1B">
            <w:pPr>
              <w:jc w:val="center"/>
              <w:rPr>
                <w:sz w:val="18"/>
                <w:szCs w:val="18"/>
              </w:rPr>
            </w:pPr>
            <w:r>
              <w:rPr>
                <w:sz w:val="18"/>
                <w:szCs w:val="18"/>
              </w:rPr>
              <w:t>石塑地板</w:t>
            </w:r>
          </w:p>
        </w:tc>
        <w:tc>
          <w:tcPr>
            <w:vAlign w:val="center"/>
          </w:tcPr>
          <w:p w14:paraId="3A9342D0">
            <w:pPr>
              <w:jc w:val="center"/>
              <w:rPr>
                <w:sz w:val="18"/>
                <w:szCs w:val="18"/>
              </w:rPr>
            </w:pPr>
            <w:r>
              <w:rPr>
                <w:sz w:val="18"/>
                <w:szCs w:val="18"/>
              </w:rPr>
              <w:t>地板</w:t>
            </w:r>
          </w:p>
        </w:tc>
        <w:tc>
          <w:tcPr>
            <w:vAlign w:val="center"/>
          </w:tcPr>
          <w:p w14:paraId="476D7638">
            <w:pPr>
              <w:jc w:val="center"/>
              <w:rPr>
                <w:sz w:val="18"/>
                <w:szCs w:val="18"/>
              </w:rPr>
            </w:pPr>
            <w:r>
              <w:rPr>
                <w:sz w:val="18"/>
                <w:szCs w:val="18"/>
              </w:rPr>
              <w:t>0.0012</w:t>
            </w:r>
            <w:r>
              <w:rPr>
                <w:sz w:val="18"/>
                <w:szCs w:val="18"/>
              </w:rPr>
              <w:br w:type="textWrapping"/>
            </w:r>
            <w:r>
              <w:rPr>
                <w:sz w:val="18"/>
                <w:szCs w:val="18"/>
              </w:rPr>
              <w:t>(F1)</w:t>
            </w:r>
          </w:p>
        </w:tc>
        <w:tc>
          <w:tcPr>
            <w:vAlign w:val="center"/>
          </w:tcPr>
          <w:p w14:paraId="7BF519A8">
            <w:pPr>
              <w:jc w:val="center"/>
              <w:rPr>
                <w:sz w:val="18"/>
                <w:szCs w:val="18"/>
              </w:rPr>
            </w:pPr>
            <w:r>
              <w:rPr>
                <w:sz w:val="18"/>
                <w:szCs w:val="18"/>
              </w:rPr>
              <w:t>0</w:t>
            </w:r>
            <w:r>
              <w:rPr>
                <w:sz w:val="18"/>
                <w:szCs w:val="18"/>
              </w:rPr>
              <w:br w:type="textWrapping"/>
            </w:r>
            <w:r>
              <w:rPr>
                <w:sz w:val="18"/>
                <w:szCs w:val="18"/>
              </w:rPr>
              <w:t>(F1)</w:t>
            </w:r>
          </w:p>
        </w:tc>
        <w:tc>
          <w:tcPr>
            <w:vAlign w:val="center"/>
          </w:tcPr>
          <w:p w14:paraId="03FF41B8">
            <w:pPr>
              <w:jc w:val="center"/>
              <w:rPr>
                <w:sz w:val="18"/>
                <w:szCs w:val="18"/>
              </w:rPr>
            </w:pPr>
            <w:r>
              <w:rPr>
                <w:sz w:val="18"/>
                <w:szCs w:val="18"/>
              </w:rPr>
              <w:t>0.0355</w:t>
            </w:r>
            <w:r>
              <w:rPr>
                <w:sz w:val="18"/>
                <w:szCs w:val="18"/>
              </w:rPr>
              <w:br w:type="textWrapping"/>
            </w:r>
            <w:r>
              <w:rPr>
                <w:sz w:val="18"/>
                <w:szCs w:val="18"/>
              </w:rPr>
              <w:t>(F3)</w:t>
            </w:r>
          </w:p>
        </w:tc>
      </w:tr>
      <w:tr w14:paraId="54608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03626">
            <w:pPr>
              <w:jc w:val="center"/>
              <w:rPr>
                <w:sz w:val="18"/>
                <w:szCs w:val="18"/>
              </w:rPr>
            </w:pPr>
          </w:p>
        </w:tc>
        <w:tc>
          <w:tcPr>
            <w:vAlign w:val="center"/>
          </w:tcPr>
          <w:p w14:paraId="6F537C80">
            <w:pPr>
              <w:jc w:val="center"/>
              <w:rPr>
                <w:sz w:val="18"/>
                <w:szCs w:val="18"/>
              </w:rPr>
            </w:pPr>
            <w:r>
              <w:rPr>
                <w:sz w:val="18"/>
                <w:szCs w:val="18"/>
              </w:rPr>
              <w:t>饰面板</w:t>
            </w:r>
          </w:p>
        </w:tc>
        <w:tc>
          <w:tcPr>
            <w:vAlign w:val="center"/>
          </w:tcPr>
          <w:p w14:paraId="40145931">
            <w:pPr>
              <w:jc w:val="center"/>
              <w:rPr>
                <w:sz w:val="18"/>
                <w:szCs w:val="18"/>
              </w:rPr>
            </w:pPr>
            <w:r>
              <w:rPr>
                <w:sz w:val="18"/>
                <w:szCs w:val="18"/>
              </w:rPr>
              <w:t>板材</w:t>
            </w:r>
          </w:p>
        </w:tc>
        <w:tc>
          <w:tcPr>
            <w:vAlign w:val="center"/>
          </w:tcPr>
          <w:p w14:paraId="16593DB2">
            <w:pPr>
              <w:jc w:val="center"/>
              <w:rPr>
                <w:sz w:val="18"/>
                <w:szCs w:val="18"/>
              </w:rPr>
            </w:pPr>
            <w:r>
              <w:rPr>
                <w:sz w:val="18"/>
                <w:szCs w:val="18"/>
              </w:rPr>
              <w:t>0.0023</w:t>
            </w:r>
            <w:r>
              <w:rPr>
                <w:sz w:val="18"/>
                <w:szCs w:val="18"/>
              </w:rPr>
              <w:br w:type="textWrapping"/>
            </w:r>
            <w:r>
              <w:rPr>
                <w:sz w:val="18"/>
                <w:szCs w:val="18"/>
              </w:rPr>
              <w:t>(F1)</w:t>
            </w:r>
          </w:p>
        </w:tc>
        <w:tc>
          <w:tcPr>
            <w:vAlign w:val="center"/>
          </w:tcPr>
          <w:p w14:paraId="1D627C9F">
            <w:pPr>
              <w:jc w:val="center"/>
              <w:rPr>
                <w:sz w:val="18"/>
                <w:szCs w:val="18"/>
              </w:rPr>
            </w:pPr>
            <w:r>
              <w:rPr>
                <w:sz w:val="18"/>
                <w:szCs w:val="18"/>
              </w:rPr>
              <w:t>0</w:t>
            </w:r>
            <w:r>
              <w:rPr>
                <w:sz w:val="18"/>
                <w:szCs w:val="18"/>
              </w:rPr>
              <w:br w:type="textWrapping"/>
            </w:r>
            <w:r>
              <w:rPr>
                <w:sz w:val="18"/>
                <w:szCs w:val="18"/>
              </w:rPr>
              <w:t>(F1)</w:t>
            </w:r>
          </w:p>
        </w:tc>
        <w:tc>
          <w:tcPr>
            <w:vAlign w:val="center"/>
          </w:tcPr>
          <w:p w14:paraId="322CDA69">
            <w:pPr>
              <w:jc w:val="center"/>
              <w:rPr>
                <w:sz w:val="18"/>
                <w:szCs w:val="18"/>
              </w:rPr>
            </w:pPr>
            <w:r>
              <w:rPr>
                <w:sz w:val="18"/>
                <w:szCs w:val="18"/>
              </w:rPr>
              <w:t>0.0043</w:t>
            </w:r>
            <w:r>
              <w:rPr>
                <w:sz w:val="18"/>
                <w:szCs w:val="18"/>
              </w:rPr>
              <w:br w:type="textWrapping"/>
            </w:r>
            <w:r>
              <w:rPr>
                <w:sz w:val="18"/>
                <w:szCs w:val="18"/>
              </w:rPr>
              <w:t>(F1)</w:t>
            </w:r>
          </w:p>
        </w:tc>
      </w:tr>
      <w:tr w14:paraId="7951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49BE5F">
            <w:pPr>
              <w:jc w:val="center"/>
              <w:rPr>
                <w:sz w:val="18"/>
                <w:szCs w:val="18"/>
              </w:rPr>
            </w:pPr>
            <w:r>
              <w:rPr>
                <w:sz w:val="18"/>
                <w:szCs w:val="18"/>
              </w:rPr>
              <w:t>（公建）客运站大厅</w:t>
            </w:r>
          </w:p>
        </w:tc>
        <w:tc>
          <w:tcPr>
            <w:vAlign w:val="center"/>
          </w:tcPr>
          <w:p w14:paraId="17E0AE3B">
            <w:pPr>
              <w:jc w:val="center"/>
              <w:rPr>
                <w:sz w:val="18"/>
                <w:szCs w:val="18"/>
              </w:rPr>
            </w:pPr>
            <w:r>
              <w:rPr>
                <w:sz w:val="18"/>
                <w:szCs w:val="18"/>
              </w:rPr>
              <w:t>底漆</w:t>
            </w:r>
          </w:p>
        </w:tc>
        <w:tc>
          <w:tcPr>
            <w:vAlign w:val="center"/>
          </w:tcPr>
          <w:p w14:paraId="07763224">
            <w:pPr>
              <w:jc w:val="center"/>
              <w:rPr>
                <w:sz w:val="18"/>
                <w:szCs w:val="18"/>
              </w:rPr>
            </w:pPr>
            <w:r>
              <w:rPr>
                <w:sz w:val="18"/>
                <w:szCs w:val="18"/>
              </w:rPr>
              <w:t>涂料</w:t>
            </w:r>
          </w:p>
        </w:tc>
        <w:tc>
          <w:tcPr>
            <w:vAlign w:val="center"/>
          </w:tcPr>
          <w:p w14:paraId="300A6F8D">
            <w:pPr>
              <w:jc w:val="center"/>
              <w:rPr>
                <w:sz w:val="18"/>
                <w:szCs w:val="18"/>
              </w:rPr>
            </w:pPr>
            <w:r>
              <w:rPr>
                <w:sz w:val="18"/>
                <w:szCs w:val="18"/>
              </w:rPr>
              <w:t>0.003</w:t>
            </w:r>
            <w:r>
              <w:rPr>
                <w:sz w:val="18"/>
                <w:szCs w:val="18"/>
              </w:rPr>
              <w:br w:type="textWrapping"/>
            </w:r>
            <w:r>
              <w:rPr>
                <w:sz w:val="18"/>
                <w:szCs w:val="18"/>
              </w:rPr>
              <w:t>(F1)</w:t>
            </w:r>
          </w:p>
        </w:tc>
        <w:tc>
          <w:tcPr>
            <w:vAlign w:val="center"/>
          </w:tcPr>
          <w:p w14:paraId="64F92345">
            <w:pPr>
              <w:jc w:val="center"/>
              <w:rPr>
                <w:sz w:val="18"/>
                <w:szCs w:val="18"/>
              </w:rPr>
            </w:pPr>
            <w:r>
              <w:rPr>
                <w:sz w:val="18"/>
                <w:szCs w:val="18"/>
              </w:rPr>
              <w:t>0</w:t>
            </w:r>
            <w:r>
              <w:rPr>
                <w:sz w:val="18"/>
                <w:szCs w:val="18"/>
              </w:rPr>
              <w:br w:type="textWrapping"/>
            </w:r>
            <w:r>
              <w:rPr>
                <w:sz w:val="18"/>
                <w:szCs w:val="18"/>
              </w:rPr>
              <w:t>(F1)</w:t>
            </w:r>
          </w:p>
        </w:tc>
        <w:tc>
          <w:tcPr>
            <w:vAlign w:val="center"/>
          </w:tcPr>
          <w:p w14:paraId="0451E88A">
            <w:pPr>
              <w:jc w:val="center"/>
              <w:rPr>
                <w:sz w:val="18"/>
                <w:szCs w:val="18"/>
              </w:rPr>
            </w:pPr>
            <w:r>
              <w:rPr>
                <w:sz w:val="18"/>
                <w:szCs w:val="18"/>
              </w:rPr>
              <w:t>0.0366</w:t>
            </w:r>
            <w:r>
              <w:rPr>
                <w:sz w:val="18"/>
                <w:szCs w:val="18"/>
              </w:rPr>
              <w:br w:type="textWrapping"/>
            </w:r>
            <w:r>
              <w:rPr>
                <w:sz w:val="18"/>
                <w:szCs w:val="18"/>
              </w:rPr>
              <w:t>(F3)</w:t>
            </w:r>
          </w:p>
        </w:tc>
      </w:tr>
      <w:tr w14:paraId="6B9D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7AD68">
            <w:pPr>
              <w:jc w:val="center"/>
              <w:rPr>
                <w:sz w:val="18"/>
                <w:szCs w:val="18"/>
              </w:rPr>
            </w:pPr>
          </w:p>
        </w:tc>
        <w:tc>
          <w:tcPr>
            <w:vAlign w:val="center"/>
          </w:tcPr>
          <w:p w14:paraId="3FD4780C">
            <w:pPr>
              <w:jc w:val="center"/>
              <w:rPr>
                <w:sz w:val="18"/>
                <w:szCs w:val="18"/>
              </w:rPr>
            </w:pPr>
            <w:r>
              <w:rPr>
                <w:sz w:val="18"/>
                <w:szCs w:val="18"/>
              </w:rPr>
              <w:t>饰面板</w:t>
            </w:r>
          </w:p>
        </w:tc>
        <w:tc>
          <w:tcPr>
            <w:vAlign w:val="center"/>
          </w:tcPr>
          <w:p w14:paraId="203253B5">
            <w:pPr>
              <w:jc w:val="center"/>
              <w:rPr>
                <w:sz w:val="18"/>
                <w:szCs w:val="18"/>
              </w:rPr>
            </w:pPr>
            <w:r>
              <w:rPr>
                <w:sz w:val="18"/>
                <w:szCs w:val="18"/>
              </w:rPr>
              <w:t>板材</w:t>
            </w:r>
          </w:p>
        </w:tc>
        <w:tc>
          <w:tcPr>
            <w:vAlign w:val="center"/>
          </w:tcPr>
          <w:p w14:paraId="0D4B62F0">
            <w:pPr>
              <w:jc w:val="center"/>
              <w:rPr>
                <w:sz w:val="18"/>
                <w:szCs w:val="18"/>
              </w:rPr>
            </w:pPr>
            <w:r>
              <w:rPr>
                <w:sz w:val="18"/>
                <w:szCs w:val="18"/>
              </w:rPr>
              <w:t>0.0023</w:t>
            </w:r>
            <w:r>
              <w:rPr>
                <w:sz w:val="18"/>
                <w:szCs w:val="18"/>
              </w:rPr>
              <w:br w:type="textWrapping"/>
            </w:r>
            <w:r>
              <w:rPr>
                <w:sz w:val="18"/>
                <w:szCs w:val="18"/>
              </w:rPr>
              <w:t>(F1)</w:t>
            </w:r>
          </w:p>
        </w:tc>
        <w:tc>
          <w:tcPr>
            <w:vAlign w:val="center"/>
          </w:tcPr>
          <w:p w14:paraId="0D34A243">
            <w:pPr>
              <w:jc w:val="center"/>
              <w:rPr>
                <w:sz w:val="18"/>
                <w:szCs w:val="18"/>
              </w:rPr>
            </w:pPr>
            <w:r>
              <w:rPr>
                <w:sz w:val="18"/>
                <w:szCs w:val="18"/>
              </w:rPr>
              <w:t>0</w:t>
            </w:r>
            <w:r>
              <w:rPr>
                <w:sz w:val="18"/>
                <w:szCs w:val="18"/>
              </w:rPr>
              <w:br w:type="textWrapping"/>
            </w:r>
            <w:r>
              <w:rPr>
                <w:sz w:val="18"/>
                <w:szCs w:val="18"/>
              </w:rPr>
              <w:t>(F1)</w:t>
            </w:r>
          </w:p>
        </w:tc>
        <w:tc>
          <w:tcPr>
            <w:vAlign w:val="center"/>
          </w:tcPr>
          <w:p w14:paraId="405EC857">
            <w:pPr>
              <w:jc w:val="center"/>
              <w:rPr>
                <w:sz w:val="18"/>
                <w:szCs w:val="18"/>
              </w:rPr>
            </w:pPr>
            <w:r>
              <w:rPr>
                <w:sz w:val="18"/>
                <w:szCs w:val="18"/>
              </w:rPr>
              <w:t>0.0043</w:t>
            </w:r>
            <w:r>
              <w:rPr>
                <w:sz w:val="18"/>
                <w:szCs w:val="18"/>
              </w:rPr>
              <w:br w:type="textWrapping"/>
            </w:r>
            <w:r>
              <w:rPr>
                <w:sz w:val="18"/>
                <w:szCs w:val="18"/>
              </w:rPr>
              <w:t>(F1)</w:t>
            </w:r>
          </w:p>
        </w:tc>
      </w:tr>
      <w:tr w14:paraId="6FD7B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1D86D">
            <w:pPr>
              <w:jc w:val="center"/>
              <w:rPr>
                <w:sz w:val="18"/>
                <w:szCs w:val="18"/>
              </w:rPr>
            </w:pPr>
          </w:p>
        </w:tc>
        <w:tc>
          <w:tcPr>
            <w:vAlign w:val="center"/>
          </w:tcPr>
          <w:p w14:paraId="5B757376">
            <w:pPr>
              <w:jc w:val="center"/>
              <w:rPr>
                <w:sz w:val="18"/>
                <w:szCs w:val="18"/>
              </w:rPr>
            </w:pPr>
            <w:r>
              <w:rPr>
                <w:sz w:val="18"/>
                <w:szCs w:val="18"/>
              </w:rPr>
              <w:t>石膏板</w:t>
            </w:r>
          </w:p>
        </w:tc>
        <w:tc>
          <w:tcPr>
            <w:vAlign w:val="center"/>
          </w:tcPr>
          <w:p w14:paraId="651D404B">
            <w:pPr>
              <w:jc w:val="center"/>
              <w:rPr>
                <w:sz w:val="18"/>
                <w:szCs w:val="18"/>
              </w:rPr>
            </w:pPr>
            <w:r>
              <w:rPr>
                <w:sz w:val="18"/>
                <w:szCs w:val="18"/>
              </w:rPr>
              <w:t>板材</w:t>
            </w:r>
          </w:p>
        </w:tc>
        <w:tc>
          <w:tcPr>
            <w:vAlign w:val="center"/>
          </w:tcPr>
          <w:p w14:paraId="0ED23DF4">
            <w:pPr>
              <w:jc w:val="center"/>
              <w:rPr>
                <w:sz w:val="18"/>
                <w:szCs w:val="18"/>
              </w:rPr>
            </w:pPr>
            <w:r>
              <w:rPr>
                <w:sz w:val="18"/>
                <w:szCs w:val="18"/>
              </w:rPr>
              <w:t>0.0066</w:t>
            </w:r>
            <w:r>
              <w:rPr>
                <w:sz w:val="18"/>
                <w:szCs w:val="18"/>
              </w:rPr>
              <w:br w:type="textWrapping"/>
            </w:r>
            <w:r>
              <w:rPr>
                <w:sz w:val="18"/>
                <w:szCs w:val="18"/>
              </w:rPr>
              <w:t>(F1)</w:t>
            </w:r>
          </w:p>
        </w:tc>
        <w:tc>
          <w:tcPr>
            <w:vAlign w:val="center"/>
          </w:tcPr>
          <w:p w14:paraId="58EF26F6">
            <w:pPr>
              <w:jc w:val="center"/>
              <w:rPr>
                <w:sz w:val="18"/>
                <w:szCs w:val="18"/>
              </w:rPr>
            </w:pPr>
            <w:r>
              <w:rPr>
                <w:sz w:val="18"/>
                <w:szCs w:val="18"/>
              </w:rPr>
              <w:t>0</w:t>
            </w:r>
            <w:r>
              <w:rPr>
                <w:sz w:val="18"/>
                <w:szCs w:val="18"/>
              </w:rPr>
              <w:br w:type="textWrapping"/>
            </w:r>
            <w:r>
              <w:rPr>
                <w:sz w:val="18"/>
                <w:szCs w:val="18"/>
              </w:rPr>
              <w:t>(F1)</w:t>
            </w:r>
          </w:p>
        </w:tc>
        <w:tc>
          <w:tcPr>
            <w:vAlign w:val="center"/>
          </w:tcPr>
          <w:p w14:paraId="7500891B">
            <w:pPr>
              <w:jc w:val="center"/>
              <w:rPr>
                <w:sz w:val="18"/>
                <w:szCs w:val="18"/>
              </w:rPr>
            </w:pPr>
            <w:r>
              <w:rPr>
                <w:sz w:val="18"/>
                <w:szCs w:val="18"/>
              </w:rPr>
              <w:t>0.0056</w:t>
            </w:r>
            <w:r>
              <w:rPr>
                <w:sz w:val="18"/>
                <w:szCs w:val="18"/>
              </w:rPr>
              <w:br w:type="textWrapping"/>
            </w:r>
            <w:r>
              <w:rPr>
                <w:sz w:val="18"/>
                <w:szCs w:val="18"/>
              </w:rPr>
              <w:t>(F1)</w:t>
            </w:r>
          </w:p>
        </w:tc>
      </w:tr>
      <w:tr w14:paraId="12EC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609578">
            <w:pPr>
              <w:jc w:val="center"/>
              <w:rPr>
                <w:sz w:val="18"/>
                <w:szCs w:val="18"/>
              </w:rPr>
            </w:pPr>
            <w:r>
              <w:rPr>
                <w:sz w:val="18"/>
                <w:szCs w:val="18"/>
              </w:rPr>
              <w:t>（公建）大食堂</w:t>
            </w:r>
          </w:p>
        </w:tc>
        <w:tc>
          <w:tcPr>
            <w:vAlign w:val="center"/>
          </w:tcPr>
          <w:p w14:paraId="0BA850BD">
            <w:pPr>
              <w:jc w:val="center"/>
              <w:rPr>
                <w:sz w:val="18"/>
                <w:szCs w:val="18"/>
              </w:rPr>
            </w:pPr>
            <w:r>
              <w:rPr>
                <w:sz w:val="18"/>
                <w:szCs w:val="18"/>
              </w:rPr>
              <w:t>底漆</w:t>
            </w:r>
          </w:p>
        </w:tc>
        <w:tc>
          <w:tcPr>
            <w:vAlign w:val="center"/>
          </w:tcPr>
          <w:p w14:paraId="033ADDCB">
            <w:pPr>
              <w:jc w:val="center"/>
              <w:rPr>
                <w:sz w:val="18"/>
                <w:szCs w:val="18"/>
              </w:rPr>
            </w:pPr>
            <w:r>
              <w:rPr>
                <w:sz w:val="18"/>
                <w:szCs w:val="18"/>
              </w:rPr>
              <w:t>涂料</w:t>
            </w:r>
          </w:p>
        </w:tc>
        <w:tc>
          <w:tcPr>
            <w:vAlign w:val="center"/>
          </w:tcPr>
          <w:p w14:paraId="43FED2D6">
            <w:pPr>
              <w:jc w:val="center"/>
              <w:rPr>
                <w:sz w:val="18"/>
                <w:szCs w:val="18"/>
              </w:rPr>
            </w:pPr>
            <w:r>
              <w:rPr>
                <w:sz w:val="18"/>
                <w:szCs w:val="18"/>
              </w:rPr>
              <w:t>0.003</w:t>
            </w:r>
            <w:r>
              <w:rPr>
                <w:sz w:val="18"/>
                <w:szCs w:val="18"/>
              </w:rPr>
              <w:br w:type="textWrapping"/>
            </w:r>
            <w:r>
              <w:rPr>
                <w:sz w:val="18"/>
                <w:szCs w:val="18"/>
              </w:rPr>
              <w:t>(F1)</w:t>
            </w:r>
          </w:p>
        </w:tc>
        <w:tc>
          <w:tcPr>
            <w:vAlign w:val="center"/>
          </w:tcPr>
          <w:p w14:paraId="36903220">
            <w:pPr>
              <w:jc w:val="center"/>
              <w:rPr>
                <w:sz w:val="18"/>
                <w:szCs w:val="18"/>
              </w:rPr>
            </w:pPr>
            <w:r>
              <w:rPr>
                <w:sz w:val="18"/>
                <w:szCs w:val="18"/>
              </w:rPr>
              <w:t>0</w:t>
            </w:r>
            <w:r>
              <w:rPr>
                <w:sz w:val="18"/>
                <w:szCs w:val="18"/>
              </w:rPr>
              <w:br w:type="textWrapping"/>
            </w:r>
            <w:r>
              <w:rPr>
                <w:sz w:val="18"/>
                <w:szCs w:val="18"/>
              </w:rPr>
              <w:t>(F1)</w:t>
            </w:r>
          </w:p>
        </w:tc>
        <w:tc>
          <w:tcPr>
            <w:vAlign w:val="center"/>
          </w:tcPr>
          <w:p w14:paraId="257FE352">
            <w:pPr>
              <w:jc w:val="center"/>
              <w:rPr>
                <w:sz w:val="18"/>
                <w:szCs w:val="18"/>
              </w:rPr>
            </w:pPr>
            <w:r>
              <w:rPr>
                <w:sz w:val="18"/>
                <w:szCs w:val="18"/>
              </w:rPr>
              <w:t>0.0366</w:t>
            </w:r>
            <w:r>
              <w:rPr>
                <w:sz w:val="18"/>
                <w:szCs w:val="18"/>
              </w:rPr>
              <w:br w:type="textWrapping"/>
            </w:r>
            <w:r>
              <w:rPr>
                <w:sz w:val="18"/>
                <w:szCs w:val="18"/>
              </w:rPr>
              <w:t>(F3)</w:t>
            </w:r>
          </w:p>
        </w:tc>
      </w:tr>
      <w:tr w14:paraId="090F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C85DC">
            <w:pPr>
              <w:jc w:val="center"/>
              <w:rPr>
                <w:sz w:val="18"/>
                <w:szCs w:val="18"/>
              </w:rPr>
            </w:pPr>
          </w:p>
        </w:tc>
        <w:tc>
          <w:tcPr>
            <w:vAlign w:val="center"/>
          </w:tcPr>
          <w:p w14:paraId="6D3DF6C4">
            <w:pPr>
              <w:jc w:val="center"/>
              <w:rPr>
                <w:sz w:val="18"/>
                <w:szCs w:val="18"/>
              </w:rPr>
            </w:pPr>
            <w:r>
              <w:rPr>
                <w:sz w:val="18"/>
                <w:szCs w:val="18"/>
              </w:rPr>
              <w:t>桌子</w:t>
            </w:r>
          </w:p>
        </w:tc>
        <w:tc>
          <w:tcPr>
            <w:vAlign w:val="center"/>
          </w:tcPr>
          <w:p w14:paraId="3F737BB3">
            <w:pPr>
              <w:jc w:val="center"/>
              <w:rPr>
                <w:sz w:val="18"/>
                <w:szCs w:val="18"/>
              </w:rPr>
            </w:pPr>
            <w:r>
              <w:rPr>
                <w:sz w:val="18"/>
                <w:szCs w:val="18"/>
              </w:rPr>
              <w:t>家具</w:t>
            </w:r>
          </w:p>
        </w:tc>
        <w:tc>
          <w:tcPr>
            <w:vAlign w:val="center"/>
          </w:tcPr>
          <w:p w14:paraId="642F51CD">
            <w:pPr>
              <w:jc w:val="center"/>
              <w:rPr>
                <w:sz w:val="18"/>
                <w:szCs w:val="18"/>
              </w:rPr>
            </w:pPr>
            <w:r>
              <w:rPr>
                <w:sz w:val="18"/>
                <w:szCs w:val="18"/>
              </w:rPr>
              <w:t>0.0023</w:t>
            </w:r>
            <w:r>
              <w:rPr>
                <w:sz w:val="18"/>
                <w:szCs w:val="18"/>
              </w:rPr>
              <w:br w:type="textWrapping"/>
            </w:r>
            <w:r>
              <w:rPr>
                <w:sz w:val="18"/>
                <w:szCs w:val="18"/>
              </w:rPr>
              <w:t>(F1)</w:t>
            </w:r>
          </w:p>
        </w:tc>
        <w:tc>
          <w:tcPr>
            <w:vAlign w:val="center"/>
          </w:tcPr>
          <w:p w14:paraId="796C3694">
            <w:pPr>
              <w:jc w:val="center"/>
              <w:rPr>
                <w:sz w:val="18"/>
                <w:szCs w:val="18"/>
              </w:rPr>
            </w:pPr>
            <w:r>
              <w:rPr>
                <w:sz w:val="18"/>
                <w:szCs w:val="18"/>
              </w:rPr>
              <w:t>0</w:t>
            </w:r>
            <w:r>
              <w:rPr>
                <w:sz w:val="18"/>
                <w:szCs w:val="18"/>
              </w:rPr>
              <w:br w:type="textWrapping"/>
            </w:r>
            <w:r>
              <w:rPr>
                <w:sz w:val="18"/>
                <w:szCs w:val="18"/>
              </w:rPr>
              <w:t>(F1)</w:t>
            </w:r>
          </w:p>
        </w:tc>
        <w:tc>
          <w:tcPr>
            <w:vAlign w:val="center"/>
          </w:tcPr>
          <w:p w14:paraId="4CD6260F">
            <w:pPr>
              <w:jc w:val="center"/>
              <w:rPr>
                <w:sz w:val="18"/>
                <w:szCs w:val="18"/>
              </w:rPr>
            </w:pPr>
            <w:r>
              <w:rPr>
                <w:sz w:val="18"/>
                <w:szCs w:val="18"/>
              </w:rPr>
              <w:t>0.0312</w:t>
            </w:r>
            <w:r>
              <w:rPr>
                <w:sz w:val="18"/>
                <w:szCs w:val="18"/>
              </w:rPr>
              <w:br w:type="textWrapping"/>
            </w:r>
            <w:r>
              <w:rPr>
                <w:sz w:val="18"/>
                <w:szCs w:val="18"/>
              </w:rPr>
              <w:t>(F3)</w:t>
            </w:r>
          </w:p>
        </w:tc>
      </w:tr>
      <w:tr w14:paraId="2641E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7F8DD">
            <w:pPr>
              <w:jc w:val="center"/>
              <w:rPr>
                <w:sz w:val="18"/>
                <w:szCs w:val="18"/>
              </w:rPr>
            </w:pPr>
          </w:p>
        </w:tc>
        <w:tc>
          <w:tcPr>
            <w:vAlign w:val="center"/>
          </w:tcPr>
          <w:p w14:paraId="3658F68D">
            <w:pPr>
              <w:jc w:val="center"/>
              <w:rPr>
                <w:sz w:val="18"/>
                <w:szCs w:val="18"/>
              </w:rPr>
            </w:pPr>
            <w:r>
              <w:rPr>
                <w:sz w:val="18"/>
                <w:szCs w:val="18"/>
              </w:rPr>
              <w:t>椅子</w:t>
            </w:r>
          </w:p>
        </w:tc>
        <w:tc>
          <w:tcPr>
            <w:vAlign w:val="center"/>
          </w:tcPr>
          <w:p w14:paraId="067060E2">
            <w:pPr>
              <w:jc w:val="center"/>
              <w:rPr>
                <w:sz w:val="18"/>
                <w:szCs w:val="18"/>
              </w:rPr>
            </w:pPr>
            <w:r>
              <w:rPr>
                <w:sz w:val="18"/>
                <w:szCs w:val="18"/>
              </w:rPr>
              <w:t>家具</w:t>
            </w:r>
          </w:p>
        </w:tc>
        <w:tc>
          <w:tcPr>
            <w:vAlign w:val="center"/>
          </w:tcPr>
          <w:p w14:paraId="3825BA7D">
            <w:pPr>
              <w:jc w:val="center"/>
              <w:rPr>
                <w:sz w:val="18"/>
                <w:szCs w:val="18"/>
              </w:rPr>
            </w:pPr>
            <w:r>
              <w:rPr>
                <w:sz w:val="18"/>
                <w:szCs w:val="18"/>
              </w:rPr>
              <w:t>0.0081</w:t>
            </w:r>
            <w:r>
              <w:rPr>
                <w:sz w:val="18"/>
                <w:szCs w:val="18"/>
              </w:rPr>
              <w:br w:type="textWrapping"/>
            </w:r>
            <w:r>
              <w:rPr>
                <w:sz w:val="18"/>
                <w:szCs w:val="18"/>
              </w:rPr>
              <w:t>(F1)</w:t>
            </w:r>
          </w:p>
        </w:tc>
        <w:tc>
          <w:tcPr>
            <w:vAlign w:val="center"/>
          </w:tcPr>
          <w:p w14:paraId="41CA8791">
            <w:pPr>
              <w:jc w:val="center"/>
              <w:rPr>
                <w:sz w:val="18"/>
                <w:szCs w:val="18"/>
              </w:rPr>
            </w:pPr>
            <w:r>
              <w:rPr>
                <w:sz w:val="18"/>
                <w:szCs w:val="18"/>
              </w:rPr>
              <w:t>0.0015</w:t>
            </w:r>
            <w:r>
              <w:rPr>
                <w:sz w:val="18"/>
                <w:szCs w:val="18"/>
              </w:rPr>
              <w:br w:type="textWrapping"/>
            </w:r>
            <w:r>
              <w:rPr>
                <w:sz w:val="18"/>
                <w:szCs w:val="18"/>
              </w:rPr>
              <w:t>(F1)</w:t>
            </w:r>
          </w:p>
        </w:tc>
        <w:tc>
          <w:tcPr>
            <w:vAlign w:val="center"/>
          </w:tcPr>
          <w:p w14:paraId="56936D70">
            <w:pPr>
              <w:jc w:val="center"/>
              <w:rPr>
                <w:sz w:val="18"/>
                <w:szCs w:val="18"/>
              </w:rPr>
            </w:pPr>
            <w:r>
              <w:rPr>
                <w:sz w:val="18"/>
                <w:szCs w:val="18"/>
              </w:rPr>
              <w:t>0.0233</w:t>
            </w:r>
            <w:r>
              <w:rPr>
                <w:sz w:val="18"/>
                <w:szCs w:val="18"/>
              </w:rPr>
              <w:br w:type="textWrapping"/>
            </w:r>
            <w:r>
              <w:rPr>
                <w:sz w:val="18"/>
                <w:szCs w:val="18"/>
              </w:rPr>
              <w:t>(F2)</w:t>
            </w:r>
          </w:p>
        </w:tc>
      </w:tr>
      <w:tr w14:paraId="0855A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B0268B">
            <w:pPr>
              <w:jc w:val="center"/>
              <w:rPr>
                <w:sz w:val="18"/>
                <w:szCs w:val="18"/>
              </w:rPr>
            </w:pPr>
            <w:r>
              <w:rPr>
                <w:sz w:val="18"/>
                <w:szCs w:val="18"/>
              </w:rPr>
              <w:t>（公建）会议室1</w:t>
            </w:r>
          </w:p>
        </w:tc>
        <w:tc>
          <w:tcPr>
            <w:vAlign w:val="center"/>
          </w:tcPr>
          <w:p w14:paraId="7361D671">
            <w:pPr>
              <w:jc w:val="center"/>
              <w:rPr>
                <w:sz w:val="18"/>
                <w:szCs w:val="18"/>
              </w:rPr>
            </w:pPr>
            <w:r>
              <w:rPr>
                <w:sz w:val="18"/>
                <w:szCs w:val="18"/>
              </w:rPr>
              <w:t>面漆</w:t>
            </w:r>
          </w:p>
        </w:tc>
        <w:tc>
          <w:tcPr>
            <w:vAlign w:val="center"/>
          </w:tcPr>
          <w:p w14:paraId="4A7ED18B">
            <w:pPr>
              <w:jc w:val="center"/>
              <w:rPr>
                <w:sz w:val="18"/>
                <w:szCs w:val="18"/>
              </w:rPr>
            </w:pPr>
            <w:r>
              <w:rPr>
                <w:sz w:val="18"/>
                <w:szCs w:val="18"/>
              </w:rPr>
              <w:t>涂料</w:t>
            </w:r>
          </w:p>
        </w:tc>
        <w:tc>
          <w:tcPr>
            <w:vAlign w:val="center"/>
          </w:tcPr>
          <w:p w14:paraId="46D430D1">
            <w:pPr>
              <w:jc w:val="center"/>
              <w:rPr>
                <w:sz w:val="18"/>
                <w:szCs w:val="18"/>
              </w:rPr>
            </w:pPr>
            <w:r>
              <w:rPr>
                <w:sz w:val="18"/>
                <w:szCs w:val="18"/>
              </w:rPr>
              <w:t>0.0045</w:t>
            </w:r>
            <w:r>
              <w:rPr>
                <w:sz w:val="18"/>
                <w:szCs w:val="18"/>
              </w:rPr>
              <w:br w:type="textWrapping"/>
            </w:r>
            <w:r>
              <w:rPr>
                <w:sz w:val="18"/>
                <w:szCs w:val="18"/>
              </w:rPr>
              <w:t>(F1)</w:t>
            </w:r>
          </w:p>
        </w:tc>
        <w:tc>
          <w:tcPr>
            <w:vAlign w:val="center"/>
          </w:tcPr>
          <w:p w14:paraId="277E2462">
            <w:pPr>
              <w:jc w:val="center"/>
              <w:rPr>
                <w:sz w:val="18"/>
                <w:szCs w:val="18"/>
              </w:rPr>
            </w:pPr>
            <w:r>
              <w:rPr>
                <w:sz w:val="18"/>
                <w:szCs w:val="18"/>
              </w:rPr>
              <w:t>0</w:t>
            </w:r>
            <w:r>
              <w:rPr>
                <w:sz w:val="18"/>
                <w:szCs w:val="18"/>
              </w:rPr>
              <w:br w:type="textWrapping"/>
            </w:r>
            <w:r>
              <w:rPr>
                <w:sz w:val="18"/>
                <w:szCs w:val="18"/>
              </w:rPr>
              <w:t>(F1)</w:t>
            </w:r>
          </w:p>
        </w:tc>
        <w:tc>
          <w:tcPr>
            <w:vAlign w:val="center"/>
          </w:tcPr>
          <w:p w14:paraId="2CFD62C2">
            <w:pPr>
              <w:jc w:val="center"/>
              <w:rPr>
                <w:sz w:val="18"/>
                <w:szCs w:val="18"/>
              </w:rPr>
            </w:pPr>
            <w:r>
              <w:rPr>
                <w:sz w:val="18"/>
                <w:szCs w:val="18"/>
              </w:rPr>
              <w:t>0.0062</w:t>
            </w:r>
            <w:r>
              <w:rPr>
                <w:sz w:val="18"/>
                <w:szCs w:val="18"/>
              </w:rPr>
              <w:br w:type="textWrapping"/>
            </w:r>
            <w:r>
              <w:rPr>
                <w:sz w:val="18"/>
                <w:szCs w:val="18"/>
              </w:rPr>
              <w:t>(F1)</w:t>
            </w:r>
          </w:p>
        </w:tc>
      </w:tr>
      <w:tr w14:paraId="422CC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FBB2B">
            <w:pPr>
              <w:jc w:val="center"/>
              <w:rPr>
                <w:sz w:val="18"/>
                <w:szCs w:val="18"/>
              </w:rPr>
            </w:pPr>
          </w:p>
        </w:tc>
        <w:tc>
          <w:tcPr>
            <w:vAlign w:val="center"/>
          </w:tcPr>
          <w:p w14:paraId="13ECD285">
            <w:pPr>
              <w:jc w:val="center"/>
              <w:rPr>
                <w:sz w:val="18"/>
                <w:szCs w:val="18"/>
              </w:rPr>
            </w:pPr>
            <w:r>
              <w:rPr>
                <w:sz w:val="18"/>
                <w:szCs w:val="18"/>
              </w:rPr>
              <w:t>桌子</w:t>
            </w:r>
          </w:p>
        </w:tc>
        <w:tc>
          <w:tcPr>
            <w:vAlign w:val="center"/>
          </w:tcPr>
          <w:p w14:paraId="1BB80AEE">
            <w:pPr>
              <w:jc w:val="center"/>
              <w:rPr>
                <w:sz w:val="18"/>
                <w:szCs w:val="18"/>
              </w:rPr>
            </w:pPr>
            <w:r>
              <w:rPr>
                <w:sz w:val="18"/>
                <w:szCs w:val="18"/>
              </w:rPr>
              <w:t>家具</w:t>
            </w:r>
          </w:p>
        </w:tc>
        <w:tc>
          <w:tcPr>
            <w:vAlign w:val="center"/>
          </w:tcPr>
          <w:p w14:paraId="5E9381BB">
            <w:pPr>
              <w:jc w:val="center"/>
              <w:rPr>
                <w:sz w:val="18"/>
                <w:szCs w:val="18"/>
              </w:rPr>
            </w:pPr>
            <w:r>
              <w:rPr>
                <w:sz w:val="18"/>
                <w:szCs w:val="18"/>
              </w:rPr>
              <w:t>0.0023</w:t>
            </w:r>
            <w:r>
              <w:rPr>
                <w:sz w:val="18"/>
                <w:szCs w:val="18"/>
              </w:rPr>
              <w:br w:type="textWrapping"/>
            </w:r>
            <w:r>
              <w:rPr>
                <w:sz w:val="18"/>
                <w:szCs w:val="18"/>
              </w:rPr>
              <w:t>(F1)</w:t>
            </w:r>
          </w:p>
        </w:tc>
        <w:tc>
          <w:tcPr>
            <w:vAlign w:val="center"/>
          </w:tcPr>
          <w:p w14:paraId="7A392FCA">
            <w:pPr>
              <w:jc w:val="center"/>
              <w:rPr>
                <w:sz w:val="18"/>
                <w:szCs w:val="18"/>
              </w:rPr>
            </w:pPr>
            <w:r>
              <w:rPr>
                <w:sz w:val="18"/>
                <w:szCs w:val="18"/>
              </w:rPr>
              <w:t>0</w:t>
            </w:r>
            <w:r>
              <w:rPr>
                <w:sz w:val="18"/>
                <w:szCs w:val="18"/>
              </w:rPr>
              <w:br w:type="textWrapping"/>
            </w:r>
            <w:r>
              <w:rPr>
                <w:sz w:val="18"/>
                <w:szCs w:val="18"/>
              </w:rPr>
              <w:t>(F1)</w:t>
            </w:r>
          </w:p>
        </w:tc>
        <w:tc>
          <w:tcPr>
            <w:vAlign w:val="center"/>
          </w:tcPr>
          <w:p w14:paraId="36A26E03">
            <w:pPr>
              <w:jc w:val="center"/>
              <w:rPr>
                <w:sz w:val="18"/>
                <w:szCs w:val="18"/>
              </w:rPr>
            </w:pPr>
            <w:r>
              <w:rPr>
                <w:sz w:val="18"/>
                <w:szCs w:val="18"/>
              </w:rPr>
              <w:t>0.0312</w:t>
            </w:r>
            <w:r>
              <w:rPr>
                <w:sz w:val="18"/>
                <w:szCs w:val="18"/>
              </w:rPr>
              <w:br w:type="textWrapping"/>
            </w:r>
            <w:r>
              <w:rPr>
                <w:sz w:val="18"/>
                <w:szCs w:val="18"/>
              </w:rPr>
              <w:t>(F3)</w:t>
            </w:r>
          </w:p>
        </w:tc>
      </w:tr>
      <w:tr w14:paraId="32AA9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61F05">
            <w:pPr>
              <w:jc w:val="center"/>
              <w:rPr>
                <w:sz w:val="18"/>
                <w:szCs w:val="18"/>
              </w:rPr>
            </w:pPr>
          </w:p>
        </w:tc>
        <w:tc>
          <w:tcPr>
            <w:vAlign w:val="center"/>
          </w:tcPr>
          <w:p w14:paraId="41F7B742">
            <w:pPr>
              <w:jc w:val="center"/>
              <w:rPr>
                <w:sz w:val="18"/>
                <w:szCs w:val="18"/>
              </w:rPr>
            </w:pPr>
            <w:r>
              <w:rPr>
                <w:sz w:val="18"/>
                <w:szCs w:val="18"/>
              </w:rPr>
              <w:t>石塑地板</w:t>
            </w:r>
          </w:p>
        </w:tc>
        <w:tc>
          <w:tcPr>
            <w:vAlign w:val="center"/>
          </w:tcPr>
          <w:p w14:paraId="72D12A21">
            <w:pPr>
              <w:jc w:val="center"/>
              <w:rPr>
                <w:sz w:val="18"/>
                <w:szCs w:val="18"/>
              </w:rPr>
            </w:pPr>
            <w:r>
              <w:rPr>
                <w:sz w:val="18"/>
                <w:szCs w:val="18"/>
              </w:rPr>
              <w:t>地板</w:t>
            </w:r>
          </w:p>
        </w:tc>
        <w:tc>
          <w:tcPr>
            <w:vAlign w:val="center"/>
          </w:tcPr>
          <w:p w14:paraId="0A1FB630">
            <w:pPr>
              <w:jc w:val="center"/>
              <w:rPr>
                <w:sz w:val="18"/>
                <w:szCs w:val="18"/>
              </w:rPr>
            </w:pPr>
            <w:r>
              <w:rPr>
                <w:sz w:val="18"/>
                <w:szCs w:val="18"/>
              </w:rPr>
              <w:t>0.0012</w:t>
            </w:r>
            <w:r>
              <w:rPr>
                <w:sz w:val="18"/>
                <w:szCs w:val="18"/>
              </w:rPr>
              <w:br w:type="textWrapping"/>
            </w:r>
            <w:r>
              <w:rPr>
                <w:sz w:val="18"/>
                <w:szCs w:val="18"/>
              </w:rPr>
              <w:t>(F1)</w:t>
            </w:r>
          </w:p>
        </w:tc>
        <w:tc>
          <w:tcPr>
            <w:vAlign w:val="center"/>
          </w:tcPr>
          <w:p w14:paraId="6765BE4F">
            <w:pPr>
              <w:jc w:val="center"/>
              <w:rPr>
                <w:sz w:val="18"/>
                <w:szCs w:val="18"/>
              </w:rPr>
            </w:pPr>
            <w:r>
              <w:rPr>
                <w:sz w:val="18"/>
                <w:szCs w:val="18"/>
              </w:rPr>
              <w:t>0</w:t>
            </w:r>
            <w:r>
              <w:rPr>
                <w:sz w:val="18"/>
                <w:szCs w:val="18"/>
              </w:rPr>
              <w:br w:type="textWrapping"/>
            </w:r>
            <w:r>
              <w:rPr>
                <w:sz w:val="18"/>
                <w:szCs w:val="18"/>
              </w:rPr>
              <w:t>(F1)</w:t>
            </w:r>
          </w:p>
        </w:tc>
        <w:tc>
          <w:tcPr>
            <w:vAlign w:val="center"/>
          </w:tcPr>
          <w:p w14:paraId="367CFC3B">
            <w:pPr>
              <w:jc w:val="center"/>
              <w:rPr>
                <w:sz w:val="18"/>
                <w:szCs w:val="18"/>
              </w:rPr>
            </w:pPr>
            <w:r>
              <w:rPr>
                <w:sz w:val="18"/>
                <w:szCs w:val="18"/>
              </w:rPr>
              <w:t>0.0355</w:t>
            </w:r>
            <w:r>
              <w:rPr>
                <w:sz w:val="18"/>
                <w:szCs w:val="18"/>
              </w:rPr>
              <w:br w:type="textWrapping"/>
            </w:r>
            <w:r>
              <w:rPr>
                <w:sz w:val="18"/>
                <w:szCs w:val="18"/>
              </w:rPr>
              <w:t>(F3)</w:t>
            </w:r>
          </w:p>
        </w:tc>
      </w:tr>
    </w:tbl>
    <w:p w14:paraId="7932B8E4">
      <w:pPr>
        <w:rPr>
          <w:sz w:val="18"/>
          <w:szCs w:val="18"/>
        </w:rPr>
      </w:pPr>
      <w:bookmarkStart w:id="41" w:name="装修方案及污染物释放率"/>
      <w:bookmarkEnd w:id="41"/>
    </w:p>
    <w:p w14:paraId="758B2CF7">
      <w:pPr>
        <w:pStyle w:val="5"/>
      </w:pPr>
      <w:r>
        <w:rPr>
          <w:rFonts w:hint="eastAsia" w:ascii="微软雅黑" w:hAnsi="微软雅黑"/>
        </w:rPr>
        <w:t>5</w:t>
      </w:r>
      <w:r>
        <w:rPr>
          <w:rFonts w:ascii="微软雅黑" w:hAnsi="微软雅黑"/>
        </w:rPr>
        <w:t>.1.1.2</w:t>
      </w:r>
      <w:r>
        <w:tab/>
      </w:r>
      <w:r>
        <w:rPr>
          <w:rFonts w:hint="eastAsia"/>
        </w:rPr>
        <w:t>渗透风量</w:t>
      </w:r>
    </w:p>
    <w:p w14:paraId="0C6ED3AB">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A974881">
      <w:pPr>
        <w:pStyle w:val="13"/>
        <w:ind w:firstLine="360" w:firstLineChars="200"/>
        <w:rPr>
          <w:bCs/>
        </w:rPr>
      </w:pPr>
      <w:bookmarkStart w:id="42" w:name="渗透风量"/>
      <w:r>
        <w:t>本项目忽略渗透风量的影响。</w:t>
      </w:r>
      <w:bookmarkEnd w:id="42"/>
    </w:p>
    <w:p w14:paraId="1C554A5B">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B237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C7E9B8">
            <w:pPr>
              <w:jc w:val="center"/>
              <w:rPr>
                <w:sz w:val="18"/>
                <w:szCs w:val="18"/>
              </w:rPr>
            </w:pPr>
            <w:r>
              <w:rPr>
                <w:b/>
                <w:sz w:val="18"/>
                <w:szCs w:val="18"/>
              </w:rPr>
              <w:t>标准层</w:t>
            </w:r>
          </w:p>
        </w:tc>
        <w:tc>
          <w:tcPr>
            <w:shd w:val="clear" w:color="auto" w:fill="E6E6E6"/>
            <w:vAlign w:val="center"/>
          </w:tcPr>
          <w:p w14:paraId="5295C237">
            <w:pPr>
              <w:jc w:val="center"/>
              <w:rPr>
                <w:sz w:val="18"/>
                <w:szCs w:val="18"/>
              </w:rPr>
            </w:pPr>
            <w:r>
              <w:rPr>
                <w:b/>
                <w:sz w:val="18"/>
                <w:szCs w:val="18"/>
              </w:rPr>
              <w:t>房间编号</w:t>
            </w:r>
          </w:p>
        </w:tc>
        <w:tc>
          <w:tcPr>
            <w:shd w:val="clear" w:color="auto" w:fill="E6E6E6"/>
            <w:vAlign w:val="center"/>
          </w:tcPr>
          <w:p w14:paraId="27B0FE92">
            <w:pPr>
              <w:jc w:val="center"/>
              <w:rPr>
                <w:sz w:val="18"/>
                <w:szCs w:val="18"/>
              </w:rPr>
            </w:pPr>
            <w:r>
              <w:rPr>
                <w:b/>
                <w:sz w:val="18"/>
                <w:szCs w:val="18"/>
              </w:rPr>
              <w:t>房间名称</w:t>
            </w:r>
          </w:p>
        </w:tc>
        <w:tc>
          <w:tcPr>
            <w:shd w:val="clear" w:color="auto" w:fill="E6E6E6"/>
            <w:vAlign w:val="center"/>
          </w:tcPr>
          <w:p w14:paraId="56DC8E9F">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132B032F">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32C12605">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1B15A289">
            <w:pPr>
              <w:jc w:val="center"/>
              <w:rPr>
                <w:sz w:val="18"/>
                <w:szCs w:val="18"/>
              </w:rPr>
            </w:pPr>
            <w:r>
              <w:rPr>
                <w:b/>
                <w:sz w:val="18"/>
                <w:szCs w:val="18"/>
              </w:rPr>
              <w:t>缝隙长度</w:t>
            </w:r>
            <w:r>
              <w:rPr>
                <w:b/>
                <w:sz w:val="18"/>
                <w:szCs w:val="18"/>
              </w:rPr>
              <w:br w:type="textWrapping"/>
            </w:r>
            <w:r>
              <w:rPr>
                <w:b/>
                <w:sz w:val="18"/>
                <w:szCs w:val="18"/>
              </w:rPr>
              <w:t>(m)</w:t>
            </w:r>
          </w:p>
        </w:tc>
      </w:tr>
      <w:tr w14:paraId="7707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2B61DC">
            <w:pPr>
              <w:jc w:val="center"/>
              <w:rPr>
                <w:sz w:val="18"/>
                <w:szCs w:val="18"/>
              </w:rPr>
            </w:pPr>
            <w:r>
              <w:rPr>
                <w:sz w:val="18"/>
                <w:szCs w:val="18"/>
              </w:rPr>
              <w:t>2层</w:t>
            </w:r>
          </w:p>
        </w:tc>
        <w:tc>
          <w:tcPr>
            <w:vAlign w:val="center"/>
          </w:tcPr>
          <w:p w14:paraId="3692FFFF">
            <w:pPr>
              <w:jc w:val="center"/>
              <w:rPr>
                <w:sz w:val="18"/>
                <w:szCs w:val="18"/>
              </w:rPr>
            </w:pPr>
            <w:r>
              <w:rPr>
                <w:sz w:val="18"/>
                <w:szCs w:val="18"/>
              </w:rPr>
              <w:t>—</w:t>
            </w:r>
          </w:p>
        </w:tc>
        <w:tc>
          <w:tcPr>
            <w:vAlign w:val="center"/>
          </w:tcPr>
          <w:p w14:paraId="7B2B66C0">
            <w:pPr>
              <w:jc w:val="center"/>
              <w:rPr>
                <w:sz w:val="18"/>
                <w:szCs w:val="18"/>
              </w:rPr>
            </w:pPr>
            <w:r>
              <w:rPr>
                <w:sz w:val="18"/>
                <w:szCs w:val="18"/>
              </w:rPr>
              <w:t>—</w:t>
            </w:r>
          </w:p>
        </w:tc>
        <w:tc>
          <w:tcPr>
            <w:vAlign w:val="center"/>
          </w:tcPr>
          <w:p w14:paraId="6685C544">
            <w:pPr>
              <w:jc w:val="center"/>
              <w:rPr>
                <w:sz w:val="18"/>
                <w:szCs w:val="18"/>
              </w:rPr>
            </w:pPr>
            <w:r>
              <w:rPr>
                <w:sz w:val="18"/>
                <w:szCs w:val="18"/>
              </w:rPr>
              <w:t>—</w:t>
            </w:r>
          </w:p>
        </w:tc>
        <w:tc>
          <w:tcPr>
            <w:vAlign w:val="center"/>
          </w:tcPr>
          <w:p w14:paraId="49A56551">
            <w:pPr>
              <w:jc w:val="center"/>
              <w:rPr>
                <w:sz w:val="18"/>
                <w:szCs w:val="18"/>
              </w:rPr>
            </w:pPr>
            <w:r>
              <w:rPr>
                <w:sz w:val="18"/>
                <w:szCs w:val="18"/>
              </w:rPr>
              <w:t>—</w:t>
            </w:r>
          </w:p>
        </w:tc>
        <w:tc>
          <w:tcPr>
            <w:vAlign w:val="center"/>
          </w:tcPr>
          <w:p w14:paraId="74D30AEF">
            <w:pPr>
              <w:jc w:val="center"/>
              <w:rPr>
                <w:sz w:val="18"/>
                <w:szCs w:val="18"/>
              </w:rPr>
            </w:pPr>
            <w:r>
              <w:rPr>
                <w:sz w:val="18"/>
                <w:szCs w:val="18"/>
              </w:rPr>
              <w:t>—</w:t>
            </w:r>
          </w:p>
        </w:tc>
        <w:tc>
          <w:tcPr>
            <w:vAlign w:val="center"/>
          </w:tcPr>
          <w:p w14:paraId="13776B90">
            <w:pPr>
              <w:jc w:val="center"/>
              <w:rPr>
                <w:sz w:val="18"/>
                <w:szCs w:val="18"/>
              </w:rPr>
            </w:pPr>
            <w:r>
              <w:rPr>
                <w:sz w:val="18"/>
                <w:szCs w:val="18"/>
              </w:rPr>
              <w:t>—</w:t>
            </w:r>
          </w:p>
        </w:tc>
      </w:tr>
    </w:tbl>
    <w:p w14:paraId="34F30F4B">
      <w:pPr>
        <w:rPr>
          <w:sz w:val="18"/>
          <w:szCs w:val="18"/>
        </w:rPr>
      </w:pPr>
      <w:bookmarkStart w:id="44" w:name="标准层渗透风量表"/>
      <w:bookmarkEnd w:id="44"/>
    </w:p>
    <w:p w14:paraId="3E8E5393">
      <w:pPr>
        <w:pStyle w:val="4"/>
      </w:pPr>
      <w:r>
        <w:t>5.1.2</w:t>
      </w:r>
      <w:r>
        <w:tab/>
      </w:r>
      <w:r>
        <w:rPr>
          <w:rFonts w:hint="eastAsia"/>
        </w:rPr>
        <w:t>计算结果</w:t>
      </w:r>
      <w:bookmarkEnd w:id="43"/>
    </w:p>
    <w:p w14:paraId="2A1DB431">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835006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101D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FE1784F">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C96CCAB">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A62DBED">
            <w:pPr>
              <w:pStyle w:val="13"/>
              <w:jc w:val="center"/>
              <w:rPr>
                <w:b/>
                <w:szCs w:val="18"/>
              </w:rPr>
            </w:pPr>
            <w:r>
              <w:rPr>
                <w:rFonts w:hint="eastAsia"/>
                <w:b/>
                <w:szCs w:val="18"/>
              </w:rPr>
              <w:t>浓度</w:t>
            </w:r>
          </w:p>
          <w:p w14:paraId="157EEDD5">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42ED498">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0860488">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B480194">
            <w:pPr>
              <w:pStyle w:val="13"/>
              <w:jc w:val="center"/>
              <w:rPr>
                <w:b/>
                <w:szCs w:val="18"/>
              </w:rPr>
            </w:pPr>
            <w:r>
              <w:rPr>
                <w:rFonts w:hint="eastAsia"/>
                <w:b/>
                <w:szCs w:val="18"/>
              </w:rPr>
              <w:t>星级评价</w:t>
            </w:r>
          </w:p>
        </w:tc>
      </w:tr>
      <w:tr w14:paraId="7F90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2E640F74">
            <w:pPr>
              <w:pStyle w:val="13"/>
              <w:jc w:val="center"/>
              <w:rPr>
                <w:b/>
                <w:szCs w:val="18"/>
              </w:rPr>
            </w:pPr>
          </w:p>
        </w:tc>
        <w:tc>
          <w:tcPr>
            <w:tcW w:w="681" w:type="dxa"/>
            <w:vMerge w:val="continue"/>
            <w:shd w:val="clear" w:color="auto" w:fill="D0CECE" w:themeFill="background2" w:themeFillShade="E6"/>
            <w:vAlign w:val="center"/>
          </w:tcPr>
          <w:p w14:paraId="42FEF485">
            <w:pPr>
              <w:pStyle w:val="13"/>
              <w:jc w:val="center"/>
              <w:rPr>
                <w:b/>
                <w:szCs w:val="18"/>
              </w:rPr>
            </w:pPr>
          </w:p>
        </w:tc>
        <w:tc>
          <w:tcPr>
            <w:tcW w:w="771" w:type="dxa"/>
            <w:vMerge w:val="continue"/>
            <w:shd w:val="clear" w:color="auto" w:fill="D0CECE" w:themeFill="background2" w:themeFillShade="E6"/>
            <w:vAlign w:val="center"/>
          </w:tcPr>
          <w:p w14:paraId="04FA1D0A">
            <w:pPr>
              <w:pStyle w:val="13"/>
              <w:jc w:val="center"/>
              <w:rPr>
                <w:b/>
                <w:szCs w:val="18"/>
              </w:rPr>
            </w:pPr>
          </w:p>
        </w:tc>
        <w:tc>
          <w:tcPr>
            <w:tcW w:w="711" w:type="dxa"/>
            <w:shd w:val="clear" w:color="auto" w:fill="D0CECE" w:themeFill="background2" w:themeFillShade="E6"/>
            <w:vAlign w:val="center"/>
          </w:tcPr>
          <w:p w14:paraId="14A02785">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417D438E">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870DBAC">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5391C975">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7023F9D">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174D2A84">
            <w:pPr>
              <w:pStyle w:val="13"/>
              <w:jc w:val="center"/>
              <w:rPr>
                <w:b/>
                <w:szCs w:val="18"/>
              </w:rPr>
            </w:pPr>
            <w:r>
              <w:rPr>
                <w:rFonts w:hint="eastAsia"/>
                <w:b/>
                <w:szCs w:val="18"/>
              </w:rPr>
              <w:t>星级</w:t>
            </w:r>
          </w:p>
        </w:tc>
      </w:tr>
      <w:tr w14:paraId="78AB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0CE61BE">
            <w:pPr>
              <w:pStyle w:val="13"/>
              <w:jc w:val="center"/>
              <w:rPr>
                <w:szCs w:val="18"/>
              </w:rPr>
            </w:pPr>
            <w:r>
              <w:rPr>
                <w:rFonts w:hint="eastAsia"/>
                <w:szCs w:val="18"/>
              </w:rPr>
              <w:t>甲醛</w:t>
            </w:r>
          </w:p>
        </w:tc>
        <w:tc>
          <w:tcPr>
            <w:tcW w:w="681" w:type="dxa"/>
            <w:vAlign w:val="center"/>
          </w:tcPr>
          <w:p w14:paraId="504EBB6B">
            <w:pPr>
              <w:pStyle w:val="13"/>
              <w:jc w:val="center"/>
              <w:rPr>
                <w:szCs w:val="18"/>
              </w:rPr>
            </w:pPr>
            <w:bookmarkStart w:id="45" w:name="最不利甲醛浓度"/>
            <w:r>
              <w:t>0.013</w:t>
            </w:r>
            <w:bookmarkEnd w:id="45"/>
          </w:p>
        </w:tc>
        <w:tc>
          <w:tcPr>
            <w:tcW w:w="771" w:type="dxa"/>
            <w:vAlign w:val="center"/>
          </w:tcPr>
          <w:p w14:paraId="245A1BEB">
            <w:pPr>
              <w:pStyle w:val="13"/>
              <w:jc w:val="center"/>
              <w:rPr>
                <w:szCs w:val="18"/>
              </w:rPr>
            </w:pPr>
            <w:bookmarkStart w:id="46" w:name="最不利甲醛浓度降幅"/>
            <w:r>
              <w:t>83.1%</w:t>
            </w:r>
            <w:bookmarkEnd w:id="46"/>
          </w:p>
        </w:tc>
        <w:tc>
          <w:tcPr>
            <w:tcW w:w="711" w:type="dxa"/>
            <w:vAlign w:val="center"/>
          </w:tcPr>
          <w:p w14:paraId="74704233">
            <w:pPr>
              <w:pStyle w:val="13"/>
              <w:jc w:val="center"/>
              <w:rPr>
                <w:szCs w:val="18"/>
              </w:rPr>
            </w:pPr>
            <w:r>
              <w:rPr>
                <w:szCs w:val="18"/>
              </w:rPr>
              <w:t>0.08</w:t>
            </w:r>
          </w:p>
        </w:tc>
        <w:tc>
          <w:tcPr>
            <w:tcW w:w="709" w:type="dxa"/>
            <w:vAlign w:val="center"/>
          </w:tcPr>
          <w:p w14:paraId="19B50E18">
            <w:pPr>
              <w:pStyle w:val="13"/>
              <w:jc w:val="center"/>
              <w:rPr>
                <w:szCs w:val="18"/>
              </w:rPr>
            </w:pPr>
            <w:bookmarkStart w:id="47" w:name="最不利甲醛判定"/>
            <w:r>
              <w:t>达标</w:t>
            </w:r>
            <w:bookmarkEnd w:id="47"/>
          </w:p>
        </w:tc>
        <w:tc>
          <w:tcPr>
            <w:tcW w:w="1276" w:type="dxa"/>
            <w:vAlign w:val="center"/>
          </w:tcPr>
          <w:p w14:paraId="2BFBB703">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769E60E">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B12A131">
            <w:pPr>
              <w:pStyle w:val="13"/>
              <w:jc w:val="center"/>
              <w:rPr>
                <w:szCs w:val="18"/>
              </w:rPr>
            </w:pPr>
            <w:bookmarkStart w:id="48" w:name="最不利甲醛分值"/>
            <w:r>
              <w:t>6</w:t>
            </w:r>
            <w:bookmarkEnd w:id="48"/>
          </w:p>
        </w:tc>
        <w:tc>
          <w:tcPr>
            <w:tcW w:w="2104" w:type="dxa"/>
            <w:vAlign w:val="center"/>
          </w:tcPr>
          <w:p w14:paraId="07FB0D1D">
            <w:pPr>
              <w:pStyle w:val="13"/>
              <w:jc w:val="center"/>
              <w:rPr>
                <w:szCs w:val="18"/>
              </w:rPr>
            </w:pPr>
            <w:r>
              <w:rPr>
                <w:rFonts w:hint="eastAsia"/>
                <w:szCs w:val="18"/>
              </w:rPr>
              <w:t>降</w:t>
            </w:r>
            <w:r>
              <w:rPr>
                <w:szCs w:val="18"/>
              </w:rPr>
              <w:t>10%</w:t>
            </w:r>
            <w:r>
              <w:rPr>
                <w:rFonts w:hint="eastAsia"/>
                <w:szCs w:val="18"/>
              </w:rPr>
              <w:t>(一星级)</w:t>
            </w:r>
          </w:p>
          <w:p w14:paraId="1F13C8CC">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398969E">
            <w:pPr>
              <w:pStyle w:val="13"/>
              <w:jc w:val="center"/>
              <w:rPr>
                <w:szCs w:val="18"/>
              </w:rPr>
            </w:pPr>
            <w:bookmarkStart w:id="49" w:name="最不利甲醛星级"/>
            <w:r>
              <w:t>二、三星级</w:t>
            </w:r>
            <w:bookmarkEnd w:id="49"/>
          </w:p>
        </w:tc>
      </w:tr>
      <w:tr w14:paraId="1224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C0EDBF2">
            <w:pPr>
              <w:pStyle w:val="13"/>
              <w:jc w:val="center"/>
              <w:rPr>
                <w:szCs w:val="18"/>
              </w:rPr>
            </w:pPr>
            <w:r>
              <w:rPr>
                <w:rFonts w:hint="eastAsia"/>
                <w:szCs w:val="18"/>
              </w:rPr>
              <w:t>苯</w:t>
            </w:r>
          </w:p>
        </w:tc>
        <w:tc>
          <w:tcPr>
            <w:tcW w:w="681" w:type="dxa"/>
            <w:vAlign w:val="center"/>
          </w:tcPr>
          <w:p w14:paraId="5B7460C2">
            <w:pPr>
              <w:pStyle w:val="13"/>
              <w:jc w:val="center"/>
              <w:rPr>
                <w:szCs w:val="18"/>
              </w:rPr>
            </w:pPr>
            <w:bookmarkStart w:id="50" w:name="最不利苯浓度"/>
            <w:r>
              <w:t>0.001</w:t>
            </w:r>
            <w:bookmarkEnd w:id="50"/>
          </w:p>
        </w:tc>
        <w:tc>
          <w:tcPr>
            <w:tcW w:w="771" w:type="dxa"/>
            <w:vAlign w:val="center"/>
          </w:tcPr>
          <w:p w14:paraId="61CC03FE">
            <w:pPr>
              <w:pStyle w:val="13"/>
              <w:jc w:val="center"/>
              <w:rPr>
                <w:szCs w:val="18"/>
              </w:rPr>
            </w:pPr>
            <w:bookmarkStart w:id="51" w:name="最不利苯浓度降幅"/>
            <w:r>
              <w:t>97.9%</w:t>
            </w:r>
            <w:bookmarkEnd w:id="51"/>
          </w:p>
        </w:tc>
        <w:tc>
          <w:tcPr>
            <w:tcW w:w="711" w:type="dxa"/>
            <w:vAlign w:val="center"/>
          </w:tcPr>
          <w:p w14:paraId="6207638E">
            <w:pPr>
              <w:pStyle w:val="13"/>
              <w:jc w:val="center"/>
              <w:rPr>
                <w:szCs w:val="18"/>
              </w:rPr>
            </w:pPr>
            <w:r>
              <w:rPr>
                <w:rFonts w:hint="eastAsia"/>
                <w:szCs w:val="18"/>
              </w:rPr>
              <w:t>0</w:t>
            </w:r>
            <w:r>
              <w:rPr>
                <w:szCs w:val="18"/>
              </w:rPr>
              <w:t>.03</w:t>
            </w:r>
          </w:p>
        </w:tc>
        <w:tc>
          <w:tcPr>
            <w:tcW w:w="709" w:type="dxa"/>
            <w:vAlign w:val="center"/>
          </w:tcPr>
          <w:p w14:paraId="28DA875A">
            <w:pPr>
              <w:pStyle w:val="13"/>
              <w:jc w:val="center"/>
              <w:rPr>
                <w:szCs w:val="18"/>
              </w:rPr>
            </w:pPr>
            <w:bookmarkStart w:id="52" w:name="最不利苯判定"/>
            <w:r>
              <w:t>达标</w:t>
            </w:r>
            <w:bookmarkEnd w:id="52"/>
          </w:p>
        </w:tc>
        <w:tc>
          <w:tcPr>
            <w:tcW w:w="1276" w:type="dxa"/>
            <w:vAlign w:val="center"/>
          </w:tcPr>
          <w:p w14:paraId="21C70B03">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6D84C2E">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002BEB07">
            <w:pPr>
              <w:pStyle w:val="13"/>
              <w:jc w:val="center"/>
              <w:rPr>
                <w:szCs w:val="18"/>
              </w:rPr>
            </w:pPr>
            <w:bookmarkStart w:id="53" w:name="最不利苯分值"/>
            <w:r>
              <w:t>6</w:t>
            </w:r>
            <w:bookmarkEnd w:id="53"/>
          </w:p>
        </w:tc>
        <w:tc>
          <w:tcPr>
            <w:tcW w:w="2104" w:type="dxa"/>
            <w:vAlign w:val="center"/>
          </w:tcPr>
          <w:p w14:paraId="1E9D0FB3">
            <w:pPr>
              <w:pStyle w:val="13"/>
              <w:jc w:val="center"/>
              <w:rPr>
                <w:szCs w:val="18"/>
              </w:rPr>
            </w:pPr>
            <w:r>
              <w:rPr>
                <w:rFonts w:hint="eastAsia"/>
                <w:szCs w:val="18"/>
              </w:rPr>
              <w:t>降</w:t>
            </w:r>
            <w:r>
              <w:rPr>
                <w:szCs w:val="18"/>
              </w:rPr>
              <w:t>10%</w:t>
            </w:r>
            <w:r>
              <w:rPr>
                <w:rFonts w:hint="eastAsia"/>
                <w:szCs w:val="18"/>
              </w:rPr>
              <w:t>(一星级)</w:t>
            </w:r>
          </w:p>
          <w:p w14:paraId="4247F4D8">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2E7604DA">
            <w:pPr>
              <w:pStyle w:val="13"/>
              <w:jc w:val="center"/>
              <w:rPr>
                <w:szCs w:val="18"/>
              </w:rPr>
            </w:pPr>
            <w:bookmarkStart w:id="54" w:name="最不利苯星级"/>
            <w:r>
              <w:t>二、三星级</w:t>
            </w:r>
            <w:bookmarkEnd w:id="54"/>
          </w:p>
        </w:tc>
      </w:tr>
      <w:tr w14:paraId="3B1B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FAC4C28">
            <w:pPr>
              <w:pStyle w:val="13"/>
              <w:jc w:val="center"/>
              <w:rPr>
                <w:szCs w:val="18"/>
              </w:rPr>
            </w:pPr>
            <w:r>
              <w:rPr>
                <w:rFonts w:hint="eastAsia"/>
                <w:szCs w:val="18"/>
              </w:rPr>
              <w:t>T</w:t>
            </w:r>
            <w:r>
              <w:rPr>
                <w:szCs w:val="18"/>
              </w:rPr>
              <w:t>VOC</w:t>
            </w:r>
          </w:p>
        </w:tc>
        <w:tc>
          <w:tcPr>
            <w:tcW w:w="681" w:type="dxa"/>
            <w:vAlign w:val="center"/>
          </w:tcPr>
          <w:p w14:paraId="22B50271">
            <w:pPr>
              <w:pStyle w:val="13"/>
              <w:jc w:val="center"/>
              <w:rPr>
                <w:szCs w:val="18"/>
              </w:rPr>
            </w:pPr>
            <w:bookmarkStart w:id="55" w:name="最不利TVOC浓度"/>
            <w:r>
              <w:t>0.185</w:t>
            </w:r>
            <w:bookmarkEnd w:id="55"/>
          </w:p>
        </w:tc>
        <w:tc>
          <w:tcPr>
            <w:tcW w:w="771" w:type="dxa"/>
            <w:vAlign w:val="center"/>
          </w:tcPr>
          <w:p w14:paraId="6F691837">
            <w:pPr>
              <w:pStyle w:val="13"/>
              <w:jc w:val="center"/>
              <w:rPr>
                <w:szCs w:val="18"/>
              </w:rPr>
            </w:pPr>
            <w:bookmarkStart w:id="56" w:name="最不利TVOC浓度降幅"/>
            <w:r>
              <w:t>69.2%</w:t>
            </w:r>
            <w:bookmarkEnd w:id="56"/>
          </w:p>
        </w:tc>
        <w:tc>
          <w:tcPr>
            <w:tcW w:w="711" w:type="dxa"/>
            <w:vAlign w:val="center"/>
          </w:tcPr>
          <w:p w14:paraId="161FCBE1">
            <w:pPr>
              <w:pStyle w:val="13"/>
              <w:jc w:val="center"/>
              <w:rPr>
                <w:szCs w:val="18"/>
              </w:rPr>
            </w:pPr>
            <w:r>
              <w:rPr>
                <w:rFonts w:hint="eastAsia"/>
                <w:szCs w:val="18"/>
              </w:rPr>
              <w:t>0</w:t>
            </w:r>
            <w:r>
              <w:rPr>
                <w:szCs w:val="18"/>
              </w:rPr>
              <w:t>.6</w:t>
            </w:r>
          </w:p>
        </w:tc>
        <w:tc>
          <w:tcPr>
            <w:tcW w:w="709" w:type="dxa"/>
            <w:vAlign w:val="center"/>
          </w:tcPr>
          <w:p w14:paraId="5EE2A57A">
            <w:pPr>
              <w:pStyle w:val="13"/>
              <w:jc w:val="center"/>
              <w:rPr>
                <w:szCs w:val="18"/>
              </w:rPr>
            </w:pPr>
            <w:bookmarkStart w:id="57" w:name="最不利TVOC判定"/>
            <w:r>
              <w:t>达标</w:t>
            </w:r>
            <w:bookmarkEnd w:id="57"/>
          </w:p>
        </w:tc>
        <w:tc>
          <w:tcPr>
            <w:tcW w:w="1276" w:type="dxa"/>
            <w:vAlign w:val="center"/>
          </w:tcPr>
          <w:p w14:paraId="7D5CBAED">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5CB2CF64">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371B49F">
            <w:pPr>
              <w:pStyle w:val="13"/>
              <w:jc w:val="center"/>
              <w:rPr>
                <w:szCs w:val="18"/>
              </w:rPr>
            </w:pPr>
            <w:bookmarkStart w:id="58" w:name="最不利TVOC分值"/>
            <w:r>
              <w:t>6</w:t>
            </w:r>
            <w:bookmarkEnd w:id="58"/>
          </w:p>
        </w:tc>
        <w:tc>
          <w:tcPr>
            <w:tcW w:w="2104" w:type="dxa"/>
            <w:vAlign w:val="center"/>
          </w:tcPr>
          <w:p w14:paraId="28A792A4">
            <w:pPr>
              <w:pStyle w:val="13"/>
              <w:jc w:val="center"/>
              <w:rPr>
                <w:szCs w:val="18"/>
              </w:rPr>
            </w:pPr>
            <w:r>
              <w:rPr>
                <w:rFonts w:hint="eastAsia"/>
                <w:szCs w:val="18"/>
              </w:rPr>
              <w:t>降</w:t>
            </w:r>
            <w:r>
              <w:rPr>
                <w:szCs w:val="18"/>
              </w:rPr>
              <w:t>10%</w:t>
            </w:r>
            <w:r>
              <w:rPr>
                <w:rFonts w:hint="eastAsia"/>
                <w:szCs w:val="18"/>
              </w:rPr>
              <w:t>(一星级)</w:t>
            </w:r>
          </w:p>
          <w:p w14:paraId="699FD05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30EDF0B">
            <w:pPr>
              <w:pStyle w:val="13"/>
              <w:jc w:val="center"/>
              <w:rPr>
                <w:szCs w:val="18"/>
              </w:rPr>
            </w:pPr>
            <w:bookmarkStart w:id="59" w:name="最不利TVOC星级"/>
            <w:r>
              <w:t>二、三星级</w:t>
            </w:r>
            <w:bookmarkEnd w:id="59"/>
          </w:p>
        </w:tc>
      </w:tr>
    </w:tbl>
    <w:p w14:paraId="4BAC7F23">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5DCF852F">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ED29BF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743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FA441EF">
      <w:pPr>
        <w:pStyle w:val="4"/>
      </w:pPr>
      <w:bookmarkStart w:id="63" w:name="_Toc166251314"/>
      <w:r>
        <w:t>5.2.1</w:t>
      </w:r>
      <w:r>
        <w:tab/>
      </w:r>
      <w:r>
        <w:rPr>
          <w:rFonts w:hint="eastAsia"/>
        </w:rPr>
        <w:t>计算参数</w:t>
      </w:r>
      <w:bookmarkEnd w:id="63"/>
    </w:p>
    <w:p w14:paraId="16E6C8FF">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B1EBDAD">
      <w:pPr>
        <w:pStyle w:val="5"/>
      </w:pPr>
      <w:r>
        <w:t>5.2.1.1</w:t>
      </w:r>
      <w:r>
        <w:tab/>
      </w:r>
      <w:r>
        <w:rPr>
          <w:rFonts w:hint="eastAsia"/>
        </w:rPr>
        <w:t>室内颗粒物源强</w:t>
      </w:r>
    </w:p>
    <w:p w14:paraId="494FB2C0">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63C65CCD">
      <w:pPr>
        <w:pStyle w:val="5"/>
      </w:pPr>
      <w:r>
        <w:t>5.2.1.2</w:t>
      </w:r>
      <w:r>
        <w:tab/>
      </w:r>
      <w:r>
        <w:rPr>
          <w:rFonts w:hint="eastAsia"/>
        </w:rPr>
        <w:t>室外颗粒物污染源浓度</w:t>
      </w:r>
    </w:p>
    <w:p w14:paraId="27884262">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647E55D">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7439E916">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BA696A4">
      <w:pPr>
        <w:pStyle w:val="5"/>
      </w:pPr>
      <w:r>
        <w:t>5.2.1.3</w:t>
      </w:r>
      <w:r>
        <w:tab/>
      </w:r>
      <w:r>
        <w:rPr>
          <w:rFonts w:hint="eastAsia"/>
        </w:rPr>
        <w:t>渗透风量</w:t>
      </w:r>
    </w:p>
    <w:p w14:paraId="3E0E2B48">
      <w:pPr>
        <w:pStyle w:val="13"/>
        <w:ind w:firstLine="360" w:firstLineChars="200"/>
        <w:rPr>
          <w:bCs/>
        </w:rPr>
      </w:pPr>
      <w:r>
        <w:rPr>
          <w:rFonts w:hint="eastAsia"/>
          <w:bCs/>
        </w:rPr>
        <w:t>本项目标准层渗透风量内容已于第5</w:t>
      </w:r>
      <w:r>
        <w:rPr>
          <w:bCs/>
        </w:rPr>
        <w:t>.1.1.2</w:t>
      </w:r>
      <w:r>
        <w:rPr>
          <w:rFonts w:hint="eastAsia"/>
          <w:bCs/>
        </w:rPr>
        <w:t>条阐述。</w:t>
      </w:r>
    </w:p>
    <w:p w14:paraId="46D0E243">
      <w:pPr>
        <w:pStyle w:val="5"/>
      </w:pPr>
      <w:r>
        <w:t>5.2.1.4</w:t>
      </w:r>
      <w:r>
        <w:tab/>
      </w:r>
      <w:r>
        <w:rPr>
          <w:rFonts w:hint="eastAsia"/>
        </w:rPr>
        <w:t>房间通风净化</w:t>
      </w:r>
    </w:p>
    <w:p w14:paraId="63A13CC6">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9E6E32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0BD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B0972F">
            <w:pPr>
              <w:jc w:val="center"/>
              <w:rPr>
                <w:sz w:val="18"/>
                <w:szCs w:val="18"/>
              </w:rPr>
            </w:pPr>
            <w:r>
              <w:rPr>
                <w:b/>
                <w:sz w:val="18"/>
                <w:szCs w:val="18"/>
              </w:rPr>
              <w:t>主要功能房间</w:t>
            </w:r>
          </w:p>
        </w:tc>
        <w:tc>
          <w:tcPr>
            <w:gridSpan w:val="2"/>
            <w:shd w:val="clear" w:color="auto" w:fill="E6E6E6"/>
            <w:vAlign w:val="center"/>
          </w:tcPr>
          <w:p w14:paraId="417B9CCD">
            <w:pPr>
              <w:jc w:val="center"/>
              <w:rPr>
                <w:sz w:val="18"/>
                <w:szCs w:val="18"/>
              </w:rPr>
            </w:pPr>
            <w:r>
              <w:rPr>
                <w:b/>
                <w:sz w:val="18"/>
                <w:szCs w:val="18"/>
              </w:rPr>
              <w:t>通风净化方案</w:t>
            </w:r>
          </w:p>
        </w:tc>
        <w:tc>
          <w:tcPr>
            <w:gridSpan w:val="6"/>
            <w:shd w:val="clear" w:color="auto" w:fill="E6E6E6"/>
            <w:vAlign w:val="center"/>
          </w:tcPr>
          <w:p w14:paraId="5FED1CD3">
            <w:pPr>
              <w:jc w:val="center"/>
              <w:rPr>
                <w:sz w:val="18"/>
                <w:szCs w:val="18"/>
              </w:rPr>
            </w:pPr>
            <w:r>
              <w:rPr>
                <w:b/>
                <w:sz w:val="18"/>
                <w:szCs w:val="18"/>
              </w:rPr>
              <w:t>通风净化方案对应参数</w:t>
            </w:r>
          </w:p>
        </w:tc>
      </w:tr>
      <w:tr w14:paraId="5EF91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D6F37">
            <w:pPr>
              <w:jc w:val="center"/>
              <w:rPr>
                <w:b/>
                <w:sz w:val="18"/>
                <w:szCs w:val="18"/>
              </w:rPr>
            </w:pPr>
          </w:p>
        </w:tc>
        <w:tc>
          <w:tcPr>
            <w:vMerge w:val="restart"/>
            <w:shd w:val="clear" w:color="auto" w:fill="E6E6E6"/>
            <w:vAlign w:val="center"/>
          </w:tcPr>
          <w:p w14:paraId="2A8A30BA">
            <w:pPr>
              <w:jc w:val="center"/>
              <w:rPr>
                <w:b/>
                <w:sz w:val="18"/>
                <w:szCs w:val="18"/>
              </w:rPr>
            </w:pPr>
            <w:r>
              <w:rPr>
                <w:b/>
                <w:sz w:val="18"/>
                <w:szCs w:val="18"/>
              </w:rPr>
              <w:t>通风方案</w:t>
            </w:r>
          </w:p>
        </w:tc>
        <w:tc>
          <w:tcPr>
            <w:vMerge w:val="restart"/>
            <w:shd w:val="clear" w:color="auto" w:fill="E6E6E6"/>
            <w:vAlign w:val="center"/>
          </w:tcPr>
          <w:p w14:paraId="5F8FDE0D">
            <w:pPr>
              <w:jc w:val="center"/>
              <w:rPr>
                <w:b/>
                <w:sz w:val="18"/>
                <w:szCs w:val="18"/>
              </w:rPr>
            </w:pPr>
            <w:r>
              <w:rPr>
                <w:b/>
                <w:sz w:val="18"/>
                <w:szCs w:val="18"/>
              </w:rPr>
              <w:t>净化器</w:t>
            </w:r>
          </w:p>
        </w:tc>
        <w:tc>
          <w:tcPr>
            <w:vMerge w:val="restart"/>
            <w:shd w:val="clear" w:color="auto" w:fill="E6E6E6"/>
            <w:vAlign w:val="center"/>
          </w:tcPr>
          <w:p w14:paraId="5D8C2B1F">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19E01CA9">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6BF19B2">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58B2BD8">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4BC611C0">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2214A00">
            <w:pPr>
              <w:jc w:val="center"/>
              <w:rPr>
                <w:b/>
                <w:sz w:val="18"/>
                <w:szCs w:val="18"/>
              </w:rPr>
            </w:pPr>
            <w:r>
              <w:rPr>
                <w:b/>
                <w:sz w:val="18"/>
                <w:szCs w:val="18"/>
              </w:rPr>
              <w:t>净化率</w:t>
            </w:r>
            <w:r>
              <w:rPr>
                <w:b/>
                <w:sz w:val="18"/>
                <w:szCs w:val="18"/>
              </w:rPr>
              <w:br w:type="textWrapping"/>
            </w:r>
            <w:r>
              <w:rPr>
                <w:b/>
                <w:sz w:val="18"/>
                <w:szCs w:val="18"/>
              </w:rPr>
              <w:t>(%)</w:t>
            </w:r>
          </w:p>
        </w:tc>
      </w:tr>
      <w:tr w14:paraId="7C95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BD8B8D">
            <w:pPr>
              <w:jc w:val="center"/>
              <w:rPr>
                <w:b/>
                <w:sz w:val="18"/>
                <w:szCs w:val="18"/>
              </w:rPr>
            </w:pPr>
          </w:p>
        </w:tc>
        <w:tc>
          <w:tcPr>
            <w:vMerge w:val="continue"/>
            <w:shd w:val="clear" w:color="auto" w:fill="E6E6E6"/>
            <w:vAlign w:val="center"/>
          </w:tcPr>
          <w:p w14:paraId="22B65388">
            <w:pPr>
              <w:jc w:val="center"/>
              <w:rPr>
                <w:b/>
                <w:sz w:val="18"/>
                <w:szCs w:val="18"/>
              </w:rPr>
            </w:pPr>
          </w:p>
        </w:tc>
        <w:tc>
          <w:tcPr>
            <w:vMerge w:val="continue"/>
            <w:shd w:val="clear" w:color="auto" w:fill="E6E6E6"/>
            <w:vAlign w:val="center"/>
          </w:tcPr>
          <w:p w14:paraId="42C75EC2">
            <w:pPr>
              <w:jc w:val="center"/>
              <w:rPr>
                <w:b/>
                <w:sz w:val="18"/>
                <w:szCs w:val="18"/>
              </w:rPr>
            </w:pPr>
          </w:p>
        </w:tc>
        <w:tc>
          <w:tcPr>
            <w:vMerge w:val="continue"/>
            <w:shd w:val="clear" w:color="auto" w:fill="E6E6E6"/>
            <w:vAlign w:val="center"/>
          </w:tcPr>
          <w:p w14:paraId="2349D5B7">
            <w:pPr>
              <w:jc w:val="center"/>
              <w:rPr>
                <w:b/>
                <w:sz w:val="18"/>
                <w:szCs w:val="18"/>
              </w:rPr>
            </w:pPr>
          </w:p>
        </w:tc>
        <w:tc>
          <w:tcPr>
            <w:vMerge w:val="continue"/>
            <w:shd w:val="clear" w:color="auto" w:fill="E6E6E6"/>
            <w:vAlign w:val="center"/>
          </w:tcPr>
          <w:p w14:paraId="4A11F3B9">
            <w:pPr>
              <w:jc w:val="center"/>
              <w:rPr>
                <w:b/>
                <w:sz w:val="18"/>
                <w:szCs w:val="18"/>
              </w:rPr>
            </w:pPr>
          </w:p>
        </w:tc>
        <w:tc>
          <w:tcPr>
            <w:vMerge w:val="continue"/>
            <w:shd w:val="clear" w:color="auto" w:fill="E6E6E6"/>
            <w:vAlign w:val="center"/>
          </w:tcPr>
          <w:p w14:paraId="225698C2">
            <w:pPr>
              <w:jc w:val="center"/>
              <w:rPr>
                <w:b/>
                <w:sz w:val="18"/>
                <w:szCs w:val="18"/>
              </w:rPr>
            </w:pPr>
          </w:p>
        </w:tc>
        <w:tc>
          <w:tcPr>
            <w:vMerge w:val="continue"/>
            <w:shd w:val="clear" w:color="auto" w:fill="E6E6E6"/>
            <w:vAlign w:val="center"/>
          </w:tcPr>
          <w:p w14:paraId="59925D24">
            <w:pPr>
              <w:jc w:val="center"/>
              <w:rPr>
                <w:b/>
                <w:sz w:val="18"/>
                <w:szCs w:val="18"/>
              </w:rPr>
            </w:pPr>
          </w:p>
        </w:tc>
        <w:tc>
          <w:tcPr>
            <w:vMerge w:val="continue"/>
            <w:shd w:val="clear" w:color="auto" w:fill="E6E6E6"/>
            <w:vAlign w:val="center"/>
          </w:tcPr>
          <w:p w14:paraId="1110A729">
            <w:pPr>
              <w:jc w:val="center"/>
              <w:rPr>
                <w:b/>
                <w:sz w:val="18"/>
                <w:szCs w:val="18"/>
              </w:rPr>
            </w:pPr>
          </w:p>
        </w:tc>
        <w:tc>
          <w:tcPr>
            <w:vMerge w:val="continue"/>
            <w:shd w:val="clear" w:color="auto" w:fill="E6E6E6"/>
            <w:vAlign w:val="center"/>
          </w:tcPr>
          <w:p w14:paraId="7EF25F9A">
            <w:pPr>
              <w:jc w:val="center"/>
              <w:rPr>
                <w:b/>
                <w:sz w:val="18"/>
                <w:szCs w:val="18"/>
              </w:rPr>
            </w:pPr>
          </w:p>
        </w:tc>
      </w:tr>
      <w:tr w14:paraId="5842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FAB7A">
            <w:pPr>
              <w:jc w:val="center"/>
              <w:rPr>
                <w:sz w:val="18"/>
                <w:szCs w:val="18"/>
              </w:rPr>
            </w:pPr>
            <w:r>
              <w:rPr>
                <w:sz w:val="18"/>
                <w:szCs w:val="18"/>
              </w:rPr>
              <w:t>2007</w:t>
            </w:r>
            <w:r>
              <w:rPr>
                <w:sz w:val="18"/>
                <w:szCs w:val="18"/>
              </w:rPr>
              <w:br w:type="textWrapping"/>
            </w:r>
            <w:r>
              <w:rPr>
                <w:sz w:val="18"/>
                <w:szCs w:val="18"/>
              </w:rPr>
              <w:t>会议室</w:t>
            </w:r>
          </w:p>
        </w:tc>
        <w:tc>
          <w:tcPr>
            <w:vAlign w:val="center"/>
          </w:tcPr>
          <w:p w14:paraId="5319F1EB">
            <w:pPr>
              <w:jc w:val="center"/>
              <w:rPr>
                <w:sz w:val="18"/>
                <w:szCs w:val="18"/>
              </w:rPr>
            </w:pPr>
            <w:r>
              <w:rPr>
                <w:sz w:val="18"/>
                <w:szCs w:val="18"/>
              </w:rPr>
              <w:t>新风加回风</w:t>
            </w:r>
          </w:p>
        </w:tc>
        <w:tc>
          <w:tcPr>
            <w:vAlign w:val="center"/>
          </w:tcPr>
          <w:p w14:paraId="4496AD53">
            <w:pPr>
              <w:jc w:val="center"/>
              <w:rPr>
                <w:sz w:val="18"/>
                <w:szCs w:val="18"/>
              </w:rPr>
            </w:pPr>
            <w:r>
              <w:rPr>
                <w:sz w:val="18"/>
                <w:szCs w:val="18"/>
              </w:rPr>
              <w:t>无</w:t>
            </w:r>
          </w:p>
        </w:tc>
        <w:tc>
          <w:tcPr>
            <w:vAlign w:val="center"/>
          </w:tcPr>
          <w:p w14:paraId="2EEB5918">
            <w:pPr>
              <w:jc w:val="center"/>
              <w:rPr>
                <w:sz w:val="18"/>
                <w:szCs w:val="18"/>
              </w:rPr>
            </w:pPr>
            <w:r>
              <w:rPr>
                <w:sz w:val="18"/>
                <w:szCs w:val="18"/>
              </w:rPr>
              <w:t>—</w:t>
            </w:r>
          </w:p>
        </w:tc>
        <w:tc>
          <w:tcPr>
            <w:vAlign w:val="center"/>
          </w:tcPr>
          <w:p w14:paraId="51C09384">
            <w:pPr>
              <w:jc w:val="center"/>
              <w:rPr>
                <w:sz w:val="18"/>
                <w:szCs w:val="18"/>
              </w:rPr>
            </w:pPr>
            <w:r>
              <w:rPr>
                <w:sz w:val="18"/>
                <w:szCs w:val="18"/>
              </w:rPr>
              <w:t>—</w:t>
            </w:r>
          </w:p>
        </w:tc>
        <w:tc>
          <w:tcPr>
            <w:vAlign w:val="center"/>
          </w:tcPr>
          <w:p w14:paraId="71A1E016">
            <w:pPr>
              <w:jc w:val="center"/>
              <w:rPr>
                <w:sz w:val="18"/>
                <w:szCs w:val="18"/>
              </w:rPr>
            </w:pPr>
            <w:r>
              <w:rPr>
                <w:sz w:val="18"/>
                <w:szCs w:val="18"/>
              </w:rPr>
              <w:t>2690.50</w:t>
            </w:r>
          </w:p>
        </w:tc>
        <w:tc>
          <w:tcPr>
            <w:vAlign w:val="center"/>
          </w:tcPr>
          <w:p w14:paraId="110B2BF5">
            <w:pPr>
              <w:jc w:val="center"/>
              <w:rPr>
                <w:sz w:val="18"/>
                <w:szCs w:val="18"/>
              </w:rPr>
            </w:pPr>
            <w:r>
              <w:rPr>
                <w:sz w:val="18"/>
                <w:szCs w:val="18"/>
              </w:rPr>
              <w:t>0.90</w:t>
            </w:r>
          </w:p>
        </w:tc>
        <w:tc>
          <w:tcPr>
            <w:vAlign w:val="center"/>
          </w:tcPr>
          <w:p w14:paraId="510EEAEE">
            <w:pPr>
              <w:jc w:val="center"/>
              <w:rPr>
                <w:sz w:val="18"/>
                <w:szCs w:val="18"/>
              </w:rPr>
            </w:pPr>
            <w:r>
              <w:rPr>
                <w:sz w:val="18"/>
                <w:szCs w:val="18"/>
              </w:rPr>
              <w:t>10761.98</w:t>
            </w:r>
          </w:p>
        </w:tc>
        <w:tc>
          <w:tcPr>
            <w:vAlign w:val="center"/>
          </w:tcPr>
          <w:p w14:paraId="5746DEA1">
            <w:pPr>
              <w:jc w:val="center"/>
              <w:rPr>
                <w:sz w:val="18"/>
                <w:szCs w:val="18"/>
              </w:rPr>
            </w:pPr>
            <w:r>
              <w:rPr>
                <w:sz w:val="18"/>
                <w:szCs w:val="18"/>
              </w:rPr>
              <w:t>0.90</w:t>
            </w:r>
          </w:p>
        </w:tc>
      </w:tr>
      <w:tr w14:paraId="75FD3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7AA3D8">
            <w:pPr>
              <w:jc w:val="center"/>
              <w:rPr>
                <w:sz w:val="18"/>
                <w:szCs w:val="18"/>
              </w:rPr>
            </w:pPr>
            <w:r>
              <w:rPr>
                <w:sz w:val="18"/>
                <w:szCs w:val="18"/>
              </w:rPr>
              <w:t>2003</w:t>
            </w:r>
            <w:r>
              <w:rPr>
                <w:sz w:val="18"/>
                <w:szCs w:val="18"/>
              </w:rPr>
              <w:br w:type="textWrapping"/>
            </w:r>
            <w:r>
              <w:rPr>
                <w:sz w:val="18"/>
                <w:szCs w:val="18"/>
              </w:rPr>
              <w:t>会议室</w:t>
            </w:r>
          </w:p>
        </w:tc>
        <w:tc>
          <w:tcPr>
            <w:vAlign w:val="center"/>
          </w:tcPr>
          <w:p w14:paraId="7484B86D">
            <w:pPr>
              <w:jc w:val="center"/>
              <w:rPr>
                <w:sz w:val="18"/>
                <w:szCs w:val="18"/>
              </w:rPr>
            </w:pPr>
            <w:r>
              <w:rPr>
                <w:sz w:val="18"/>
                <w:szCs w:val="18"/>
              </w:rPr>
              <w:t>新风加回风</w:t>
            </w:r>
          </w:p>
        </w:tc>
        <w:tc>
          <w:tcPr>
            <w:vAlign w:val="center"/>
          </w:tcPr>
          <w:p w14:paraId="6C8E6A71">
            <w:pPr>
              <w:jc w:val="center"/>
              <w:rPr>
                <w:sz w:val="18"/>
                <w:szCs w:val="18"/>
              </w:rPr>
            </w:pPr>
            <w:r>
              <w:rPr>
                <w:sz w:val="18"/>
                <w:szCs w:val="18"/>
              </w:rPr>
              <w:t>无</w:t>
            </w:r>
          </w:p>
        </w:tc>
        <w:tc>
          <w:tcPr>
            <w:vAlign w:val="center"/>
          </w:tcPr>
          <w:p w14:paraId="433AAB7F">
            <w:pPr>
              <w:jc w:val="center"/>
              <w:rPr>
                <w:sz w:val="18"/>
                <w:szCs w:val="18"/>
              </w:rPr>
            </w:pPr>
            <w:r>
              <w:rPr>
                <w:sz w:val="18"/>
                <w:szCs w:val="18"/>
              </w:rPr>
              <w:t>—</w:t>
            </w:r>
          </w:p>
        </w:tc>
        <w:tc>
          <w:tcPr>
            <w:vAlign w:val="center"/>
          </w:tcPr>
          <w:p w14:paraId="252600EF">
            <w:pPr>
              <w:jc w:val="center"/>
              <w:rPr>
                <w:sz w:val="18"/>
                <w:szCs w:val="18"/>
              </w:rPr>
            </w:pPr>
            <w:r>
              <w:rPr>
                <w:sz w:val="18"/>
                <w:szCs w:val="18"/>
              </w:rPr>
              <w:t>—</w:t>
            </w:r>
          </w:p>
        </w:tc>
        <w:tc>
          <w:tcPr>
            <w:vAlign w:val="center"/>
          </w:tcPr>
          <w:p w14:paraId="68DE72C3">
            <w:pPr>
              <w:jc w:val="center"/>
              <w:rPr>
                <w:sz w:val="18"/>
                <w:szCs w:val="18"/>
              </w:rPr>
            </w:pPr>
            <w:r>
              <w:rPr>
                <w:sz w:val="18"/>
                <w:szCs w:val="18"/>
              </w:rPr>
              <w:t>3650.05</w:t>
            </w:r>
          </w:p>
        </w:tc>
        <w:tc>
          <w:tcPr>
            <w:vAlign w:val="center"/>
          </w:tcPr>
          <w:p w14:paraId="29BE2C0E">
            <w:pPr>
              <w:jc w:val="center"/>
              <w:rPr>
                <w:sz w:val="18"/>
                <w:szCs w:val="18"/>
              </w:rPr>
            </w:pPr>
            <w:r>
              <w:rPr>
                <w:sz w:val="18"/>
                <w:szCs w:val="18"/>
              </w:rPr>
              <w:t>0.90</w:t>
            </w:r>
          </w:p>
        </w:tc>
        <w:tc>
          <w:tcPr>
            <w:vAlign w:val="center"/>
          </w:tcPr>
          <w:p w14:paraId="4DD5B490">
            <w:pPr>
              <w:jc w:val="center"/>
              <w:rPr>
                <w:sz w:val="18"/>
                <w:szCs w:val="18"/>
              </w:rPr>
            </w:pPr>
            <w:r>
              <w:rPr>
                <w:sz w:val="18"/>
                <w:szCs w:val="18"/>
              </w:rPr>
              <w:t>14600.22</w:t>
            </w:r>
          </w:p>
        </w:tc>
        <w:tc>
          <w:tcPr>
            <w:vAlign w:val="center"/>
          </w:tcPr>
          <w:p w14:paraId="16B27697">
            <w:pPr>
              <w:jc w:val="center"/>
              <w:rPr>
                <w:sz w:val="18"/>
                <w:szCs w:val="18"/>
              </w:rPr>
            </w:pPr>
            <w:r>
              <w:rPr>
                <w:sz w:val="18"/>
                <w:szCs w:val="18"/>
              </w:rPr>
              <w:t>0.90</w:t>
            </w:r>
          </w:p>
        </w:tc>
      </w:tr>
      <w:tr w14:paraId="12550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C1BD11">
            <w:pPr>
              <w:jc w:val="center"/>
              <w:rPr>
                <w:sz w:val="18"/>
                <w:szCs w:val="18"/>
              </w:rPr>
            </w:pPr>
            <w:r>
              <w:rPr>
                <w:sz w:val="18"/>
                <w:szCs w:val="18"/>
              </w:rPr>
              <w:t>2001</w:t>
            </w:r>
            <w:r>
              <w:rPr>
                <w:sz w:val="18"/>
                <w:szCs w:val="18"/>
              </w:rPr>
              <w:br w:type="textWrapping"/>
            </w:r>
            <w:r>
              <w:rPr>
                <w:sz w:val="18"/>
                <w:szCs w:val="18"/>
              </w:rPr>
              <w:t>进站大厅</w:t>
            </w:r>
          </w:p>
        </w:tc>
        <w:tc>
          <w:tcPr>
            <w:vAlign w:val="center"/>
          </w:tcPr>
          <w:p w14:paraId="47AB0A59">
            <w:pPr>
              <w:jc w:val="center"/>
              <w:rPr>
                <w:sz w:val="18"/>
                <w:szCs w:val="18"/>
              </w:rPr>
            </w:pPr>
            <w:r>
              <w:rPr>
                <w:sz w:val="18"/>
                <w:szCs w:val="18"/>
              </w:rPr>
              <w:t>新风加回风</w:t>
            </w:r>
          </w:p>
        </w:tc>
        <w:tc>
          <w:tcPr>
            <w:vAlign w:val="center"/>
          </w:tcPr>
          <w:p w14:paraId="0A9E1D2C">
            <w:pPr>
              <w:jc w:val="center"/>
              <w:rPr>
                <w:sz w:val="18"/>
                <w:szCs w:val="18"/>
              </w:rPr>
            </w:pPr>
            <w:r>
              <w:rPr>
                <w:sz w:val="18"/>
                <w:szCs w:val="18"/>
              </w:rPr>
              <w:t>无</w:t>
            </w:r>
          </w:p>
        </w:tc>
        <w:tc>
          <w:tcPr>
            <w:vAlign w:val="center"/>
          </w:tcPr>
          <w:p w14:paraId="18E8F63F">
            <w:pPr>
              <w:jc w:val="center"/>
              <w:rPr>
                <w:sz w:val="18"/>
                <w:szCs w:val="18"/>
              </w:rPr>
            </w:pPr>
            <w:r>
              <w:rPr>
                <w:sz w:val="18"/>
                <w:szCs w:val="18"/>
              </w:rPr>
              <w:t>—</w:t>
            </w:r>
          </w:p>
        </w:tc>
        <w:tc>
          <w:tcPr>
            <w:vAlign w:val="center"/>
          </w:tcPr>
          <w:p w14:paraId="66B95B6A">
            <w:pPr>
              <w:jc w:val="center"/>
              <w:rPr>
                <w:sz w:val="18"/>
                <w:szCs w:val="18"/>
              </w:rPr>
            </w:pPr>
            <w:r>
              <w:rPr>
                <w:sz w:val="18"/>
                <w:szCs w:val="18"/>
              </w:rPr>
              <w:t>—</w:t>
            </w:r>
          </w:p>
        </w:tc>
        <w:tc>
          <w:tcPr>
            <w:vAlign w:val="center"/>
          </w:tcPr>
          <w:p w14:paraId="73A84D8D">
            <w:pPr>
              <w:jc w:val="center"/>
              <w:rPr>
                <w:sz w:val="18"/>
                <w:szCs w:val="18"/>
              </w:rPr>
            </w:pPr>
            <w:r>
              <w:rPr>
                <w:sz w:val="18"/>
                <w:szCs w:val="18"/>
              </w:rPr>
              <w:t>47068.65</w:t>
            </w:r>
          </w:p>
        </w:tc>
        <w:tc>
          <w:tcPr>
            <w:vAlign w:val="center"/>
          </w:tcPr>
          <w:p w14:paraId="00CD2AE4">
            <w:pPr>
              <w:jc w:val="center"/>
              <w:rPr>
                <w:sz w:val="18"/>
                <w:szCs w:val="18"/>
              </w:rPr>
            </w:pPr>
            <w:r>
              <w:rPr>
                <w:sz w:val="18"/>
                <w:szCs w:val="18"/>
              </w:rPr>
              <w:t>0.90</w:t>
            </w:r>
          </w:p>
        </w:tc>
        <w:tc>
          <w:tcPr>
            <w:vAlign w:val="center"/>
          </w:tcPr>
          <w:p w14:paraId="68FB27D8">
            <w:pPr>
              <w:jc w:val="center"/>
              <w:rPr>
                <w:sz w:val="18"/>
                <w:szCs w:val="18"/>
              </w:rPr>
            </w:pPr>
            <w:r>
              <w:rPr>
                <w:sz w:val="18"/>
                <w:szCs w:val="18"/>
              </w:rPr>
              <w:t>188274.59</w:t>
            </w:r>
          </w:p>
        </w:tc>
        <w:tc>
          <w:tcPr>
            <w:vAlign w:val="center"/>
          </w:tcPr>
          <w:p w14:paraId="4C155FC5">
            <w:pPr>
              <w:jc w:val="center"/>
              <w:rPr>
                <w:sz w:val="18"/>
                <w:szCs w:val="18"/>
              </w:rPr>
            </w:pPr>
            <w:r>
              <w:rPr>
                <w:sz w:val="18"/>
                <w:szCs w:val="18"/>
              </w:rPr>
              <w:t>0.90</w:t>
            </w:r>
          </w:p>
        </w:tc>
      </w:tr>
    </w:tbl>
    <w:p w14:paraId="436D4A3F">
      <w:pPr>
        <w:rPr>
          <w:sz w:val="18"/>
          <w:szCs w:val="18"/>
        </w:rPr>
      </w:pPr>
      <w:bookmarkStart w:id="66" w:name="标准层通风净化方案及参数"/>
      <w:bookmarkEnd w:id="66"/>
    </w:p>
    <w:p w14:paraId="59F5521A">
      <w:pPr>
        <w:pStyle w:val="4"/>
      </w:pPr>
      <w:bookmarkStart w:id="67" w:name="_Toc166251315"/>
      <w:r>
        <w:t>5.2.2</w:t>
      </w:r>
      <w:r>
        <w:tab/>
      </w:r>
      <w:r>
        <w:rPr>
          <w:rFonts w:hint="eastAsia"/>
        </w:rPr>
        <w:t>计算结果</w:t>
      </w:r>
      <w:bookmarkEnd w:id="67"/>
    </w:p>
    <w:p w14:paraId="79926032">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CA3F1C0">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017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CE8FAC4">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DC8E8CF">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A1CCEC">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B4C77B">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4F5D95">
            <w:pPr>
              <w:jc w:val="center"/>
              <w:rPr>
                <w:b/>
                <w:sz w:val="18"/>
                <w:szCs w:val="18"/>
              </w:rPr>
            </w:pPr>
            <w:r>
              <w:rPr>
                <w:rFonts w:hint="eastAsia"/>
                <w:b/>
                <w:sz w:val="18"/>
                <w:szCs w:val="18"/>
              </w:rPr>
              <w:t>星级评价</w:t>
            </w:r>
          </w:p>
        </w:tc>
      </w:tr>
      <w:tr w14:paraId="6873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50F6336">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B2972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BA1BCA">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9CF6D5">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8AFE7F0">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1E7FFC">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E26C049">
            <w:pPr>
              <w:jc w:val="center"/>
              <w:rPr>
                <w:b/>
                <w:sz w:val="18"/>
                <w:szCs w:val="18"/>
              </w:rPr>
            </w:pPr>
            <w:r>
              <w:rPr>
                <w:rFonts w:hint="eastAsia"/>
                <w:b/>
                <w:sz w:val="18"/>
                <w:szCs w:val="18"/>
              </w:rPr>
              <w:t>评级</w:t>
            </w:r>
          </w:p>
        </w:tc>
      </w:tr>
      <w:tr w14:paraId="1ED9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94748E1">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6301751">
            <w:pPr>
              <w:jc w:val="center"/>
              <w:rPr>
                <w:sz w:val="18"/>
                <w:szCs w:val="18"/>
              </w:rPr>
            </w:pPr>
            <w:bookmarkStart w:id="68" w:name="颗粒物最不利PM25年均"/>
            <w:r>
              <w:t>14.9</w:t>
            </w:r>
            <w:bookmarkEnd w:id="68"/>
            <w:r>
              <w:rPr>
                <w:rFonts w:hint="eastAsia"/>
                <w:sz w:val="18"/>
                <w:szCs w:val="18"/>
              </w:rPr>
              <w:t xml:space="preserve"> (年均)</w:t>
            </w:r>
          </w:p>
          <w:p w14:paraId="20B49C5D">
            <w:pPr>
              <w:jc w:val="center"/>
              <w:rPr>
                <w:sz w:val="18"/>
                <w:szCs w:val="18"/>
              </w:rPr>
            </w:pPr>
            <w:bookmarkStart w:id="69" w:name="颗粒物最不利PM25日均"/>
            <w:r>
              <w:t>0.037</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D9ABC9E">
            <w:pPr>
              <w:jc w:val="center"/>
              <w:rPr>
                <w:sz w:val="18"/>
                <w:szCs w:val="18"/>
              </w:rPr>
            </w:pPr>
            <w:bookmarkStart w:id="70" w:name="颗粒物最不利PM25浓度降幅"/>
            <w:r>
              <w:t>25.8%</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6FDF4B8">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CBF327C">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5EAF0DF3">
            <w:pPr>
              <w:jc w:val="center"/>
              <w:rPr>
                <w:sz w:val="18"/>
                <w:szCs w:val="18"/>
              </w:rPr>
            </w:pPr>
            <w:r>
              <w:rPr>
                <w:rFonts w:hint="eastAsia"/>
                <w:sz w:val="18"/>
                <w:szCs w:val="18"/>
              </w:rPr>
              <w:t>降10%(一星级)</w:t>
            </w:r>
          </w:p>
          <w:p w14:paraId="26866756">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48E5DEAA">
            <w:pPr>
              <w:jc w:val="center"/>
              <w:rPr>
                <w:sz w:val="18"/>
                <w:szCs w:val="18"/>
              </w:rPr>
            </w:pPr>
            <w:bookmarkStart w:id="72" w:name="颗粒物最不利星级"/>
            <w:r>
              <w:t>二、三星级</w:t>
            </w:r>
            <w:bookmarkEnd w:id="72"/>
          </w:p>
        </w:tc>
      </w:tr>
      <w:tr w14:paraId="37E2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7019835">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54EE780B">
            <w:pPr>
              <w:jc w:val="center"/>
              <w:rPr>
                <w:sz w:val="18"/>
                <w:szCs w:val="18"/>
              </w:rPr>
            </w:pPr>
            <w:bookmarkStart w:id="73" w:name="颗粒物最不利PM10年均"/>
            <w:r>
              <w:t>27.8</w:t>
            </w:r>
            <w:bookmarkEnd w:id="73"/>
            <w:r>
              <w:rPr>
                <w:rFonts w:hint="eastAsia"/>
                <w:sz w:val="18"/>
                <w:szCs w:val="18"/>
              </w:rPr>
              <w:t xml:space="preserve"> (年均)</w:t>
            </w:r>
          </w:p>
          <w:p w14:paraId="4F3FC795">
            <w:pPr>
              <w:jc w:val="center"/>
              <w:rPr>
                <w:sz w:val="18"/>
                <w:szCs w:val="18"/>
              </w:rPr>
            </w:pPr>
            <w:bookmarkStart w:id="74" w:name="颗粒物最不利PM10日均"/>
            <w:r>
              <w:t>0.057</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0556060">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C550823">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C72444">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061E87E5">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7BF360DE">
            <w:pPr>
              <w:widowControl/>
              <w:jc w:val="center"/>
              <w:rPr>
                <w:sz w:val="18"/>
                <w:szCs w:val="18"/>
              </w:rPr>
            </w:pPr>
            <w:r>
              <w:rPr>
                <w:rFonts w:hint="eastAsia"/>
                <w:sz w:val="18"/>
                <w:szCs w:val="18"/>
              </w:rPr>
              <w:t>—</w:t>
            </w:r>
          </w:p>
        </w:tc>
      </w:tr>
    </w:tbl>
    <w:p w14:paraId="045D9D5C">
      <w:pPr>
        <w:pStyle w:val="11"/>
        <w:spacing w:after="312" w:afterLines="100"/>
        <w:rPr>
          <w:rFonts w:ascii="微软雅黑" w:hAnsi="微软雅黑" w:eastAsia="微软雅黑" w:cs="Times New Roman"/>
          <w:sz w:val="18"/>
          <w:szCs w:val="18"/>
        </w:rPr>
      </w:pPr>
    </w:p>
    <w:p w14:paraId="10B810FF">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1797B33D">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A4329B1">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59E1B1D0">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DF14CDA">
      <w:pPr>
        <w:pStyle w:val="2"/>
        <w:spacing w:before="312"/>
      </w:pPr>
      <w:bookmarkStart w:id="78" w:name="_Toc166251316"/>
      <w:bookmarkStart w:id="79" w:name="_Toc9978"/>
      <w:r>
        <w:rPr>
          <w:rFonts w:hint="eastAsia"/>
        </w:rPr>
        <w:t>结论</w:t>
      </w:r>
      <w:bookmarkEnd w:id="78"/>
      <w:bookmarkEnd w:id="79"/>
    </w:p>
    <w:p w14:paraId="1FC349DB">
      <w:pPr>
        <w:pStyle w:val="13"/>
        <w:ind w:firstLine="360" w:firstLineChars="200"/>
        <w:rPr>
          <w:bCs/>
        </w:rPr>
      </w:pPr>
      <w:r>
        <w:rPr>
          <w:rFonts w:hint="eastAsia"/>
          <w:bCs/>
        </w:rPr>
        <w:t>本项目按照标准要求对所有主要功能房间进行了室内空气质量评价指标的计算，结果如下：</w:t>
      </w:r>
    </w:p>
    <w:p w14:paraId="1C24A00A">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08B4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2460BD8">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35744AF">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520C793">
            <w:pPr>
              <w:jc w:val="center"/>
              <w:rPr>
                <w:rFonts w:cs="宋体"/>
                <w:b/>
                <w:bCs/>
                <w:kern w:val="0"/>
                <w:sz w:val="18"/>
                <w:szCs w:val="18"/>
              </w:rPr>
            </w:pPr>
            <w:r>
              <w:rPr>
                <w:rFonts w:hint="eastAsia" w:cs="宋体"/>
                <w:b/>
                <w:bCs/>
                <w:kern w:val="0"/>
                <w:sz w:val="18"/>
                <w:szCs w:val="18"/>
              </w:rPr>
              <w:t>结论/得分</w:t>
            </w:r>
          </w:p>
        </w:tc>
      </w:tr>
      <w:tr w14:paraId="3842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DDB74DC">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1155B809">
            <w:pPr>
              <w:pStyle w:val="13"/>
              <w:rPr>
                <w:bCs/>
                <w:szCs w:val="18"/>
              </w:rPr>
            </w:pPr>
            <w:r>
              <w:rPr>
                <w:bCs/>
                <w:szCs w:val="18"/>
              </w:rPr>
              <w:t xml:space="preserve">3.2.8 </w:t>
            </w:r>
            <w:r>
              <w:rPr>
                <w:rFonts w:hint="eastAsia"/>
                <w:bCs/>
                <w:szCs w:val="18"/>
              </w:rPr>
              <w:t>绿色建筑星级等级应按下列规定确定：</w:t>
            </w:r>
          </w:p>
          <w:p w14:paraId="0827E4CB">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1C90F41">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752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12B0D21">
                  <w:pPr>
                    <w:pStyle w:val="13"/>
                    <w:rPr>
                      <w:bCs/>
                      <w:sz w:val="15"/>
                      <w:szCs w:val="15"/>
                    </w:rPr>
                  </w:pPr>
                </w:p>
              </w:tc>
              <w:tc>
                <w:tcPr>
                  <w:tcW w:w="1228" w:type="dxa"/>
                  <w:tcBorders>
                    <w:bottom w:val="single" w:color="auto" w:sz="4" w:space="0"/>
                  </w:tcBorders>
                  <w:vAlign w:val="center"/>
                </w:tcPr>
                <w:p w14:paraId="36CA0283">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0EA9BE5F">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1695863">
                  <w:pPr>
                    <w:pStyle w:val="13"/>
                    <w:jc w:val="center"/>
                    <w:rPr>
                      <w:bCs/>
                      <w:sz w:val="15"/>
                      <w:szCs w:val="15"/>
                    </w:rPr>
                  </w:pPr>
                  <w:r>
                    <w:rPr>
                      <w:rFonts w:hint="eastAsia"/>
                      <w:bCs/>
                      <w:sz w:val="15"/>
                      <w:szCs w:val="15"/>
                    </w:rPr>
                    <w:t>三星级</w:t>
                  </w:r>
                </w:p>
              </w:tc>
            </w:tr>
            <w:tr w14:paraId="7C39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9FAFE7A">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FA7C123">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D2A10E3">
                  <w:pPr>
                    <w:pStyle w:val="13"/>
                    <w:jc w:val="center"/>
                    <w:rPr>
                      <w:bCs/>
                      <w:sz w:val="15"/>
                      <w:szCs w:val="15"/>
                    </w:rPr>
                  </w:pPr>
                  <w:r>
                    <w:rPr>
                      <w:rFonts w:hint="eastAsia"/>
                      <w:bCs/>
                      <w:sz w:val="15"/>
                      <w:szCs w:val="15"/>
                    </w:rPr>
                    <w:t>2</w:t>
                  </w:r>
                  <w:r>
                    <w:rPr>
                      <w:bCs/>
                      <w:sz w:val="15"/>
                      <w:szCs w:val="15"/>
                    </w:rPr>
                    <w:t>0%</w:t>
                  </w:r>
                </w:p>
              </w:tc>
            </w:tr>
            <w:tr w14:paraId="75C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0377562B">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C80D971">
            <w:pPr>
              <w:jc w:val="center"/>
              <w:rPr>
                <w:rFonts w:cs="宋体"/>
                <w:b/>
                <w:bCs/>
                <w:kern w:val="0"/>
                <w:sz w:val="18"/>
                <w:szCs w:val="18"/>
              </w:rPr>
            </w:pPr>
          </w:p>
        </w:tc>
        <w:tc>
          <w:tcPr>
            <w:tcW w:w="1540" w:type="dxa"/>
            <w:shd w:val="clear" w:color="auto" w:fill="auto"/>
            <w:noWrap/>
            <w:vAlign w:val="center"/>
          </w:tcPr>
          <w:p w14:paraId="3C0E8EF4">
            <w:pPr>
              <w:jc w:val="center"/>
              <w:rPr>
                <w:rFonts w:cs="宋体"/>
                <w:b/>
                <w:bCs/>
                <w:kern w:val="0"/>
                <w:sz w:val="18"/>
                <w:szCs w:val="18"/>
              </w:rPr>
            </w:pPr>
            <w:bookmarkStart w:id="80" w:name="星级评价结论"/>
            <w:r>
              <w:t>二、三星级</w:t>
            </w:r>
            <w:bookmarkEnd w:id="80"/>
          </w:p>
        </w:tc>
      </w:tr>
      <w:tr w14:paraId="4D19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44FF2C0C">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4A5DAB9B">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5A6E089">
            <w:pPr>
              <w:pStyle w:val="13"/>
              <w:jc w:val="center"/>
              <w:rPr>
                <w:bCs/>
                <w:szCs w:val="18"/>
              </w:rPr>
            </w:pPr>
            <w:bookmarkStart w:id="81" w:name="控制项结论"/>
            <w:r>
              <w:t>满足</w:t>
            </w:r>
            <w:bookmarkEnd w:id="81"/>
          </w:p>
        </w:tc>
      </w:tr>
      <w:tr w14:paraId="4250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3E0895EF">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B6F2278">
            <w:pPr>
              <w:pStyle w:val="13"/>
              <w:rPr>
                <w:bCs/>
                <w:szCs w:val="18"/>
              </w:rPr>
            </w:pPr>
            <w:r>
              <w:rPr>
                <w:bCs/>
                <w:szCs w:val="18"/>
              </w:rPr>
              <w:t>5.2.1 控制室内主要空气污染物的浓度，评价总分值为12分，并按下列规定分别评分并累计：</w:t>
            </w:r>
          </w:p>
          <w:p w14:paraId="1ADDC4F7">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2B69C941">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4D693C6">
            <w:pPr>
              <w:pStyle w:val="13"/>
              <w:jc w:val="center"/>
              <w:rPr>
                <w:bCs/>
                <w:szCs w:val="18"/>
              </w:rPr>
            </w:pPr>
            <w:bookmarkStart w:id="82" w:name="评分项结论"/>
            <w:r>
              <w:t>12</w:t>
            </w:r>
            <w:bookmarkEnd w:id="82"/>
            <w:r>
              <w:rPr>
                <w:rFonts w:hint="eastAsia"/>
                <w:bCs/>
                <w:szCs w:val="18"/>
              </w:rPr>
              <w:t>分</w:t>
            </w:r>
          </w:p>
        </w:tc>
      </w:tr>
    </w:tbl>
    <w:p w14:paraId="25816E6B">
      <w:pPr>
        <w:rPr>
          <w:lang w:val="zh-CN"/>
        </w:rPr>
      </w:pPr>
    </w:p>
    <w:p w14:paraId="3C949232">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0211FD9">
      <w:pPr>
        <w:pStyle w:val="2"/>
        <w:numPr>
          <w:ilvl w:val="0"/>
          <w:numId w:val="0"/>
        </w:numPr>
        <w:spacing w:before="312"/>
        <w:ind w:left="431" w:hanging="431"/>
        <w:rPr>
          <w:lang w:val="zh-CN"/>
        </w:rPr>
      </w:pPr>
      <w:bookmarkStart w:id="83" w:name="_Toc166924477"/>
      <w:bookmarkStart w:id="84" w:name="_Toc909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0D13EF89">
      <w:pPr>
        <w:widowControl/>
        <w:spacing w:line="300" w:lineRule="exact"/>
        <w:jc w:val="left"/>
        <w:rPr>
          <w:rFonts w:cstheme="majorBidi"/>
          <w:sz w:val="20"/>
          <w:szCs w:val="20"/>
        </w:rPr>
      </w:pPr>
      <w:bookmarkStart w:id="85" w:name="主要功能房间渗透风量表"/>
      <w:r>
        <w:t>本项目忽略渗透风量的影响。</w:t>
      </w:r>
      <w:bookmarkEnd w:id="85"/>
    </w:p>
    <w:p w14:paraId="5ACA1A6F">
      <w:pPr>
        <w:widowControl/>
        <w:jc w:val="left"/>
        <w:rPr>
          <w:rFonts w:eastAsia="黑体" w:asciiTheme="majorHAnsi" w:hAnsiTheme="majorHAnsi" w:cstheme="majorBidi"/>
          <w:sz w:val="20"/>
          <w:szCs w:val="20"/>
        </w:rPr>
      </w:pPr>
      <w:r>
        <w:br w:type="page"/>
      </w:r>
    </w:p>
    <w:p w14:paraId="3768C503">
      <w:pPr>
        <w:pStyle w:val="2"/>
        <w:numPr>
          <w:ilvl w:val="0"/>
          <w:numId w:val="0"/>
        </w:numPr>
        <w:spacing w:before="312"/>
        <w:ind w:left="431" w:hanging="431"/>
        <w:rPr>
          <w:lang w:val="zh-CN"/>
        </w:rPr>
      </w:pPr>
      <w:bookmarkStart w:id="86" w:name="_Toc166924478"/>
      <w:bookmarkStart w:id="87" w:name="_Toc1501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287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3523F2">
            <w:pPr>
              <w:jc w:val="center"/>
            </w:pPr>
            <w:r>
              <w:rPr>
                <w:b/>
              </w:rPr>
              <w:t>楼层</w:t>
            </w:r>
          </w:p>
        </w:tc>
        <w:tc>
          <w:tcPr>
            <w:vMerge w:val="restart"/>
            <w:shd w:val="clear" w:color="auto" w:fill="E6E6E6"/>
            <w:vAlign w:val="center"/>
          </w:tcPr>
          <w:p w14:paraId="73F77AE4">
            <w:pPr>
              <w:jc w:val="center"/>
            </w:pPr>
            <w:r>
              <w:rPr>
                <w:b/>
              </w:rPr>
              <w:t>房间编号</w:t>
            </w:r>
          </w:p>
        </w:tc>
        <w:tc>
          <w:tcPr>
            <w:vMerge w:val="restart"/>
            <w:shd w:val="clear" w:color="auto" w:fill="E6E6E6"/>
            <w:vAlign w:val="center"/>
          </w:tcPr>
          <w:p w14:paraId="2797ACB1">
            <w:pPr>
              <w:jc w:val="center"/>
            </w:pPr>
            <w:r>
              <w:rPr>
                <w:b/>
              </w:rPr>
              <w:t>房间名称</w:t>
            </w:r>
          </w:p>
        </w:tc>
        <w:tc>
          <w:tcPr>
            <w:vMerge w:val="restart"/>
            <w:shd w:val="clear" w:color="auto" w:fill="E6E6E6"/>
            <w:vAlign w:val="center"/>
          </w:tcPr>
          <w:p w14:paraId="3FEAF5DF">
            <w:pPr>
              <w:jc w:val="center"/>
            </w:pPr>
            <w:r>
              <w:rPr>
                <w:b/>
              </w:rPr>
              <w:t>装修方案</w:t>
            </w:r>
          </w:p>
        </w:tc>
        <w:tc>
          <w:tcPr>
            <w:vMerge w:val="restart"/>
            <w:shd w:val="clear" w:color="auto" w:fill="E6E6E6"/>
            <w:vAlign w:val="center"/>
          </w:tcPr>
          <w:p w14:paraId="1D9022FA">
            <w:pPr>
              <w:jc w:val="center"/>
            </w:pPr>
            <w:r>
              <w:rPr>
                <w:b/>
              </w:rPr>
              <w:t>材料名称</w:t>
            </w:r>
          </w:p>
        </w:tc>
        <w:tc>
          <w:tcPr>
            <w:vMerge w:val="restart"/>
            <w:shd w:val="clear" w:color="auto" w:fill="E6E6E6"/>
            <w:vAlign w:val="center"/>
          </w:tcPr>
          <w:p w14:paraId="545EEA23">
            <w:pPr>
              <w:jc w:val="center"/>
            </w:pPr>
            <w:r>
              <w:rPr>
                <w:b/>
              </w:rPr>
              <w:t>面积(m2)</w:t>
            </w:r>
          </w:p>
        </w:tc>
        <w:tc>
          <w:tcPr>
            <w:gridSpan w:val="6"/>
            <w:shd w:val="clear" w:color="auto" w:fill="E6E6E6"/>
            <w:vAlign w:val="center"/>
          </w:tcPr>
          <w:p w14:paraId="78E5388C">
            <w:pPr>
              <w:jc w:val="center"/>
            </w:pPr>
            <w:r>
              <w:rPr>
                <w:b/>
              </w:rPr>
              <w:t>计算结果</w:t>
            </w:r>
          </w:p>
        </w:tc>
        <w:tc>
          <w:tcPr>
            <w:shd w:val="clear" w:color="auto" w:fill="E6E6E6"/>
            <w:vAlign w:val="center"/>
          </w:tcPr>
          <w:p w14:paraId="22F69E8F">
            <w:pPr>
              <w:jc w:val="center"/>
            </w:pPr>
            <w:r>
              <w:rPr>
                <w:b/>
              </w:rPr>
              <w:t>控制项</w:t>
            </w:r>
          </w:p>
        </w:tc>
        <w:tc>
          <w:tcPr>
            <w:shd w:val="clear" w:color="auto" w:fill="E6E6E6"/>
            <w:vAlign w:val="center"/>
          </w:tcPr>
          <w:p w14:paraId="454492B2">
            <w:pPr>
              <w:jc w:val="center"/>
            </w:pPr>
            <w:r>
              <w:rPr>
                <w:b/>
              </w:rPr>
              <w:t>评分项</w:t>
            </w:r>
          </w:p>
        </w:tc>
        <w:tc>
          <w:tcPr>
            <w:shd w:val="clear" w:color="auto" w:fill="E6E6E6"/>
            <w:vAlign w:val="center"/>
          </w:tcPr>
          <w:p w14:paraId="1D045B55">
            <w:pPr>
              <w:jc w:val="center"/>
            </w:pPr>
            <w:r>
              <w:rPr>
                <w:b/>
              </w:rPr>
              <w:t>星级评价</w:t>
            </w:r>
          </w:p>
        </w:tc>
      </w:tr>
      <w:tr w14:paraId="66665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DDED8D">
            <w:pPr>
              <w:jc w:val="center"/>
              <w:rPr>
                <w:b/>
              </w:rPr>
            </w:pPr>
          </w:p>
        </w:tc>
        <w:tc>
          <w:tcPr>
            <w:vMerge w:val="continue"/>
            <w:shd w:val="clear" w:color="auto" w:fill="E6E6E6"/>
            <w:vAlign w:val="center"/>
          </w:tcPr>
          <w:p w14:paraId="158B68CE">
            <w:pPr>
              <w:jc w:val="center"/>
              <w:rPr>
                <w:b/>
              </w:rPr>
            </w:pPr>
          </w:p>
        </w:tc>
        <w:tc>
          <w:tcPr>
            <w:vMerge w:val="continue"/>
            <w:shd w:val="clear" w:color="auto" w:fill="E6E6E6"/>
            <w:vAlign w:val="center"/>
          </w:tcPr>
          <w:p w14:paraId="67C2A525">
            <w:pPr>
              <w:jc w:val="center"/>
              <w:rPr>
                <w:b/>
              </w:rPr>
            </w:pPr>
          </w:p>
        </w:tc>
        <w:tc>
          <w:tcPr>
            <w:vMerge w:val="continue"/>
            <w:shd w:val="clear" w:color="auto" w:fill="E6E6E6"/>
            <w:vAlign w:val="center"/>
          </w:tcPr>
          <w:p w14:paraId="65CECA17">
            <w:pPr>
              <w:jc w:val="center"/>
              <w:rPr>
                <w:b/>
              </w:rPr>
            </w:pPr>
          </w:p>
        </w:tc>
        <w:tc>
          <w:tcPr>
            <w:vMerge w:val="continue"/>
            <w:shd w:val="clear" w:color="auto" w:fill="E6E6E6"/>
            <w:vAlign w:val="center"/>
          </w:tcPr>
          <w:p w14:paraId="56D644A7">
            <w:pPr>
              <w:jc w:val="center"/>
              <w:rPr>
                <w:b/>
              </w:rPr>
            </w:pPr>
          </w:p>
        </w:tc>
        <w:tc>
          <w:tcPr>
            <w:vMerge w:val="continue"/>
            <w:shd w:val="clear" w:color="auto" w:fill="E6E6E6"/>
            <w:vAlign w:val="center"/>
          </w:tcPr>
          <w:p w14:paraId="1B15BEA8">
            <w:pPr>
              <w:jc w:val="center"/>
              <w:rPr>
                <w:b/>
              </w:rPr>
            </w:pPr>
          </w:p>
        </w:tc>
        <w:tc>
          <w:tcPr>
            <w:gridSpan w:val="2"/>
            <w:shd w:val="clear" w:color="auto" w:fill="E6E6E6"/>
            <w:vAlign w:val="center"/>
          </w:tcPr>
          <w:p w14:paraId="66293A83">
            <w:pPr>
              <w:jc w:val="center"/>
              <w:rPr>
                <w:b/>
              </w:rPr>
            </w:pPr>
            <w:r>
              <w:rPr>
                <w:b/>
              </w:rPr>
              <w:t>甲醛</w:t>
            </w:r>
          </w:p>
        </w:tc>
        <w:tc>
          <w:tcPr>
            <w:gridSpan w:val="2"/>
            <w:shd w:val="clear" w:color="auto" w:fill="E6E6E6"/>
            <w:vAlign w:val="center"/>
          </w:tcPr>
          <w:p w14:paraId="7E0A2132">
            <w:pPr>
              <w:jc w:val="center"/>
              <w:rPr>
                <w:b/>
              </w:rPr>
            </w:pPr>
            <w:r>
              <w:rPr>
                <w:b/>
              </w:rPr>
              <w:t>苯</w:t>
            </w:r>
          </w:p>
        </w:tc>
        <w:tc>
          <w:tcPr>
            <w:gridSpan w:val="2"/>
            <w:shd w:val="clear" w:color="auto" w:fill="E6E6E6"/>
            <w:vAlign w:val="center"/>
          </w:tcPr>
          <w:p w14:paraId="6F92E9CF">
            <w:pPr>
              <w:jc w:val="center"/>
              <w:rPr>
                <w:b/>
              </w:rPr>
            </w:pPr>
            <w:r>
              <w:rPr>
                <w:b/>
              </w:rPr>
              <w:t>TVOC</w:t>
            </w:r>
          </w:p>
        </w:tc>
        <w:tc>
          <w:tcPr>
            <w:vMerge w:val="restart"/>
            <w:shd w:val="clear" w:color="auto" w:fill="E6E6E6"/>
            <w:vAlign w:val="center"/>
          </w:tcPr>
          <w:p w14:paraId="3A09AA73">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DC5E053">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6F54D6AF">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189A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2996CE">
            <w:pPr>
              <w:jc w:val="center"/>
              <w:rPr>
                <w:b/>
              </w:rPr>
            </w:pPr>
          </w:p>
        </w:tc>
        <w:tc>
          <w:tcPr>
            <w:vMerge w:val="continue"/>
            <w:shd w:val="clear" w:color="auto" w:fill="E6E6E6"/>
            <w:vAlign w:val="center"/>
          </w:tcPr>
          <w:p w14:paraId="48FF20EF">
            <w:pPr>
              <w:jc w:val="center"/>
              <w:rPr>
                <w:b/>
              </w:rPr>
            </w:pPr>
          </w:p>
        </w:tc>
        <w:tc>
          <w:tcPr>
            <w:vMerge w:val="continue"/>
            <w:shd w:val="clear" w:color="auto" w:fill="E6E6E6"/>
            <w:vAlign w:val="center"/>
          </w:tcPr>
          <w:p w14:paraId="04BF1FD9">
            <w:pPr>
              <w:jc w:val="center"/>
              <w:rPr>
                <w:b/>
              </w:rPr>
            </w:pPr>
          </w:p>
        </w:tc>
        <w:tc>
          <w:tcPr>
            <w:vMerge w:val="continue"/>
            <w:shd w:val="clear" w:color="auto" w:fill="E6E6E6"/>
            <w:vAlign w:val="center"/>
          </w:tcPr>
          <w:p w14:paraId="737A23A6">
            <w:pPr>
              <w:jc w:val="center"/>
              <w:rPr>
                <w:b/>
              </w:rPr>
            </w:pPr>
          </w:p>
        </w:tc>
        <w:tc>
          <w:tcPr>
            <w:vMerge w:val="continue"/>
            <w:shd w:val="clear" w:color="auto" w:fill="E6E6E6"/>
            <w:vAlign w:val="center"/>
          </w:tcPr>
          <w:p w14:paraId="5BDF9586">
            <w:pPr>
              <w:jc w:val="center"/>
              <w:rPr>
                <w:b/>
              </w:rPr>
            </w:pPr>
          </w:p>
        </w:tc>
        <w:tc>
          <w:tcPr>
            <w:vMerge w:val="continue"/>
            <w:shd w:val="clear" w:color="auto" w:fill="E6E6E6"/>
            <w:vAlign w:val="center"/>
          </w:tcPr>
          <w:p w14:paraId="7FCDB916">
            <w:pPr>
              <w:jc w:val="center"/>
              <w:rPr>
                <w:b/>
              </w:rPr>
            </w:pPr>
          </w:p>
        </w:tc>
        <w:tc>
          <w:tcPr>
            <w:shd w:val="clear" w:color="auto" w:fill="E6E6E6"/>
            <w:vAlign w:val="center"/>
          </w:tcPr>
          <w:p w14:paraId="13191B89">
            <w:pPr>
              <w:jc w:val="center"/>
              <w:rPr>
                <w:b/>
              </w:rPr>
            </w:pPr>
            <w:r>
              <w:rPr>
                <w:b/>
              </w:rPr>
              <w:t>数值</w:t>
            </w:r>
          </w:p>
        </w:tc>
        <w:tc>
          <w:tcPr>
            <w:shd w:val="clear" w:color="auto" w:fill="E6E6E6"/>
            <w:vAlign w:val="center"/>
          </w:tcPr>
          <w:p w14:paraId="702BFA2B">
            <w:pPr>
              <w:jc w:val="center"/>
              <w:rPr>
                <w:b/>
              </w:rPr>
            </w:pPr>
            <w:r>
              <w:rPr>
                <w:b/>
              </w:rPr>
              <w:t>降幅</w:t>
            </w:r>
          </w:p>
        </w:tc>
        <w:tc>
          <w:tcPr>
            <w:shd w:val="clear" w:color="auto" w:fill="E6E6E6"/>
            <w:vAlign w:val="center"/>
          </w:tcPr>
          <w:p w14:paraId="05F41677">
            <w:pPr>
              <w:jc w:val="center"/>
              <w:rPr>
                <w:b/>
              </w:rPr>
            </w:pPr>
            <w:r>
              <w:rPr>
                <w:b/>
              </w:rPr>
              <w:t>数值</w:t>
            </w:r>
          </w:p>
        </w:tc>
        <w:tc>
          <w:tcPr>
            <w:shd w:val="clear" w:color="auto" w:fill="E6E6E6"/>
            <w:vAlign w:val="center"/>
          </w:tcPr>
          <w:p w14:paraId="2703A5D1">
            <w:pPr>
              <w:jc w:val="center"/>
              <w:rPr>
                <w:b/>
              </w:rPr>
            </w:pPr>
            <w:r>
              <w:rPr>
                <w:b/>
              </w:rPr>
              <w:t>降幅</w:t>
            </w:r>
          </w:p>
        </w:tc>
        <w:tc>
          <w:tcPr>
            <w:shd w:val="clear" w:color="auto" w:fill="E6E6E6"/>
            <w:vAlign w:val="center"/>
          </w:tcPr>
          <w:p w14:paraId="2BE4328D">
            <w:pPr>
              <w:jc w:val="center"/>
              <w:rPr>
                <w:b/>
              </w:rPr>
            </w:pPr>
            <w:r>
              <w:rPr>
                <w:b/>
              </w:rPr>
              <w:t>数值</w:t>
            </w:r>
          </w:p>
        </w:tc>
        <w:tc>
          <w:tcPr>
            <w:shd w:val="clear" w:color="auto" w:fill="E6E6E6"/>
            <w:vAlign w:val="center"/>
          </w:tcPr>
          <w:p w14:paraId="3474B6A5">
            <w:pPr>
              <w:jc w:val="center"/>
              <w:rPr>
                <w:b/>
              </w:rPr>
            </w:pPr>
            <w:r>
              <w:rPr>
                <w:b/>
              </w:rPr>
              <w:t>降幅</w:t>
            </w:r>
          </w:p>
        </w:tc>
        <w:tc>
          <w:tcPr>
            <w:vMerge w:val="continue"/>
            <w:shd w:val="clear" w:color="auto" w:fill="E6E6E6"/>
            <w:vAlign w:val="center"/>
          </w:tcPr>
          <w:p w14:paraId="482C94D0">
            <w:pPr>
              <w:jc w:val="center"/>
              <w:rPr>
                <w:b/>
              </w:rPr>
            </w:pPr>
          </w:p>
        </w:tc>
        <w:tc>
          <w:tcPr>
            <w:vMerge w:val="continue"/>
            <w:shd w:val="clear" w:color="auto" w:fill="E6E6E6"/>
            <w:vAlign w:val="center"/>
          </w:tcPr>
          <w:p w14:paraId="3A9C4417">
            <w:pPr>
              <w:jc w:val="center"/>
              <w:rPr>
                <w:b/>
              </w:rPr>
            </w:pPr>
          </w:p>
        </w:tc>
        <w:tc>
          <w:tcPr>
            <w:vMerge w:val="continue"/>
            <w:shd w:val="clear" w:color="auto" w:fill="E6E6E6"/>
            <w:vAlign w:val="center"/>
          </w:tcPr>
          <w:p w14:paraId="4F240EDF">
            <w:pPr>
              <w:jc w:val="center"/>
              <w:rPr>
                <w:b/>
              </w:rPr>
            </w:pPr>
          </w:p>
        </w:tc>
      </w:tr>
      <w:tr w14:paraId="573D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724CC4">
            <w:pPr>
              <w:jc w:val="center"/>
            </w:pPr>
            <w:r>
              <w:t>1层</w:t>
            </w:r>
          </w:p>
        </w:tc>
        <w:tc>
          <w:tcPr>
            <w:vMerge w:val="restart"/>
            <w:vAlign w:val="center"/>
          </w:tcPr>
          <w:p w14:paraId="23852E25">
            <w:pPr>
              <w:jc w:val="center"/>
            </w:pPr>
            <w:r>
              <w:t>1031</w:t>
            </w:r>
          </w:p>
        </w:tc>
        <w:tc>
          <w:tcPr>
            <w:vMerge w:val="restart"/>
            <w:vAlign w:val="center"/>
          </w:tcPr>
          <w:p w14:paraId="3DDC6911">
            <w:pPr>
              <w:jc w:val="center"/>
            </w:pPr>
            <w:r>
              <w:t>办公室</w:t>
            </w:r>
          </w:p>
        </w:tc>
        <w:tc>
          <w:tcPr>
            <w:vMerge w:val="restart"/>
            <w:vAlign w:val="center"/>
          </w:tcPr>
          <w:p w14:paraId="1077A9FC">
            <w:pPr>
              <w:jc w:val="center"/>
            </w:pPr>
            <w:r>
              <w:t>（公建）办公室1</w:t>
            </w:r>
          </w:p>
        </w:tc>
        <w:tc>
          <w:tcPr>
            <w:vAlign w:val="center"/>
          </w:tcPr>
          <w:p w14:paraId="5FAFB9B2">
            <w:pPr>
              <w:jc w:val="center"/>
            </w:pPr>
            <w:r>
              <w:t>面漆</w:t>
            </w:r>
          </w:p>
        </w:tc>
        <w:tc>
          <w:tcPr>
            <w:vAlign w:val="center"/>
          </w:tcPr>
          <w:p w14:paraId="76EF2DEA">
            <w:pPr>
              <w:jc w:val="center"/>
            </w:pPr>
            <w:r>
              <w:t>41</w:t>
            </w:r>
          </w:p>
        </w:tc>
        <w:tc>
          <w:tcPr>
            <w:vMerge w:val="restart"/>
            <w:vAlign w:val="center"/>
          </w:tcPr>
          <w:p w14:paraId="1FA566B9">
            <w:pPr>
              <w:jc w:val="center"/>
            </w:pPr>
            <w:r>
              <w:t>0.009</w:t>
            </w:r>
          </w:p>
        </w:tc>
        <w:tc>
          <w:tcPr>
            <w:vMerge w:val="restart"/>
            <w:vAlign w:val="center"/>
          </w:tcPr>
          <w:p w14:paraId="38FEBE99">
            <w:pPr>
              <w:jc w:val="center"/>
            </w:pPr>
            <w:r>
              <w:t>89.0%</w:t>
            </w:r>
          </w:p>
        </w:tc>
        <w:tc>
          <w:tcPr>
            <w:vMerge w:val="restart"/>
            <w:vAlign w:val="center"/>
          </w:tcPr>
          <w:p w14:paraId="6D97DED9">
            <w:pPr>
              <w:jc w:val="center"/>
            </w:pPr>
            <w:r>
              <w:t>0.000</w:t>
            </w:r>
          </w:p>
        </w:tc>
        <w:tc>
          <w:tcPr>
            <w:vMerge w:val="restart"/>
            <w:vAlign w:val="center"/>
          </w:tcPr>
          <w:p w14:paraId="5AF9341E">
            <w:pPr>
              <w:jc w:val="center"/>
            </w:pPr>
            <w:r>
              <w:t>100.0%</w:t>
            </w:r>
          </w:p>
        </w:tc>
        <w:tc>
          <w:tcPr>
            <w:vMerge w:val="restart"/>
            <w:vAlign w:val="center"/>
          </w:tcPr>
          <w:p w14:paraId="661C927B">
            <w:pPr>
              <w:jc w:val="center"/>
            </w:pPr>
            <w:r>
              <w:t>0.073</w:t>
            </w:r>
          </w:p>
        </w:tc>
        <w:tc>
          <w:tcPr>
            <w:vMerge w:val="restart"/>
            <w:vAlign w:val="center"/>
          </w:tcPr>
          <w:p w14:paraId="139C6694">
            <w:pPr>
              <w:jc w:val="center"/>
            </w:pPr>
            <w:r>
              <w:t>87.9%</w:t>
            </w:r>
          </w:p>
        </w:tc>
        <w:tc>
          <w:tcPr>
            <w:vMerge w:val="restart"/>
            <w:vAlign w:val="center"/>
          </w:tcPr>
          <w:p w14:paraId="471F0AF0">
            <w:pPr>
              <w:jc w:val="center"/>
            </w:pPr>
            <w:r>
              <w:t>达标</w:t>
            </w:r>
          </w:p>
        </w:tc>
        <w:tc>
          <w:tcPr>
            <w:vMerge w:val="restart"/>
            <w:vAlign w:val="center"/>
          </w:tcPr>
          <w:p w14:paraId="2ACBEEAA">
            <w:pPr>
              <w:jc w:val="center"/>
            </w:pPr>
            <w:r>
              <w:t>6</w:t>
            </w:r>
          </w:p>
        </w:tc>
        <w:tc>
          <w:tcPr>
            <w:vMerge w:val="restart"/>
            <w:vAlign w:val="center"/>
          </w:tcPr>
          <w:p w14:paraId="69CC448D">
            <w:pPr>
              <w:jc w:val="center"/>
            </w:pPr>
            <w:r>
              <w:t>二、三星级</w:t>
            </w:r>
          </w:p>
        </w:tc>
      </w:tr>
      <w:tr w14:paraId="236BE65A">
        <w:tblPrEx>
          <w:tblCellMar>
            <w:top w:w="0" w:type="dxa"/>
            <w:left w:w="108" w:type="dxa"/>
            <w:bottom w:w="0" w:type="dxa"/>
            <w:right w:w="108" w:type="dxa"/>
          </w:tblCellMar>
        </w:tblPrEx>
        <w:tc>
          <w:tcPr>
            <w:vMerge w:val="continue"/>
            <w:vAlign w:val="center"/>
          </w:tcPr>
          <w:p w14:paraId="2369952C">
            <w:pPr>
              <w:jc w:val="center"/>
            </w:pPr>
          </w:p>
        </w:tc>
        <w:tc>
          <w:tcPr>
            <w:vMerge w:val="continue"/>
            <w:vAlign w:val="center"/>
          </w:tcPr>
          <w:p w14:paraId="374B215F">
            <w:pPr>
              <w:jc w:val="center"/>
            </w:pPr>
          </w:p>
        </w:tc>
        <w:tc>
          <w:tcPr>
            <w:vMerge w:val="continue"/>
            <w:vAlign w:val="center"/>
          </w:tcPr>
          <w:p w14:paraId="4A8EFC75">
            <w:pPr>
              <w:jc w:val="center"/>
            </w:pPr>
          </w:p>
        </w:tc>
        <w:tc>
          <w:tcPr>
            <w:vMerge w:val="continue"/>
            <w:vAlign w:val="center"/>
          </w:tcPr>
          <w:p w14:paraId="640CB271">
            <w:pPr>
              <w:jc w:val="center"/>
            </w:pPr>
          </w:p>
        </w:tc>
        <w:tc>
          <w:tcPr>
            <w:vAlign w:val="center"/>
          </w:tcPr>
          <w:p w14:paraId="657BB357">
            <w:pPr>
              <w:jc w:val="center"/>
            </w:pPr>
            <w:r>
              <w:t>石塑地板</w:t>
            </w:r>
          </w:p>
        </w:tc>
        <w:tc>
          <w:tcPr>
            <w:vAlign w:val="center"/>
          </w:tcPr>
          <w:p w14:paraId="2F03243E">
            <w:pPr>
              <w:jc w:val="center"/>
            </w:pPr>
            <w:r>
              <w:t>38</w:t>
            </w:r>
          </w:p>
        </w:tc>
        <w:tc>
          <w:tcPr>
            <w:vMerge w:val="continue"/>
            <w:vAlign w:val="center"/>
          </w:tcPr>
          <w:p w14:paraId="1995E2D0">
            <w:pPr>
              <w:jc w:val="center"/>
            </w:pPr>
          </w:p>
        </w:tc>
        <w:tc>
          <w:tcPr>
            <w:vMerge w:val="continue"/>
            <w:vAlign w:val="center"/>
          </w:tcPr>
          <w:p w14:paraId="59BDC329">
            <w:pPr>
              <w:jc w:val="center"/>
            </w:pPr>
          </w:p>
        </w:tc>
        <w:tc>
          <w:tcPr>
            <w:vMerge w:val="continue"/>
            <w:vAlign w:val="center"/>
          </w:tcPr>
          <w:p w14:paraId="52549A4C">
            <w:pPr>
              <w:jc w:val="center"/>
            </w:pPr>
          </w:p>
        </w:tc>
        <w:tc>
          <w:tcPr>
            <w:vMerge w:val="continue"/>
            <w:vAlign w:val="center"/>
          </w:tcPr>
          <w:p w14:paraId="00601EBA">
            <w:pPr>
              <w:jc w:val="center"/>
            </w:pPr>
          </w:p>
        </w:tc>
        <w:tc>
          <w:tcPr>
            <w:vMerge w:val="continue"/>
            <w:vAlign w:val="center"/>
          </w:tcPr>
          <w:p w14:paraId="12B073C5">
            <w:pPr>
              <w:jc w:val="center"/>
            </w:pPr>
          </w:p>
        </w:tc>
        <w:tc>
          <w:tcPr>
            <w:vMerge w:val="continue"/>
            <w:vAlign w:val="center"/>
          </w:tcPr>
          <w:p w14:paraId="2C95E8B8">
            <w:pPr>
              <w:jc w:val="center"/>
            </w:pPr>
          </w:p>
        </w:tc>
        <w:tc>
          <w:tcPr>
            <w:vMerge w:val="continue"/>
            <w:vAlign w:val="center"/>
          </w:tcPr>
          <w:p w14:paraId="66A54E40">
            <w:pPr>
              <w:jc w:val="center"/>
            </w:pPr>
          </w:p>
        </w:tc>
        <w:tc>
          <w:tcPr>
            <w:vMerge w:val="continue"/>
            <w:vAlign w:val="center"/>
          </w:tcPr>
          <w:p w14:paraId="140AEE2E">
            <w:pPr>
              <w:jc w:val="center"/>
            </w:pPr>
          </w:p>
        </w:tc>
        <w:tc>
          <w:tcPr>
            <w:vMerge w:val="continue"/>
            <w:vAlign w:val="center"/>
          </w:tcPr>
          <w:p w14:paraId="31934CB7">
            <w:pPr>
              <w:jc w:val="center"/>
            </w:pPr>
          </w:p>
        </w:tc>
      </w:tr>
      <w:tr w14:paraId="4389DBE6">
        <w:tblPrEx>
          <w:tblCellMar>
            <w:top w:w="0" w:type="dxa"/>
            <w:left w:w="108" w:type="dxa"/>
            <w:bottom w:w="0" w:type="dxa"/>
            <w:right w:w="108" w:type="dxa"/>
          </w:tblCellMar>
        </w:tblPrEx>
        <w:tc>
          <w:tcPr>
            <w:vMerge w:val="continue"/>
            <w:vAlign w:val="center"/>
          </w:tcPr>
          <w:p w14:paraId="15030645">
            <w:pPr>
              <w:jc w:val="center"/>
            </w:pPr>
          </w:p>
        </w:tc>
        <w:tc>
          <w:tcPr>
            <w:vMerge w:val="continue"/>
            <w:vAlign w:val="center"/>
          </w:tcPr>
          <w:p w14:paraId="5985FD49">
            <w:pPr>
              <w:jc w:val="center"/>
            </w:pPr>
          </w:p>
        </w:tc>
        <w:tc>
          <w:tcPr>
            <w:vMerge w:val="continue"/>
            <w:vAlign w:val="center"/>
          </w:tcPr>
          <w:p w14:paraId="1283C678">
            <w:pPr>
              <w:jc w:val="center"/>
            </w:pPr>
          </w:p>
        </w:tc>
        <w:tc>
          <w:tcPr>
            <w:vMerge w:val="continue"/>
            <w:vAlign w:val="center"/>
          </w:tcPr>
          <w:p w14:paraId="0BA5EA16">
            <w:pPr>
              <w:jc w:val="center"/>
            </w:pPr>
          </w:p>
        </w:tc>
        <w:tc>
          <w:tcPr>
            <w:vAlign w:val="center"/>
          </w:tcPr>
          <w:p w14:paraId="2B793A82">
            <w:pPr>
              <w:jc w:val="center"/>
            </w:pPr>
            <w:r>
              <w:t>饰面板</w:t>
            </w:r>
          </w:p>
        </w:tc>
        <w:tc>
          <w:tcPr>
            <w:vAlign w:val="center"/>
          </w:tcPr>
          <w:p w14:paraId="1670699E">
            <w:pPr>
              <w:jc w:val="center"/>
            </w:pPr>
            <w:r>
              <w:t>16</w:t>
            </w:r>
          </w:p>
        </w:tc>
        <w:tc>
          <w:tcPr>
            <w:vMerge w:val="continue"/>
            <w:vAlign w:val="center"/>
          </w:tcPr>
          <w:p w14:paraId="02C52AF9">
            <w:pPr>
              <w:jc w:val="center"/>
            </w:pPr>
          </w:p>
        </w:tc>
        <w:tc>
          <w:tcPr>
            <w:vMerge w:val="continue"/>
            <w:vAlign w:val="center"/>
          </w:tcPr>
          <w:p w14:paraId="63A2B716">
            <w:pPr>
              <w:jc w:val="center"/>
            </w:pPr>
          </w:p>
        </w:tc>
        <w:tc>
          <w:tcPr>
            <w:vMerge w:val="continue"/>
            <w:vAlign w:val="center"/>
          </w:tcPr>
          <w:p w14:paraId="01F7E446">
            <w:pPr>
              <w:jc w:val="center"/>
            </w:pPr>
          </w:p>
        </w:tc>
        <w:tc>
          <w:tcPr>
            <w:vMerge w:val="continue"/>
            <w:vAlign w:val="center"/>
          </w:tcPr>
          <w:p w14:paraId="69A59139">
            <w:pPr>
              <w:jc w:val="center"/>
            </w:pPr>
          </w:p>
        </w:tc>
        <w:tc>
          <w:tcPr>
            <w:vMerge w:val="continue"/>
            <w:vAlign w:val="center"/>
          </w:tcPr>
          <w:p w14:paraId="31FB5B8D">
            <w:pPr>
              <w:jc w:val="center"/>
            </w:pPr>
          </w:p>
        </w:tc>
        <w:tc>
          <w:tcPr>
            <w:vMerge w:val="continue"/>
            <w:vAlign w:val="center"/>
          </w:tcPr>
          <w:p w14:paraId="2707D96C">
            <w:pPr>
              <w:jc w:val="center"/>
            </w:pPr>
          </w:p>
        </w:tc>
        <w:tc>
          <w:tcPr>
            <w:vMerge w:val="continue"/>
            <w:vAlign w:val="center"/>
          </w:tcPr>
          <w:p w14:paraId="25BDFEBF">
            <w:pPr>
              <w:jc w:val="center"/>
            </w:pPr>
          </w:p>
        </w:tc>
        <w:tc>
          <w:tcPr>
            <w:vMerge w:val="continue"/>
            <w:vAlign w:val="center"/>
          </w:tcPr>
          <w:p w14:paraId="0B3B55E9">
            <w:pPr>
              <w:jc w:val="center"/>
            </w:pPr>
          </w:p>
        </w:tc>
        <w:tc>
          <w:tcPr>
            <w:vMerge w:val="continue"/>
            <w:vAlign w:val="center"/>
          </w:tcPr>
          <w:p w14:paraId="117EF1A1">
            <w:pPr>
              <w:jc w:val="center"/>
            </w:pPr>
          </w:p>
        </w:tc>
      </w:tr>
      <w:tr w14:paraId="15180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13AF68">
            <w:pPr>
              <w:jc w:val="center"/>
            </w:pPr>
            <w:r>
              <w:t>1层</w:t>
            </w:r>
          </w:p>
        </w:tc>
        <w:tc>
          <w:tcPr>
            <w:vMerge w:val="restart"/>
            <w:vAlign w:val="center"/>
          </w:tcPr>
          <w:p w14:paraId="18F5CCF8">
            <w:pPr>
              <w:jc w:val="center"/>
            </w:pPr>
            <w:r>
              <w:t>1029</w:t>
            </w:r>
          </w:p>
        </w:tc>
        <w:tc>
          <w:tcPr>
            <w:vMerge w:val="restart"/>
            <w:vAlign w:val="center"/>
          </w:tcPr>
          <w:p w14:paraId="77F740BB">
            <w:pPr>
              <w:jc w:val="center"/>
            </w:pPr>
            <w:r>
              <w:t>办公室</w:t>
            </w:r>
          </w:p>
        </w:tc>
        <w:tc>
          <w:tcPr>
            <w:vMerge w:val="restart"/>
            <w:vAlign w:val="center"/>
          </w:tcPr>
          <w:p w14:paraId="1B043E92">
            <w:pPr>
              <w:jc w:val="center"/>
            </w:pPr>
            <w:r>
              <w:t>（公建）办公室1</w:t>
            </w:r>
          </w:p>
        </w:tc>
        <w:tc>
          <w:tcPr>
            <w:vAlign w:val="center"/>
          </w:tcPr>
          <w:p w14:paraId="3140D8BC">
            <w:pPr>
              <w:jc w:val="center"/>
            </w:pPr>
            <w:r>
              <w:t>面漆</w:t>
            </w:r>
          </w:p>
        </w:tc>
        <w:tc>
          <w:tcPr>
            <w:vAlign w:val="center"/>
          </w:tcPr>
          <w:p w14:paraId="4CA78065">
            <w:pPr>
              <w:jc w:val="center"/>
            </w:pPr>
            <w:r>
              <w:t>26</w:t>
            </w:r>
          </w:p>
        </w:tc>
        <w:tc>
          <w:tcPr>
            <w:vMerge w:val="restart"/>
            <w:vAlign w:val="center"/>
          </w:tcPr>
          <w:p w14:paraId="1BAA68BE">
            <w:pPr>
              <w:jc w:val="center"/>
            </w:pPr>
            <w:r>
              <w:t>0.009</w:t>
            </w:r>
          </w:p>
        </w:tc>
        <w:tc>
          <w:tcPr>
            <w:vMerge w:val="restart"/>
            <w:vAlign w:val="center"/>
          </w:tcPr>
          <w:p w14:paraId="39C40447">
            <w:pPr>
              <w:jc w:val="center"/>
            </w:pPr>
            <w:r>
              <w:t>89.0%</w:t>
            </w:r>
          </w:p>
        </w:tc>
        <w:tc>
          <w:tcPr>
            <w:vMerge w:val="restart"/>
            <w:vAlign w:val="center"/>
          </w:tcPr>
          <w:p w14:paraId="225165C5">
            <w:pPr>
              <w:jc w:val="center"/>
            </w:pPr>
            <w:r>
              <w:t>0.000</w:t>
            </w:r>
          </w:p>
        </w:tc>
        <w:tc>
          <w:tcPr>
            <w:vMerge w:val="restart"/>
            <w:vAlign w:val="center"/>
          </w:tcPr>
          <w:p w14:paraId="67F4B1AA">
            <w:pPr>
              <w:jc w:val="center"/>
            </w:pPr>
            <w:r>
              <w:t>100.0%</w:t>
            </w:r>
          </w:p>
        </w:tc>
        <w:tc>
          <w:tcPr>
            <w:vMerge w:val="restart"/>
            <w:vAlign w:val="center"/>
          </w:tcPr>
          <w:p w14:paraId="55D7FA70">
            <w:pPr>
              <w:jc w:val="center"/>
            </w:pPr>
            <w:r>
              <w:t>0.073</w:t>
            </w:r>
          </w:p>
        </w:tc>
        <w:tc>
          <w:tcPr>
            <w:vMerge w:val="restart"/>
            <w:vAlign w:val="center"/>
          </w:tcPr>
          <w:p w14:paraId="3142A9E5">
            <w:pPr>
              <w:jc w:val="center"/>
            </w:pPr>
            <w:r>
              <w:t>87.9%</w:t>
            </w:r>
          </w:p>
        </w:tc>
        <w:tc>
          <w:tcPr>
            <w:vMerge w:val="restart"/>
            <w:vAlign w:val="center"/>
          </w:tcPr>
          <w:p w14:paraId="68F95FF7">
            <w:pPr>
              <w:jc w:val="center"/>
            </w:pPr>
            <w:r>
              <w:t>达标</w:t>
            </w:r>
          </w:p>
        </w:tc>
        <w:tc>
          <w:tcPr>
            <w:vMerge w:val="restart"/>
            <w:vAlign w:val="center"/>
          </w:tcPr>
          <w:p w14:paraId="2A80996A">
            <w:pPr>
              <w:jc w:val="center"/>
            </w:pPr>
            <w:r>
              <w:t>6</w:t>
            </w:r>
          </w:p>
        </w:tc>
        <w:tc>
          <w:tcPr>
            <w:vMerge w:val="restart"/>
            <w:vAlign w:val="center"/>
          </w:tcPr>
          <w:p w14:paraId="1AE57F5D">
            <w:pPr>
              <w:jc w:val="center"/>
            </w:pPr>
            <w:r>
              <w:t>二、三星级</w:t>
            </w:r>
          </w:p>
        </w:tc>
      </w:tr>
      <w:tr w14:paraId="239E7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60EED">
            <w:pPr>
              <w:jc w:val="center"/>
            </w:pPr>
          </w:p>
        </w:tc>
        <w:tc>
          <w:tcPr>
            <w:vMerge w:val="continue"/>
            <w:vAlign w:val="center"/>
          </w:tcPr>
          <w:p w14:paraId="12EA9AE2">
            <w:pPr>
              <w:jc w:val="center"/>
            </w:pPr>
          </w:p>
        </w:tc>
        <w:tc>
          <w:tcPr>
            <w:vMerge w:val="continue"/>
            <w:vAlign w:val="center"/>
          </w:tcPr>
          <w:p w14:paraId="6D2A4E43">
            <w:pPr>
              <w:jc w:val="center"/>
            </w:pPr>
          </w:p>
        </w:tc>
        <w:tc>
          <w:tcPr>
            <w:vMerge w:val="continue"/>
            <w:vAlign w:val="center"/>
          </w:tcPr>
          <w:p w14:paraId="2ABFC007">
            <w:pPr>
              <w:jc w:val="center"/>
            </w:pPr>
          </w:p>
        </w:tc>
        <w:tc>
          <w:tcPr>
            <w:vAlign w:val="center"/>
          </w:tcPr>
          <w:p w14:paraId="23591665">
            <w:pPr>
              <w:jc w:val="center"/>
            </w:pPr>
            <w:r>
              <w:t>石塑地板</w:t>
            </w:r>
          </w:p>
        </w:tc>
        <w:tc>
          <w:tcPr>
            <w:vAlign w:val="center"/>
          </w:tcPr>
          <w:p w14:paraId="58FB87A5">
            <w:pPr>
              <w:jc w:val="center"/>
            </w:pPr>
            <w:r>
              <w:t>24</w:t>
            </w:r>
          </w:p>
        </w:tc>
        <w:tc>
          <w:tcPr>
            <w:vMerge w:val="continue"/>
            <w:vAlign w:val="center"/>
          </w:tcPr>
          <w:p w14:paraId="16D35848">
            <w:pPr>
              <w:jc w:val="center"/>
            </w:pPr>
          </w:p>
        </w:tc>
        <w:tc>
          <w:tcPr>
            <w:vMerge w:val="continue"/>
            <w:vAlign w:val="center"/>
          </w:tcPr>
          <w:p w14:paraId="74BFC611">
            <w:pPr>
              <w:jc w:val="center"/>
            </w:pPr>
          </w:p>
        </w:tc>
        <w:tc>
          <w:tcPr>
            <w:vMerge w:val="continue"/>
            <w:vAlign w:val="center"/>
          </w:tcPr>
          <w:p w14:paraId="1E81EB21">
            <w:pPr>
              <w:jc w:val="center"/>
            </w:pPr>
          </w:p>
        </w:tc>
        <w:tc>
          <w:tcPr>
            <w:vMerge w:val="continue"/>
            <w:vAlign w:val="center"/>
          </w:tcPr>
          <w:p w14:paraId="3A7748B9">
            <w:pPr>
              <w:jc w:val="center"/>
            </w:pPr>
          </w:p>
        </w:tc>
        <w:tc>
          <w:tcPr>
            <w:vMerge w:val="continue"/>
            <w:vAlign w:val="center"/>
          </w:tcPr>
          <w:p w14:paraId="117221EC">
            <w:pPr>
              <w:jc w:val="center"/>
            </w:pPr>
          </w:p>
        </w:tc>
        <w:tc>
          <w:tcPr>
            <w:vMerge w:val="continue"/>
            <w:vAlign w:val="center"/>
          </w:tcPr>
          <w:p w14:paraId="06A4FA7E">
            <w:pPr>
              <w:jc w:val="center"/>
            </w:pPr>
          </w:p>
        </w:tc>
        <w:tc>
          <w:tcPr>
            <w:vMerge w:val="continue"/>
            <w:vAlign w:val="center"/>
          </w:tcPr>
          <w:p w14:paraId="76824667">
            <w:pPr>
              <w:jc w:val="center"/>
            </w:pPr>
          </w:p>
        </w:tc>
        <w:tc>
          <w:tcPr>
            <w:vMerge w:val="continue"/>
            <w:vAlign w:val="center"/>
          </w:tcPr>
          <w:p w14:paraId="70BE2DB4">
            <w:pPr>
              <w:jc w:val="center"/>
            </w:pPr>
          </w:p>
        </w:tc>
        <w:tc>
          <w:tcPr>
            <w:vMerge w:val="continue"/>
            <w:vAlign w:val="center"/>
          </w:tcPr>
          <w:p w14:paraId="709BC077">
            <w:pPr>
              <w:jc w:val="center"/>
            </w:pPr>
          </w:p>
        </w:tc>
      </w:tr>
      <w:tr w14:paraId="1E204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2D152">
            <w:pPr>
              <w:jc w:val="center"/>
            </w:pPr>
          </w:p>
        </w:tc>
        <w:tc>
          <w:tcPr>
            <w:vMerge w:val="continue"/>
            <w:vAlign w:val="center"/>
          </w:tcPr>
          <w:p w14:paraId="3DEE389E">
            <w:pPr>
              <w:jc w:val="center"/>
            </w:pPr>
          </w:p>
        </w:tc>
        <w:tc>
          <w:tcPr>
            <w:vMerge w:val="continue"/>
            <w:vAlign w:val="center"/>
          </w:tcPr>
          <w:p w14:paraId="1E49EBDD">
            <w:pPr>
              <w:jc w:val="center"/>
            </w:pPr>
          </w:p>
        </w:tc>
        <w:tc>
          <w:tcPr>
            <w:vMerge w:val="continue"/>
            <w:vAlign w:val="center"/>
          </w:tcPr>
          <w:p w14:paraId="7C3A423F">
            <w:pPr>
              <w:jc w:val="center"/>
            </w:pPr>
          </w:p>
        </w:tc>
        <w:tc>
          <w:tcPr>
            <w:vAlign w:val="center"/>
          </w:tcPr>
          <w:p w14:paraId="3074DAF9">
            <w:pPr>
              <w:jc w:val="center"/>
            </w:pPr>
            <w:r>
              <w:t>饰面板</w:t>
            </w:r>
          </w:p>
        </w:tc>
        <w:tc>
          <w:tcPr>
            <w:vAlign w:val="center"/>
          </w:tcPr>
          <w:p w14:paraId="08E1BD30">
            <w:pPr>
              <w:jc w:val="center"/>
            </w:pPr>
            <w:r>
              <w:t>10</w:t>
            </w:r>
          </w:p>
        </w:tc>
        <w:tc>
          <w:tcPr>
            <w:vMerge w:val="continue"/>
            <w:vAlign w:val="center"/>
          </w:tcPr>
          <w:p w14:paraId="76DC633E">
            <w:pPr>
              <w:jc w:val="center"/>
            </w:pPr>
          </w:p>
        </w:tc>
        <w:tc>
          <w:tcPr>
            <w:vMerge w:val="continue"/>
            <w:vAlign w:val="center"/>
          </w:tcPr>
          <w:p w14:paraId="7778DC3D">
            <w:pPr>
              <w:jc w:val="center"/>
            </w:pPr>
          </w:p>
        </w:tc>
        <w:tc>
          <w:tcPr>
            <w:vMerge w:val="continue"/>
            <w:vAlign w:val="center"/>
          </w:tcPr>
          <w:p w14:paraId="0C63CFFB">
            <w:pPr>
              <w:jc w:val="center"/>
            </w:pPr>
          </w:p>
        </w:tc>
        <w:tc>
          <w:tcPr>
            <w:vMerge w:val="continue"/>
            <w:vAlign w:val="center"/>
          </w:tcPr>
          <w:p w14:paraId="501126DF">
            <w:pPr>
              <w:jc w:val="center"/>
            </w:pPr>
          </w:p>
        </w:tc>
        <w:tc>
          <w:tcPr>
            <w:vMerge w:val="continue"/>
            <w:vAlign w:val="center"/>
          </w:tcPr>
          <w:p w14:paraId="37D5F938">
            <w:pPr>
              <w:jc w:val="center"/>
            </w:pPr>
          </w:p>
        </w:tc>
        <w:tc>
          <w:tcPr>
            <w:vMerge w:val="continue"/>
            <w:vAlign w:val="center"/>
          </w:tcPr>
          <w:p w14:paraId="4C5BD89E">
            <w:pPr>
              <w:jc w:val="center"/>
            </w:pPr>
          </w:p>
        </w:tc>
        <w:tc>
          <w:tcPr>
            <w:vMerge w:val="continue"/>
            <w:vAlign w:val="center"/>
          </w:tcPr>
          <w:p w14:paraId="34ABABAF">
            <w:pPr>
              <w:jc w:val="center"/>
            </w:pPr>
          </w:p>
        </w:tc>
        <w:tc>
          <w:tcPr>
            <w:vMerge w:val="continue"/>
            <w:vAlign w:val="center"/>
          </w:tcPr>
          <w:p w14:paraId="1B3981BD">
            <w:pPr>
              <w:jc w:val="center"/>
            </w:pPr>
          </w:p>
        </w:tc>
        <w:tc>
          <w:tcPr>
            <w:vMerge w:val="continue"/>
            <w:vAlign w:val="center"/>
          </w:tcPr>
          <w:p w14:paraId="4B1003D2">
            <w:pPr>
              <w:jc w:val="center"/>
            </w:pPr>
          </w:p>
        </w:tc>
      </w:tr>
      <w:tr w14:paraId="3F9A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1290ED">
            <w:pPr>
              <w:jc w:val="center"/>
            </w:pPr>
            <w:r>
              <w:t>1层</w:t>
            </w:r>
          </w:p>
        </w:tc>
        <w:tc>
          <w:tcPr>
            <w:vMerge w:val="restart"/>
            <w:vAlign w:val="center"/>
          </w:tcPr>
          <w:p w14:paraId="4EDEF5C5">
            <w:pPr>
              <w:jc w:val="center"/>
            </w:pPr>
            <w:r>
              <w:t>1028</w:t>
            </w:r>
          </w:p>
        </w:tc>
        <w:tc>
          <w:tcPr>
            <w:vMerge w:val="restart"/>
            <w:vAlign w:val="center"/>
          </w:tcPr>
          <w:p w14:paraId="6BF281FD">
            <w:pPr>
              <w:jc w:val="center"/>
            </w:pPr>
            <w:r>
              <w:t>办公室</w:t>
            </w:r>
          </w:p>
        </w:tc>
        <w:tc>
          <w:tcPr>
            <w:vMerge w:val="restart"/>
            <w:vAlign w:val="center"/>
          </w:tcPr>
          <w:p w14:paraId="7F10B05D">
            <w:pPr>
              <w:jc w:val="center"/>
            </w:pPr>
            <w:r>
              <w:t>（公建）办公室1</w:t>
            </w:r>
          </w:p>
        </w:tc>
        <w:tc>
          <w:tcPr>
            <w:vAlign w:val="center"/>
          </w:tcPr>
          <w:p w14:paraId="06E77F4B">
            <w:pPr>
              <w:jc w:val="center"/>
            </w:pPr>
            <w:r>
              <w:t>面漆</w:t>
            </w:r>
          </w:p>
        </w:tc>
        <w:tc>
          <w:tcPr>
            <w:vAlign w:val="center"/>
          </w:tcPr>
          <w:p w14:paraId="43485C33">
            <w:pPr>
              <w:jc w:val="center"/>
            </w:pPr>
            <w:r>
              <w:t>26</w:t>
            </w:r>
          </w:p>
        </w:tc>
        <w:tc>
          <w:tcPr>
            <w:vMerge w:val="restart"/>
            <w:vAlign w:val="center"/>
          </w:tcPr>
          <w:p w14:paraId="0AF765CE">
            <w:pPr>
              <w:jc w:val="center"/>
            </w:pPr>
            <w:r>
              <w:t>0.009</w:t>
            </w:r>
          </w:p>
        </w:tc>
        <w:tc>
          <w:tcPr>
            <w:vMerge w:val="restart"/>
            <w:vAlign w:val="center"/>
          </w:tcPr>
          <w:p w14:paraId="63CCF26F">
            <w:pPr>
              <w:jc w:val="center"/>
            </w:pPr>
            <w:r>
              <w:t>89.0%</w:t>
            </w:r>
          </w:p>
        </w:tc>
        <w:tc>
          <w:tcPr>
            <w:vMerge w:val="restart"/>
            <w:vAlign w:val="center"/>
          </w:tcPr>
          <w:p w14:paraId="7D72BFA8">
            <w:pPr>
              <w:jc w:val="center"/>
            </w:pPr>
            <w:r>
              <w:t>0.000</w:t>
            </w:r>
          </w:p>
        </w:tc>
        <w:tc>
          <w:tcPr>
            <w:vMerge w:val="restart"/>
            <w:vAlign w:val="center"/>
          </w:tcPr>
          <w:p w14:paraId="29890A2D">
            <w:pPr>
              <w:jc w:val="center"/>
            </w:pPr>
            <w:r>
              <w:t>100.0%</w:t>
            </w:r>
          </w:p>
        </w:tc>
        <w:tc>
          <w:tcPr>
            <w:vMerge w:val="restart"/>
            <w:vAlign w:val="center"/>
          </w:tcPr>
          <w:p w14:paraId="640E1D65">
            <w:pPr>
              <w:jc w:val="center"/>
            </w:pPr>
            <w:r>
              <w:t>0.073</w:t>
            </w:r>
          </w:p>
        </w:tc>
        <w:tc>
          <w:tcPr>
            <w:vMerge w:val="restart"/>
            <w:vAlign w:val="center"/>
          </w:tcPr>
          <w:p w14:paraId="45F3A186">
            <w:pPr>
              <w:jc w:val="center"/>
            </w:pPr>
            <w:r>
              <w:t>87.9%</w:t>
            </w:r>
          </w:p>
        </w:tc>
        <w:tc>
          <w:tcPr>
            <w:vMerge w:val="restart"/>
            <w:vAlign w:val="center"/>
          </w:tcPr>
          <w:p w14:paraId="12FE197A">
            <w:pPr>
              <w:jc w:val="center"/>
            </w:pPr>
            <w:r>
              <w:t>达标</w:t>
            </w:r>
          </w:p>
        </w:tc>
        <w:tc>
          <w:tcPr>
            <w:vMerge w:val="restart"/>
            <w:vAlign w:val="center"/>
          </w:tcPr>
          <w:p w14:paraId="161AFEEC">
            <w:pPr>
              <w:jc w:val="center"/>
            </w:pPr>
            <w:r>
              <w:t>6</w:t>
            </w:r>
          </w:p>
        </w:tc>
        <w:tc>
          <w:tcPr>
            <w:vMerge w:val="restart"/>
            <w:vAlign w:val="center"/>
          </w:tcPr>
          <w:p w14:paraId="1B5833F7">
            <w:pPr>
              <w:jc w:val="center"/>
            </w:pPr>
            <w:r>
              <w:t>二、三星级</w:t>
            </w:r>
          </w:p>
        </w:tc>
      </w:tr>
      <w:tr w14:paraId="1FD528DB">
        <w:tblPrEx>
          <w:tblCellMar>
            <w:top w:w="0" w:type="dxa"/>
            <w:left w:w="108" w:type="dxa"/>
            <w:bottom w:w="0" w:type="dxa"/>
            <w:right w:w="108" w:type="dxa"/>
          </w:tblCellMar>
        </w:tblPrEx>
        <w:tc>
          <w:tcPr>
            <w:vMerge w:val="continue"/>
            <w:vAlign w:val="center"/>
          </w:tcPr>
          <w:p w14:paraId="7C956F30">
            <w:pPr>
              <w:jc w:val="center"/>
            </w:pPr>
          </w:p>
        </w:tc>
        <w:tc>
          <w:tcPr>
            <w:vMerge w:val="continue"/>
            <w:vAlign w:val="center"/>
          </w:tcPr>
          <w:p w14:paraId="198B99E4">
            <w:pPr>
              <w:jc w:val="center"/>
            </w:pPr>
          </w:p>
        </w:tc>
        <w:tc>
          <w:tcPr>
            <w:vMerge w:val="continue"/>
            <w:vAlign w:val="center"/>
          </w:tcPr>
          <w:p w14:paraId="1B48D204">
            <w:pPr>
              <w:jc w:val="center"/>
            </w:pPr>
          </w:p>
        </w:tc>
        <w:tc>
          <w:tcPr>
            <w:vMerge w:val="continue"/>
            <w:vAlign w:val="center"/>
          </w:tcPr>
          <w:p w14:paraId="23189BFA">
            <w:pPr>
              <w:jc w:val="center"/>
            </w:pPr>
          </w:p>
        </w:tc>
        <w:tc>
          <w:tcPr>
            <w:vAlign w:val="center"/>
          </w:tcPr>
          <w:p w14:paraId="12F31708">
            <w:pPr>
              <w:jc w:val="center"/>
            </w:pPr>
            <w:r>
              <w:t>石塑地板</w:t>
            </w:r>
          </w:p>
        </w:tc>
        <w:tc>
          <w:tcPr>
            <w:vAlign w:val="center"/>
          </w:tcPr>
          <w:p w14:paraId="7CB84B36">
            <w:pPr>
              <w:jc w:val="center"/>
            </w:pPr>
            <w:r>
              <w:t>24</w:t>
            </w:r>
          </w:p>
        </w:tc>
        <w:tc>
          <w:tcPr>
            <w:vMerge w:val="continue"/>
            <w:vAlign w:val="center"/>
          </w:tcPr>
          <w:p w14:paraId="5D1CD532">
            <w:pPr>
              <w:jc w:val="center"/>
            </w:pPr>
          </w:p>
        </w:tc>
        <w:tc>
          <w:tcPr>
            <w:vMerge w:val="continue"/>
            <w:vAlign w:val="center"/>
          </w:tcPr>
          <w:p w14:paraId="49424525">
            <w:pPr>
              <w:jc w:val="center"/>
            </w:pPr>
          </w:p>
        </w:tc>
        <w:tc>
          <w:tcPr>
            <w:vMerge w:val="continue"/>
            <w:vAlign w:val="center"/>
          </w:tcPr>
          <w:p w14:paraId="71CB6473">
            <w:pPr>
              <w:jc w:val="center"/>
            </w:pPr>
          </w:p>
        </w:tc>
        <w:tc>
          <w:tcPr>
            <w:vMerge w:val="continue"/>
            <w:vAlign w:val="center"/>
          </w:tcPr>
          <w:p w14:paraId="79F4E892">
            <w:pPr>
              <w:jc w:val="center"/>
            </w:pPr>
          </w:p>
        </w:tc>
        <w:tc>
          <w:tcPr>
            <w:vMerge w:val="continue"/>
            <w:vAlign w:val="center"/>
          </w:tcPr>
          <w:p w14:paraId="730685BB">
            <w:pPr>
              <w:jc w:val="center"/>
            </w:pPr>
          </w:p>
        </w:tc>
        <w:tc>
          <w:tcPr>
            <w:vMerge w:val="continue"/>
            <w:vAlign w:val="center"/>
          </w:tcPr>
          <w:p w14:paraId="09760583">
            <w:pPr>
              <w:jc w:val="center"/>
            </w:pPr>
          </w:p>
        </w:tc>
        <w:tc>
          <w:tcPr>
            <w:vMerge w:val="continue"/>
            <w:vAlign w:val="center"/>
          </w:tcPr>
          <w:p w14:paraId="166AF2B0">
            <w:pPr>
              <w:jc w:val="center"/>
            </w:pPr>
          </w:p>
        </w:tc>
        <w:tc>
          <w:tcPr>
            <w:vMerge w:val="continue"/>
            <w:vAlign w:val="center"/>
          </w:tcPr>
          <w:p w14:paraId="60DEC79A">
            <w:pPr>
              <w:jc w:val="center"/>
            </w:pPr>
          </w:p>
        </w:tc>
        <w:tc>
          <w:tcPr>
            <w:vMerge w:val="continue"/>
            <w:vAlign w:val="center"/>
          </w:tcPr>
          <w:p w14:paraId="1F49B9E3">
            <w:pPr>
              <w:jc w:val="center"/>
            </w:pPr>
          </w:p>
        </w:tc>
      </w:tr>
      <w:tr w14:paraId="344EDFAB">
        <w:tblPrEx>
          <w:tblCellMar>
            <w:top w:w="0" w:type="dxa"/>
            <w:left w:w="108" w:type="dxa"/>
            <w:bottom w:w="0" w:type="dxa"/>
            <w:right w:w="108" w:type="dxa"/>
          </w:tblCellMar>
        </w:tblPrEx>
        <w:tc>
          <w:tcPr>
            <w:vMerge w:val="continue"/>
            <w:vAlign w:val="center"/>
          </w:tcPr>
          <w:p w14:paraId="2DC50DAD">
            <w:pPr>
              <w:jc w:val="center"/>
            </w:pPr>
          </w:p>
        </w:tc>
        <w:tc>
          <w:tcPr>
            <w:vMerge w:val="continue"/>
            <w:vAlign w:val="center"/>
          </w:tcPr>
          <w:p w14:paraId="42D00E90">
            <w:pPr>
              <w:jc w:val="center"/>
            </w:pPr>
          </w:p>
        </w:tc>
        <w:tc>
          <w:tcPr>
            <w:vMerge w:val="continue"/>
            <w:vAlign w:val="center"/>
          </w:tcPr>
          <w:p w14:paraId="3ADF03AB">
            <w:pPr>
              <w:jc w:val="center"/>
            </w:pPr>
          </w:p>
        </w:tc>
        <w:tc>
          <w:tcPr>
            <w:vMerge w:val="continue"/>
            <w:vAlign w:val="center"/>
          </w:tcPr>
          <w:p w14:paraId="1EEB6200">
            <w:pPr>
              <w:jc w:val="center"/>
            </w:pPr>
          </w:p>
        </w:tc>
        <w:tc>
          <w:tcPr>
            <w:vAlign w:val="center"/>
          </w:tcPr>
          <w:p w14:paraId="0711852D">
            <w:pPr>
              <w:jc w:val="center"/>
            </w:pPr>
            <w:r>
              <w:t>饰面板</w:t>
            </w:r>
          </w:p>
        </w:tc>
        <w:tc>
          <w:tcPr>
            <w:vAlign w:val="center"/>
          </w:tcPr>
          <w:p w14:paraId="07736B87">
            <w:pPr>
              <w:jc w:val="center"/>
            </w:pPr>
            <w:r>
              <w:t>10</w:t>
            </w:r>
          </w:p>
        </w:tc>
        <w:tc>
          <w:tcPr>
            <w:vMerge w:val="continue"/>
            <w:vAlign w:val="center"/>
          </w:tcPr>
          <w:p w14:paraId="785660FE">
            <w:pPr>
              <w:jc w:val="center"/>
            </w:pPr>
          </w:p>
        </w:tc>
        <w:tc>
          <w:tcPr>
            <w:vMerge w:val="continue"/>
            <w:vAlign w:val="center"/>
          </w:tcPr>
          <w:p w14:paraId="4E651764">
            <w:pPr>
              <w:jc w:val="center"/>
            </w:pPr>
          </w:p>
        </w:tc>
        <w:tc>
          <w:tcPr>
            <w:vMerge w:val="continue"/>
            <w:vAlign w:val="center"/>
          </w:tcPr>
          <w:p w14:paraId="0BE20FF7">
            <w:pPr>
              <w:jc w:val="center"/>
            </w:pPr>
          </w:p>
        </w:tc>
        <w:tc>
          <w:tcPr>
            <w:vMerge w:val="continue"/>
            <w:vAlign w:val="center"/>
          </w:tcPr>
          <w:p w14:paraId="73D5EB7A">
            <w:pPr>
              <w:jc w:val="center"/>
            </w:pPr>
          </w:p>
        </w:tc>
        <w:tc>
          <w:tcPr>
            <w:vMerge w:val="continue"/>
            <w:vAlign w:val="center"/>
          </w:tcPr>
          <w:p w14:paraId="40E996B8">
            <w:pPr>
              <w:jc w:val="center"/>
            </w:pPr>
          </w:p>
        </w:tc>
        <w:tc>
          <w:tcPr>
            <w:vMerge w:val="continue"/>
            <w:vAlign w:val="center"/>
          </w:tcPr>
          <w:p w14:paraId="3C27F0CB">
            <w:pPr>
              <w:jc w:val="center"/>
            </w:pPr>
          </w:p>
        </w:tc>
        <w:tc>
          <w:tcPr>
            <w:vMerge w:val="continue"/>
            <w:vAlign w:val="center"/>
          </w:tcPr>
          <w:p w14:paraId="228309C1">
            <w:pPr>
              <w:jc w:val="center"/>
            </w:pPr>
          </w:p>
        </w:tc>
        <w:tc>
          <w:tcPr>
            <w:vMerge w:val="continue"/>
            <w:vAlign w:val="center"/>
          </w:tcPr>
          <w:p w14:paraId="48F61AAD">
            <w:pPr>
              <w:jc w:val="center"/>
            </w:pPr>
          </w:p>
        </w:tc>
        <w:tc>
          <w:tcPr>
            <w:vMerge w:val="continue"/>
            <w:vAlign w:val="center"/>
          </w:tcPr>
          <w:p w14:paraId="4DDB8FC1">
            <w:pPr>
              <w:jc w:val="center"/>
            </w:pPr>
          </w:p>
        </w:tc>
      </w:tr>
      <w:tr w14:paraId="4C38B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79DADC">
            <w:pPr>
              <w:jc w:val="center"/>
            </w:pPr>
            <w:r>
              <w:t>1层</w:t>
            </w:r>
          </w:p>
        </w:tc>
        <w:tc>
          <w:tcPr>
            <w:vMerge w:val="restart"/>
            <w:vAlign w:val="center"/>
          </w:tcPr>
          <w:p w14:paraId="1570A282">
            <w:pPr>
              <w:jc w:val="center"/>
            </w:pPr>
            <w:r>
              <w:t>1027</w:t>
            </w:r>
          </w:p>
        </w:tc>
        <w:tc>
          <w:tcPr>
            <w:vMerge w:val="restart"/>
            <w:vAlign w:val="center"/>
          </w:tcPr>
          <w:p w14:paraId="5F095D13">
            <w:pPr>
              <w:jc w:val="center"/>
            </w:pPr>
            <w:r>
              <w:t>办公室</w:t>
            </w:r>
          </w:p>
        </w:tc>
        <w:tc>
          <w:tcPr>
            <w:vMerge w:val="restart"/>
            <w:vAlign w:val="center"/>
          </w:tcPr>
          <w:p w14:paraId="2D4819F9">
            <w:pPr>
              <w:jc w:val="center"/>
            </w:pPr>
            <w:r>
              <w:t>（公建）办公室1</w:t>
            </w:r>
          </w:p>
        </w:tc>
        <w:tc>
          <w:tcPr>
            <w:vAlign w:val="center"/>
          </w:tcPr>
          <w:p w14:paraId="049B4F6E">
            <w:pPr>
              <w:jc w:val="center"/>
            </w:pPr>
            <w:r>
              <w:t>面漆</w:t>
            </w:r>
          </w:p>
        </w:tc>
        <w:tc>
          <w:tcPr>
            <w:vAlign w:val="center"/>
          </w:tcPr>
          <w:p w14:paraId="6F3D8CD2">
            <w:pPr>
              <w:jc w:val="center"/>
            </w:pPr>
            <w:r>
              <w:t>26</w:t>
            </w:r>
          </w:p>
        </w:tc>
        <w:tc>
          <w:tcPr>
            <w:vMerge w:val="restart"/>
            <w:vAlign w:val="center"/>
          </w:tcPr>
          <w:p w14:paraId="4B80D767">
            <w:pPr>
              <w:jc w:val="center"/>
            </w:pPr>
            <w:r>
              <w:t>0.009</w:t>
            </w:r>
          </w:p>
        </w:tc>
        <w:tc>
          <w:tcPr>
            <w:vMerge w:val="restart"/>
            <w:vAlign w:val="center"/>
          </w:tcPr>
          <w:p w14:paraId="0479F429">
            <w:pPr>
              <w:jc w:val="center"/>
            </w:pPr>
            <w:r>
              <w:t>89.0%</w:t>
            </w:r>
          </w:p>
        </w:tc>
        <w:tc>
          <w:tcPr>
            <w:vMerge w:val="restart"/>
            <w:vAlign w:val="center"/>
          </w:tcPr>
          <w:p w14:paraId="45AFE9A6">
            <w:pPr>
              <w:jc w:val="center"/>
            </w:pPr>
            <w:r>
              <w:t>0.000</w:t>
            </w:r>
          </w:p>
        </w:tc>
        <w:tc>
          <w:tcPr>
            <w:vMerge w:val="restart"/>
            <w:vAlign w:val="center"/>
          </w:tcPr>
          <w:p w14:paraId="29E02E2A">
            <w:pPr>
              <w:jc w:val="center"/>
            </w:pPr>
            <w:r>
              <w:t>100.0%</w:t>
            </w:r>
          </w:p>
        </w:tc>
        <w:tc>
          <w:tcPr>
            <w:vMerge w:val="restart"/>
            <w:vAlign w:val="center"/>
          </w:tcPr>
          <w:p w14:paraId="7EF8D578">
            <w:pPr>
              <w:jc w:val="center"/>
            </w:pPr>
            <w:r>
              <w:t>0.073</w:t>
            </w:r>
          </w:p>
        </w:tc>
        <w:tc>
          <w:tcPr>
            <w:vMerge w:val="restart"/>
            <w:vAlign w:val="center"/>
          </w:tcPr>
          <w:p w14:paraId="072DDD19">
            <w:pPr>
              <w:jc w:val="center"/>
            </w:pPr>
            <w:r>
              <w:t>87.9%</w:t>
            </w:r>
          </w:p>
        </w:tc>
        <w:tc>
          <w:tcPr>
            <w:vMerge w:val="restart"/>
            <w:vAlign w:val="center"/>
          </w:tcPr>
          <w:p w14:paraId="05C75C12">
            <w:pPr>
              <w:jc w:val="center"/>
            </w:pPr>
            <w:r>
              <w:t>达标</w:t>
            </w:r>
          </w:p>
        </w:tc>
        <w:tc>
          <w:tcPr>
            <w:vMerge w:val="restart"/>
            <w:vAlign w:val="center"/>
          </w:tcPr>
          <w:p w14:paraId="287C5100">
            <w:pPr>
              <w:jc w:val="center"/>
            </w:pPr>
            <w:r>
              <w:t>6</w:t>
            </w:r>
          </w:p>
        </w:tc>
        <w:tc>
          <w:tcPr>
            <w:vMerge w:val="restart"/>
            <w:vAlign w:val="center"/>
          </w:tcPr>
          <w:p w14:paraId="7D534E61">
            <w:pPr>
              <w:jc w:val="center"/>
            </w:pPr>
            <w:r>
              <w:t>二、三星级</w:t>
            </w:r>
          </w:p>
        </w:tc>
      </w:tr>
      <w:tr w14:paraId="54FAD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6955F">
            <w:pPr>
              <w:jc w:val="center"/>
            </w:pPr>
          </w:p>
        </w:tc>
        <w:tc>
          <w:tcPr>
            <w:vMerge w:val="continue"/>
            <w:vAlign w:val="center"/>
          </w:tcPr>
          <w:p w14:paraId="5C102CD6">
            <w:pPr>
              <w:jc w:val="center"/>
            </w:pPr>
          </w:p>
        </w:tc>
        <w:tc>
          <w:tcPr>
            <w:vMerge w:val="continue"/>
            <w:vAlign w:val="center"/>
          </w:tcPr>
          <w:p w14:paraId="235B831F">
            <w:pPr>
              <w:jc w:val="center"/>
            </w:pPr>
          </w:p>
        </w:tc>
        <w:tc>
          <w:tcPr>
            <w:vMerge w:val="continue"/>
            <w:vAlign w:val="center"/>
          </w:tcPr>
          <w:p w14:paraId="76D997D7">
            <w:pPr>
              <w:jc w:val="center"/>
            </w:pPr>
          </w:p>
        </w:tc>
        <w:tc>
          <w:tcPr>
            <w:vAlign w:val="center"/>
          </w:tcPr>
          <w:p w14:paraId="12883716">
            <w:pPr>
              <w:jc w:val="center"/>
            </w:pPr>
            <w:r>
              <w:t>石塑地板</w:t>
            </w:r>
          </w:p>
        </w:tc>
        <w:tc>
          <w:tcPr>
            <w:vAlign w:val="center"/>
          </w:tcPr>
          <w:p w14:paraId="22D12E51">
            <w:pPr>
              <w:jc w:val="center"/>
            </w:pPr>
            <w:r>
              <w:t>24</w:t>
            </w:r>
          </w:p>
        </w:tc>
        <w:tc>
          <w:tcPr>
            <w:vMerge w:val="continue"/>
            <w:vAlign w:val="center"/>
          </w:tcPr>
          <w:p w14:paraId="36E3D9EB">
            <w:pPr>
              <w:jc w:val="center"/>
            </w:pPr>
          </w:p>
        </w:tc>
        <w:tc>
          <w:tcPr>
            <w:vMerge w:val="continue"/>
            <w:vAlign w:val="center"/>
          </w:tcPr>
          <w:p w14:paraId="58FE53F9">
            <w:pPr>
              <w:jc w:val="center"/>
            </w:pPr>
          </w:p>
        </w:tc>
        <w:tc>
          <w:tcPr>
            <w:vMerge w:val="continue"/>
            <w:vAlign w:val="center"/>
          </w:tcPr>
          <w:p w14:paraId="58DBC79A">
            <w:pPr>
              <w:jc w:val="center"/>
            </w:pPr>
          </w:p>
        </w:tc>
        <w:tc>
          <w:tcPr>
            <w:vMerge w:val="continue"/>
            <w:vAlign w:val="center"/>
          </w:tcPr>
          <w:p w14:paraId="56D52BA9">
            <w:pPr>
              <w:jc w:val="center"/>
            </w:pPr>
          </w:p>
        </w:tc>
        <w:tc>
          <w:tcPr>
            <w:vMerge w:val="continue"/>
            <w:vAlign w:val="center"/>
          </w:tcPr>
          <w:p w14:paraId="62383922">
            <w:pPr>
              <w:jc w:val="center"/>
            </w:pPr>
          </w:p>
        </w:tc>
        <w:tc>
          <w:tcPr>
            <w:vMerge w:val="continue"/>
            <w:vAlign w:val="center"/>
          </w:tcPr>
          <w:p w14:paraId="15BC6140">
            <w:pPr>
              <w:jc w:val="center"/>
            </w:pPr>
          </w:p>
        </w:tc>
        <w:tc>
          <w:tcPr>
            <w:vMerge w:val="continue"/>
            <w:vAlign w:val="center"/>
          </w:tcPr>
          <w:p w14:paraId="3773D2DF">
            <w:pPr>
              <w:jc w:val="center"/>
            </w:pPr>
          </w:p>
        </w:tc>
        <w:tc>
          <w:tcPr>
            <w:vMerge w:val="continue"/>
            <w:vAlign w:val="center"/>
          </w:tcPr>
          <w:p w14:paraId="7CE5FFCE">
            <w:pPr>
              <w:jc w:val="center"/>
            </w:pPr>
          </w:p>
        </w:tc>
        <w:tc>
          <w:tcPr>
            <w:vMerge w:val="continue"/>
            <w:vAlign w:val="center"/>
          </w:tcPr>
          <w:p w14:paraId="604A1532">
            <w:pPr>
              <w:jc w:val="center"/>
            </w:pPr>
          </w:p>
        </w:tc>
      </w:tr>
      <w:tr w14:paraId="0A8A5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D920D">
            <w:pPr>
              <w:jc w:val="center"/>
            </w:pPr>
          </w:p>
        </w:tc>
        <w:tc>
          <w:tcPr>
            <w:vMerge w:val="continue"/>
            <w:vAlign w:val="center"/>
          </w:tcPr>
          <w:p w14:paraId="46A3C383">
            <w:pPr>
              <w:jc w:val="center"/>
            </w:pPr>
          </w:p>
        </w:tc>
        <w:tc>
          <w:tcPr>
            <w:vMerge w:val="continue"/>
            <w:vAlign w:val="center"/>
          </w:tcPr>
          <w:p w14:paraId="239D85A6">
            <w:pPr>
              <w:jc w:val="center"/>
            </w:pPr>
          </w:p>
        </w:tc>
        <w:tc>
          <w:tcPr>
            <w:vMerge w:val="continue"/>
            <w:vAlign w:val="center"/>
          </w:tcPr>
          <w:p w14:paraId="2FCF2ABC">
            <w:pPr>
              <w:jc w:val="center"/>
            </w:pPr>
          </w:p>
        </w:tc>
        <w:tc>
          <w:tcPr>
            <w:vAlign w:val="center"/>
          </w:tcPr>
          <w:p w14:paraId="2A277588">
            <w:pPr>
              <w:jc w:val="center"/>
            </w:pPr>
            <w:r>
              <w:t>饰面板</w:t>
            </w:r>
          </w:p>
        </w:tc>
        <w:tc>
          <w:tcPr>
            <w:vAlign w:val="center"/>
          </w:tcPr>
          <w:p w14:paraId="4C770C8E">
            <w:pPr>
              <w:jc w:val="center"/>
            </w:pPr>
            <w:r>
              <w:t>10</w:t>
            </w:r>
          </w:p>
        </w:tc>
        <w:tc>
          <w:tcPr>
            <w:vMerge w:val="continue"/>
            <w:vAlign w:val="center"/>
          </w:tcPr>
          <w:p w14:paraId="2A35537A">
            <w:pPr>
              <w:jc w:val="center"/>
            </w:pPr>
          </w:p>
        </w:tc>
        <w:tc>
          <w:tcPr>
            <w:vMerge w:val="continue"/>
            <w:vAlign w:val="center"/>
          </w:tcPr>
          <w:p w14:paraId="3ED30699">
            <w:pPr>
              <w:jc w:val="center"/>
            </w:pPr>
          </w:p>
        </w:tc>
        <w:tc>
          <w:tcPr>
            <w:vMerge w:val="continue"/>
            <w:vAlign w:val="center"/>
          </w:tcPr>
          <w:p w14:paraId="79BA1619">
            <w:pPr>
              <w:jc w:val="center"/>
            </w:pPr>
          </w:p>
        </w:tc>
        <w:tc>
          <w:tcPr>
            <w:vMerge w:val="continue"/>
            <w:vAlign w:val="center"/>
          </w:tcPr>
          <w:p w14:paraId="72FC1EE2">
            <w:pPr>
              <w:jc w:val="center"/>
            </w:pPr>
          </w:p>
        </w:tc>
        <w:tc>
          <w:tcPr>
            <w:vMerge w:val="continue"/>
            <w:vAlign w:val="center"/>
          </w:tcPr>
          <w:p w14:paraId="070B8051">
            <w:pPr>
              <w:jc w:val="center"/>
            </w:pPr>
          </w:p>
        </w:tc>
        <w:tc>
          <w:tcPr>
            <w:vMerge w:val="continue"/>
            <w:vAlign w:val="center"/>
          </w:tcPr>
          <w:p w14:paraId="329E7BC0">
            <w:pPr>
              <w:jc w:val="center"/>
            </w:pPr>
          </w:p>
        </w:tc>
        <w:tc>
          <w:tcPr>
            <w:vMerge w:val="continue"/>
            <w:vAlign w:val="center"/>
          </w:tcPr>
          <w:p w14:paraId="619FF601">
            <w:pPr>
              <w:jc w:val="center"/>
            </w:pPr>
          </w:p>
        </w:tc>
        <w:tc>
          <w:tcPr>
            <w:vMerge w:val="continue"/>
            <w:vAlign w:val="center"/>
          </w:tcPr>
          <w:p w14:paraId="7AA57A8A">
            <w:pPr>
              <w:jc w:val="center"/>
            </w:pPr>
          </w:p>
        </w:tc>
        <w:tc>
          <w:tcPr>
            <w:vMerge w:val="continue"/>
            <w:vAlign w:val="center"/>
          </w:tcPr>
          <w:p w14:paraId="139DA3CC">
            <w:pPr>
              <w:jc w:val="center"/>
            </w:pPr>
          </w:p>
        </w:tc>
      </w:tr>
      <w:tr w14:paraId="6964E8FC">
        <w:tblPrEx>
          <w:tblCellMar>
            <w:top w:w="0" w:type="dxa"/>
            <w:left w:w="108" w:type="dxa"/>
            <w:bottom w:w="0" w:type="dxa"/>
            <w:right w:w="108" w:type="dxa"/>
          </w:tblCellMar>
        </w:tblPrEx>
        <w:tc>
          <w:tcPr>
            <w:vMerge w:val="restart"/>
            <w:vAlign w:val="center"/>
          </w:tcPr>
          <w:p w14:paraId="701D523A">
            <w:pPr>
              <w:jc w:val="center"/>
            </w:pPr>
            <w:r>
              <w:t>1层</w:t>
            </w:r>
          </w:p>
        </w:tc>
        <w:tc>
          <w:tcPr>
            <w:vMerge w:val="restart"/>
            <w:vAlign w:val="center"/>
          </w:tcPr>
          <w:p w14:paraId="07085BD7">
            <w:pPr>
              <w:jc w:val="center"/>
            </w:pPr>
            <w:r>
              <w:t>1026</w:t>
            </w:r>
          </w:p>
        </w:tc>
        <w:tc>
          <w:tcPr>
            <w:vMerge w:val="restart"/>
            <w:vAlign w:val="center"/>
          </w:tcPr>
          <w:p w14:paraId="0B431C37">
            <w:pPr>
              <w:jc w:val="center"/>
            </w:pPr>
            <w:r>
              <w:t>办公室</w:t>
            </w:r>
          </w:p>
        </w:tc>
        <w:tc>
          <w:tcPr>
            <w:vMerge w:val="restart"/>
            <w:vAlign w:val="center"/>
          </w:tcPr>
          <w:p w14:paraId="19CE9ED0">
            <w:pPr>
              <w:jc w:val="center"/>
            </w:pPr>
            <w:r>
              <w:t>（公建）办公室1</w:t>
            </w:r>
          </w:p>
        </w:tc>
        <w:tc>
          <w:tcPr>
            <w:vAlign w:val="center"/>
          </w:tcPr>
          <w:p w14:paraId="1281F353">
            <w:pPr>
              <w:jc w:val="center"/>
            </w:pPr>
            <w:r>
              <w:t>面漆</w:t>
            </w:r>
          </w:p>
        </w:tc>
        <w:tc>
          <w:tcPr>
            <w:vAlign w:val="center"/>
          </w:tcPr>
          <w:p w14:paraId="51CC2654">
            <w:pPr>
              <w:jc w:val="center"/>
            </w:pPr>
            <w:r>
              <w:t>19</w:t>
            </w:r>
          </w:p>
        </w:tc>
        <w:tc>
          <w:tcPr>
            <w:vMerge w:val="restart"/>
            <w:vAlign w:val="center"/>
          </w:tcPr>
          <w:p w14:paraId="581175F8">
            <w:pPr>
              <w:jc w:val="center"/>
            </w:pPr>
            <w:r>
              <w:t>0.009</w:t>
            </w:r>
          </w:p>
        </w:tc>
        <w:tc>
          <w:tcPr>
            <w:vMerge w:val="restart"/>
            <w:vAlign w:val="center"/>
          </w:tcPr>
          <w:p w14:paraId="26518454">
            <w:pPr>
              <w:jc w:val="center"/>
            </w:pPr>
            <w:r>
              <w:t>89.0%</w:t>
            </w:r>
          </w:p>
        </w:tc>
        <w:tc>
          <w:tcPr>
            <w:vMerge w:val="restart"/>
            <w:vAlign w:val="center"/>
          </w:tcPr>
          <w:p w14:paraId="36739093">
            <w:pPr>
              <w:jc w:val="center"/>
            </w:pPr>
            <w:r>
              <w:t>0.000</w:t>
            </w:r>
          </w:p>
        </w:tc>
        <w:tc>
          <w:tcPr>
            <w:vMerge w:val="restart"/>
            <w:vAlign w:val="center"/>
          </w:tcPr>
          <w:p w14:paraId="0F35B0F4">
            <w:pPr>
              <w:jc w:val="center"/>
            </w:pPr>
            <w:r>
              <w:t>100.0%</w:t>
            </w:r>
          </w:p>
        </w:tc>
        <w:tc>
          <w:tcPr>
            <w:vMerge w:val="restart"/>
            <w:vAlign w:val="center"/>
          </w:tcPr>
          <w:p w14:paraId="04BB969D">
            <w:pPr>
              <w:jc w:val="center"/>
            </w:pPr>
            <w:r>
              <w:t>0.073</w:t>
            </w:r>
          </w:p>
        </w:tc>
        <w:tc>
          <w:tcPr>
            <w:vMerge w:val="restart"/>
            <w:vAlign w:val="center"/>
          </w:tcPr>
          <w:p w14:paraId="7B2CB7E2">
            <w:pPr>
              <w:jc w:val="center"/>
            </w:pPr>
            <w:r>
              <w:t>87.9%</w:t>
            </w:r>
          </w:p>
        </w:tc>
        <w:tc>
          <w:tcPr>
            <w:vMerge w:val="restart"/>
            <w:vAlign w:val="center"/>
          </w:tcPr>
          <w:p w14:paraId="47CF9229">
            <w:pPr>
              <w:jc w:val="center"/>
            </w:pPr>
            <w:r>
              <w:t>达标</w:t>
            </w:r>
          </w:p>
        </w:tc>
        <w:tc>
          <w:tcPr>
            <w:vMerge w:val="restart"/>
            <w:vAlign w:val="center"/>
          </w:tcPr>
          <w:p w14:paraId="7AF3287B">
            <w:pPr>
              <w:jc w:val="center"/>
            </w:pPr>
            <w:r>
              <w:t>6</w:t>
            </w:r>
          </w:p>
        </w:tc>
        <w:tc>
          <w:tcPr>
            <w:vMerge w:val="restart"/>
            <w:vAlign w:val="center"/>
          </w:tcPr>
          <w:p w14:paraId="6E0EE73B">
            <w:pPr>
              <w:jc w:val="center"/>
            </w:pPr>
            <w:r>
              <w:t>二、三星级</w:t>
            </w:r>
          </w:p>
        </w:tc>
      </w:tr>
      <w:tr w14:paraId="7D6E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771C6">
            <w:pPr>
              <w:jc w:val="center"/>
            </w:pPr>
          </w:p>
        </w:tc>
        <w:tc>
          <w:tcPr>
            <w:vMerge w:val="continue"/>
            <w:vAlign w:val="center"/>
          </w:tcPr>
          <w:p w14:paraId="77013A86">
            <w:pPr>
              <w:jc w:val="center"/>
            </w:pPr>
          </w:p>
        </w:tc>
        <w:tc>
          <w:tcPr>
            <w:vMerge w:val="continue"/>
            <w:vAlign w:val="center"/>
          </w:tcPr>
          <w:p w14:paraId="2ACDA41C">
            <w:pPr>
              <w:jc w:val="center"/>
            </w:pPr>
          </w:p>
        </w:tc>
        <w:tc>
          <w:tcPr>
            <w:vMerge w:val="continue"/>
            <w:vAlign w:val="center"/>
          </w:tcPr>
          <w:p w14:paraId="4EB91940">
            <w:pPr>
              <w:jc w:val="center"/>
            </w:pPr>
          </w:p>
        </w:tc>
        <w:tc>
          <w:tcPr>
            <w:vAlign w:val="center"/>
          </w:tcPr>
          <w:p w14:paraId="5137174D">
            <w:pPr>
              <w:jc w:val="center"/>
            </w:pPr>
            <w:r>
              <w:t>石塑地板</w:t>
            </w:r>
          </w:p>
        </w:tc>
        <w:tc>
          <w:tcPr>
            <w:vAlign w:val="center"/>
          </w:tcPr>
          <w:p w14:paraId="14B8376E">
            <w:pPr>
              <w:jc w:val="center"/>
            </w:pPr>
            <w:r>
              <w:t>18</w:t>
            </w:r>
          </w:p>
        </w:tc>
        <w:tc>
          <w:tcPr>
            <w:vMerge w:val="continue"/>
            <w:vAlign w:val="center"/>
          </w:tcPr>
          <w:p w14:paraId="5ACF84A5">
            <w:pPr>
              <w:jc w:val="center"/>
            </w:pPr>
          </w:p>
        </w:tc>
        <w:tc>
          <w:tcPr>
            <w:vMerge w:val="continue"/>
            <w:vAlign w:val="center"/>
          </w:tcPr>
          <w:p w14:paraId="0927EC21">
            <w:pPr>
              <w:jc w:val="center"/>
            </w:pPr>
          </w:p>
        </w:tc>
        <w:tc>
          <w:tcPr>
            <w:vMerge w:val="continue"/>
            <w:vAlign w:val="center"/>
          </w:tcPr>
          <w:p w14:paraId="05831A21">
            <w:pPr>
              <w:jc w:val="center"/>
            </w:pPr>
          </w:p>
        </w:tc>
        <w:tc>
          <w:tcPr>
            <w:vMerge w:val="continue"/>
            <w:vAlign w:val="center"/>
          </w:tcPr>
          <w:p w14:paraId="6D63B685">
            <w:pPr>
              <w:jc w:val="center"/>
            </w:pPr>
          </w:p>
        </w:tc>
        <w:tc>
          <w:tcPr>
            <w:vMerge w:val="continue"/>
            <w:vAlign w:val="center"/>
          </w:tcPr>
          <w:p w14:paraId="40BB5D35">
            <w:pPr>
              <w:jc w:val="center"/>
            </w:pPr>
          </w:p>
        </w:tc>
        <w:tc>
          <w:tcPr>
            <w:vMerge w:val="continue"/>
            <w:vAlign w:val="center"/>
          </w:tcPr>
          <w:p w14:paraId="14717C9E">
            <w:pPr>
              <w:jc w:val="center"/>
            </w:pPr>
          </w:p>
        </w:tc>
        <w:tc>
          <w:tcPr>
            <w:vMerge w:val="continue"/>
            <w:vAlign w:val="center"/>
          </w:tcPr>
          <w:p w14:paraId="1D3506D6">
            <w:pPr>
              <w:jc w:val="center"/>
            </w:pPr>
          </w:p>
        </w:tc>
        <w:tc>
          <w:tcPr>
            <w:vMerge w:val="continue"/>
            <w:vAlign w:val="center"/>
          </w:tcPr>
          <w:p w14:paraId="38A0D8DB">
            <w:pPr>
              <w:jc w:val="center"/>
            </w:pPr>
          </w:p>
        </w:tc>
        <w:tc>
          <w:tcPr>
            <w:vMerge w:val="continue"/>
            <w:vAlign w:val="center"/>
          </w:tcPr>
          <w:p w14:paraId="60ADE721">
            <w:pPr>
              <w:jc w:val="center"/>
            </w:pPr>
          </w:p>
        </w:tc>
      </w:tr>
      <w:tr w14:paraId="69F9C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B2724">
            <w:pPr>
              <w:jc w:val="center"/>
            </w:pPr>
          </w:p>
        </w:tc>
        <w:tc>
          <w:tcPr>
            <w:vMerge w:val="continue"/>
            <w:vAlign w:val="center"/>
          </w:tcPr>
          <w:p w14:paraId="0AFE25C7">
            <w:pPr>
              <w:jc w:val="center"/>
            </w:pPr>
          </w:p>
        </w:tc>
        <w:tc>
          <w:tcPr>
            <w:vMerge w:val="continue"/>
            <w:vAlign w:val="center"/>
          </w:tcPr>
          <w:p w14:paraId="273940B7">
            <w:pPr>
              <w:jc w:val="center"/>
            </w:pPr>
          </w:p>
        </w:tc>
        <w:tc>
          <w:tcPr>
            <w:vMerge w:val="continue"/>
            <w:vAlign w:val="center"/>
          </w:tcPr>
          <w:p w14:paraId="399522E4">
            <w:pPr>
              <w:jc w:val="center"/>
            </w:pPr>
          </w:p>
        </w:tc>
        <w:tc>
          <w:tcPr>
            <w:vAlign w:val="center"/>
          </w:tcPr>
          <w:p w14:paraId="28E37CFA">
            <w:pPr>
              <w:jc w:val="center"/>
            </w:pPr>
            <w:r>
              <w:t>饰面板</w:t>
            </w:r>
          </w:p>
        </w:tc>
        <w:tc>
          <w:tcPr>
            <w:vAlign w:val="center"/>
          </w:tcPr>
          <w:p w14:paraId="6C049104">
            <w:pPr>
              <w:jc w:val="center"/>
            </w:pPr>
            <w:r>
              <w:t>7</w:t>
            </w:r>
          </w:p>
        </w:tc>
        <w:tc>
          <w:tcPr>
            <w:vMerge w:val="continue"/>
            <w:vAlign w:val="center"/>
          </w:tcPr>
          <w:p w14:paraId="7011E4F4">
            <w:pPr>
              <w:jc w:val="center"/>
            </w:pPr>
          </w:p>
        </w:tc>
        <w:tc>
          <w:tcPr>
            <w:vMerge w:val="continue"/>
            <w:vAlign w:val="center"/>
          </w:tcPr>
          <w:p w14:paraId="6A52E8BE">
            <w:pPr>
              <w:jc w:val="center"/>
            </w:pPr>
          </w:p>
        </w:tc>
        <w:tc>
          <w:tcPr>
            <w:vMerge w:val="continue"/>
            <w:vAlign w:val="center"/>
          </w:tcPr>
          <w:p w14:paraId="32CD677C">
            <w:pPr>
              <w:jc w:val="center"/>
            </w:pPr>
          </w:p>
        </w:tc>
        <w:tc>
          <w:tcPr>
            <w:vMerge w:val="continue"/>
            <w:vAlign w:val="center"/>
          </w:tcPr>
          <w:p w14:paraId="6AD13A84">
            <w:pPr>
              <w:jc w:val="center"/>
            </w:pPr>
          </w:p>
        </w:tc>
        <w:tc>
          <w:tcPr>
            <w:vMerge w:val="continue"/>
            <w:vAlign w:val="center"/>
          </w:tcPr>
          <w:p w14:paraId="7A73BFAF">
            <w:pPr>
              <w:jc w:val="center"/>
            </w:pPr>
          </w:p>
        </w:tc>
        <w:tc>
          <w:tcPr>
            <w:vMerge w:val="continue"/>
            <w:vAlign w:val="center"/>
          </w:tcPr>
          <w:p w14:paraId="7412C15D">
            <w:pPr>
              <w:jc w:val="center"/>
            </w:pPr>
          </w:p>
        </w:tc>
        <w:tc>
          <w:tcPr>
            <w:vMerge w:val="continue"/>
            <w:vAlign w:val="center"/>
          </w:tcPr>
          <w:p w14:paraId="0EACBC3F">
            <w:pPr>
              <w:jc w:val="center"/>
            </w:pPr>
          </w:p>
        </w:tc>
        <w:tc>
          <w:tcPr>
            <w:vMerge w:val="continue"/>
            <w:vAlign w:val="center"/>
          </w:tcPr>
          <w:p w14:paraId="4B6A51D5">
            <w:pPr>
              <w:jc w:val="center"/>
            </w:pPr>
          </w:p>
        </w:tc>
        <w:tc>
          <w:tcPr>
            <w:vMerge w:val="continue"/>
            <w:vAlign w:val="center"/>
          </w:tcPr>
          <w:p w14:paraId="19CC4E48">
            <w:pPr>
              <w:jc w:val="center"/>
            </w:pPr>
          </w:p>
        </w:tc>
      </w:tr>
      <w:tr w14:paraId="77D2A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CA11C8">
            <w:pPr>
              <w:jc w:val="center"/>
            </w:pPr>
            <w:r>
              <w:t>1层</w:t>
            </w:r>
          </w:p>
        </w:tc>
        <w:tc>
          <w:tcPr>
            <w:vMerge w:val="restart"/>
            <w:vAlign w:val="center"/>
          </w:tcPr>
          <w:p w14:paraId="08E80CD9">
            <w:pPr>
              <w:jc w:val="center"/>
            </w:pPr>
            <w:r>
              <w:t>1020</w:t>
            </w:r>
          </w:p>
        </w:tc>
        <w:tc>
          <w:tcPr>
            <w:vMerge w:val="restart"/>
            <w:vAlign w:val="center"/>
          </w:tcPr>
          <w:p w14:paraId="04C72C0D">
            <w:pPr>
              <w:jc w:val="center"/>
            </w:pPr>
            <w:r>
              <w:t>办公室</w:t>
            </w:r>
          </w:p>
        </w:tc>
        <w:tc>
          <w:tcPr>
            <w:vMerge w:val="restart"/>
            <w:vAlign w:val="center"/>
          </w:tcPr>
          <w:p w14:paraId="4A738F3B">
            <w:pPr>
              <w:jc w:val="center"/>
            </w:pPr>
            <w:r>
              <w:t>（公建）办公室1</w:t>
            </w:r>
          </w:p>
        </w:tc>
        <w:tc>
          <w:tcPr>
            <w:vAlign w:val="center"/>
          </w:tcPr>
          <w:p w14:paraId="2DD4FDBE">
            <w:pPr>
              <w:jc w:val="center"/>
            </w:pPr>
            <w:r>
              <w:t>面漆</w:t>
            </w:r>
          </w:p>
        </w:tc>
        <w:tc>
          <w:tcPr>
            <w:vAlign w:val="center"/>
          </w:tcPr>
          <w:p w14:paraId="78E88072">
            <w:pPr>
              <w:jc w:val="center"/>
            </w:pPr>
            <w:r>
              <w:t>41</w:t>
            </w:r>
          </w:p>
        </w:tc>
        <w:tc>
          <w:tcPr>
            <w:vMerge w:val="restart"/>
            <w:vAlign w:val="center"/>
          </w:tcPr>
          <w:p w14:paraId="247B2ADB">
            <w:pPr>
              <w:jc w:val="center"/>
            </w:pPr>
            <w:r>
              <w:t>0.009</w:t>
            </w:r>
          </w:p>
        </w:tc>
        <w:tc>
          <w:tcPr>
            <w:vMerge w:val="restart"/>
            <w:vAlign w:val="center"/>
          </w:tcPr>
          <w:p w14:paraId="23A08140">
            <w:pPr>
              <w:jc w:val="center"/>
            </w:pPr>
            <w:r>
              <w:t>89.0%</w:t>
            </w:r>
          </w:p>
        </w:tc>
        <w:tc>
          <w:tcPr>
            <w:vMerge w:val="restart"/>
            <w:vAlign w:val="center"/>
          </w:tcPr>
          <w:p w14:paraId="4C25F2F3">
            <w:pPr>
              <w:jc w:val="center"/>
            </w:pPr>
            <w:r>
              <w:t>0.000</w:t>
            </w:r>
          </w:p>
        </w:tc>
        <w:tc>
          <w:tcPr>
            <w:vMerge w:val="restart"/>
            <w:vAlign w:val="center"/>
          </w:tcPr>
          <w:p w14:paraId="75E5F952">
            <w:pPr>
              <w:jc w:val="center"/>
            </w:pPr>
            <w:r>
              <w:t>100.0%</w:t>
            </w:r>
          </w:p>
        </w:tc>
        <w:tc>
          <w:tcPr>
            <w:vMerge w:val="restart"/>
            <w:vAlign w:val="center"/>
          </w:tcPr>
          <w:p w14:paraId="47177CB7">
            <w:pPr>
              <w:jc w:val="center"/>
            </w:pPr>
            <w:r>
              <w:t>0.073</w:t>
            </w:r>
          </w:p>
        </w:tc>
        <w:tc>
          <w:tcPr>
            <w:vMerge w:val="restart"/>
            <w:vAlign w:val="center"/>
          </w:tcPr>
          <w:p w14:paraId="070DA02E">
            <w:pPr>
              <w:jc w:val="center"/>
            </w:pPr>
            <w:r>
              <w:t>87.9%</w:t>
            </w:r>
          </w:p>
        </w:tc>
        <w:tc>
          <w:tcPr>
            <w:vMerge w:val="restart"/>
            <w:vAlign w:val="center"/>
          </w:tcPr>
          <w:p w14:paraId="761DDED9">
            <w:pPr>
              <w:jc w:val="center"/>
            </w:pPr>
            <w:r>
              <w:t>达标</w:t>
            </w:r>
          </w:p>
        </w:tc>
        <w:tc>
          <w:tcPr>
            <w:vMerge w:val="restart"/>
            <w:vAlign w:val="center"/>
          </w:tcPr>
          <w:p w14:paraId="7599F82D">
            <w:pPr>
              <w:jc w:val="center"/>
            </w:pPr>
            <w:r>
              <w:t>6</w:t>
            </w:r>
          </w:p>
        </w:tc>
        <w:tc>
          <w:tcPr>
            <w:vMerge w:val="restart"/>
            <w:vAlign w:val="center"/>
          </w:tcPr>
          <w:p w14:paraId="4362CA57">
            <w:pPr>
              <w:jc w:val="center"/>
            </w:pPr>
            <w:r>
              <w:t>二、三星级</w:t>
            </w:r>
          </w:p>
        </w:tc>
      </w:tr>
      <w:tr w14:paraId="0BB0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B53EA">
            <w:pPr>
              <w:jc w:val="center"/>
            </w:pPr>
          </w:p>
        </w:tc>
        <w:tc>
          <w:tcPr>
            <w:vMerge w:val="continue"/>
            <w:vAlign w:val="center"/>
          </w:tcPr>
          <w:p w14:paraId="2BAFE0E7">
            <w:pPr>
              <w:jc w:val="center"/>
            </w:pPr>
          </w:p>
        </w:tc>
        <w:tc>
          <w:tcPr>
            <w:vMerge w:val="continue"/>
            <w:vAlign w:val="center"/>
          </w:tcPr>
          <w:p w14:paraId="2AC8B21A">
            <w:pPr>
              <w:jc w:val="center"/>
            </w:pPr>
          </w:p>
        </w:tc>
        <w:tc>
          <w:tcPr>
            <w:vMerge w:val="continue"/>
            <w:vAlign w:val="center"/>
          </w:tcPr>
          <w:p w14:paraId="634D9E78">
            <w:pPr>
              <w:jc w:val="center"/>
            </w:pPr>
          </w:p>
        </w:tc>
        <w:tc>
          <w:tcPr>
            <w:vAlign w:val="center"/>
          </w:tcPr>
          <w:p w14:paraId="520F7A72">
            <w:pPr>
              <w:jc w:val="center"/>
            </w:pPr>
            <w:r>
              <w:t>石塑地板</w:t>
            </w:r>
          </w:p>
        </w:tc>
        <w:tc>
          <w:tcPr>
            <w:vAlign w:val="center"/>
          </w:tcPr>
          <w:p w14:paraId="67BCB02C">
            <w:pPr>
              <w:jc w:val="center"/>
            </w:pPr>
            <w:r>
              <w:t>38</w:t>
            </w:r>
          </w:p>
        </w:tc>
        <w:tc>
          <w:tcPr>
            <w:vMerge w:val="continue"/>
            <w:vAlign w:val="center"/>
          </w:tcPr>
          <w:p w14:paraId="440D5FA5">
            <w:pPr>
              <w:jc w:val="center"/>
            </w:pPr>
          </w:p>
        </w:tc>
        <w:tc>
          <w:tcPr>
            <w:vMerge w:val="continue"/>
            <w:vAlign w:val="center"/>
          </w:tcPr>
          <w:p w14:paraId="5EC4040D">
            <w:pPr>
              <w:jc w:val="center"/>
            </w:pPr>
          </w:p>
        </w:tc>
        <w:tc>
          <w:tcPr>
            <w:vMerge w:val="continue"/>
            <w:vAlign w:val="center"/>
          </w:tcPr>
          <w:p w14:paraId="25CEE467">
            <w:pPr>
              <w:jc w:val="center"/>
            </w:pPr>
          </w:p>
        </w:tc>
        <w:tc>
          <w:tcPr>
            <w:vMerge w:val="continue"/>
            <w:vAlign w:val="center"/>
          </w:tcPr>
          <w:p w14:paraId="374FF669">
            <w:pPr>
              <w:jc w:val="center"/>
            </w:pPr>
          </w:p>
        </w:tc>
        <w:tc>
          <w:tcPr>
            <w:vMerge w:val="continue"/>
            <w:vAlign w:val="center"/>
          </w:tcPr>
          <w:p w14:paraId="218DEF52">
            <w:pPr>
              <w:jc w:val="center"/>
            </w:pPr>
          </w:p>
        </w:tc>
        <w:tc>
          <w:tcPr>
            <w:vMerge w:val="continue"/>
            <w:vAlign w:val="center"/>
          </w:tcPr>
          <w:p w14:paraId="1841F13C">
            <w:pPr>
              <w:jc w:val="center"/>
            </w:pPr>
          </w:p>
        </w:tc>
        <w:tc>
          <w:tcPr>
            <w:vMerge w:val="continue"/>
            <w:vAlign w:val="center"/>
          </w:tcPr>
          <w:p w14:paraId="14202D9E">
            <w:pPr>
              <w:jc w:val="center"/>
            </w:pPr>
          </w:p>
        </w:tc>
        <w:tc>
          <w:tcPr>
            <w:vMerge w:val="continue"/>
            <w:vAlign w:val="center"/>
          </w:tcPr>
          <w:p w14:paraId="00008E6F">
            <w:pPr>
              <w:jc w:val="center"/>
            </w:pPr>
          </w:p>
        </w:tc>
        <w:tc>
          <w:tcPr>
            <w:vMerge w:val="continue"/>
            <w:vAlign w:val="center"/>
          </w:tcPr>
          <w:p w14:paraId="7FBD06F2">
            <w:pPr>
              <w:jc w:val="center"/>
            </w:pPr>
          </w:p>
        </w:tc>
      </w:tr>
      <w:tr w14:paraId="69823E63">
        <w:tblPrEx>
          <w:tblCellMar>
            <w:top w:w="0" w:type="dxa"/>
            <w:left w:w="108" w:type="dxa"/>
            <w:bottom w:w="0" w:type="dxa"/>
            <w:right w:w="108" w:type="dxa"/>
          </w:tblCellMar>
        </w:tblPrEx>
        <w:tc>
          <w:tcPr>
            <w:vMerge w:val="continue"/>
            <w:vAlign w:val="center"/>
          </w:tcPr>
          <w:p w14:paraId="62FE9FE8">
            <w:pPr>
              <w:jc w:val="center"/>
            </w:pPr>
          </w:p>
        </w:tc>
        <w:tc>
          <w:tcPr>
            <w:vMerge w:val="continue"/>
            <w:vAlign w:val="center"/>
          </w:tcPr>
          <w:p w14:paraId="20FFC725">
            <w:pPr>
              <w:jc w:val="center"/>
            </w:pPr>
          </w:p>
        </w:tc>
        <w:tc>
          <w:tcPr>
            <w:vMerge w:val="continue"/>
            <w:vAlign w:val="center"/>
          </w:tcPr>
          <w:p w14:paraId="2EEDBA0B">
            <w:pPr>
              <w:jc w:val="center"/>
            </w:pPr>
          </w:p>
        </w:tc>
        <w:tc>
          <w:tcPr>
            <w:vMerge w:val="continue"/>
            <w:vAlign w:val="center"/>
          </w:tcPr>
          <w:p w14:paraId="68804139">
            <w:pPr>
              <w:jc w:val="center"/>
            </w:pPr>
          </w:p>
        </w:tc>
        <w:tc>
          <w:tcPr>
            <w:vAlign w:val="center"/>
          </w:tcPr>
          <w:p w14:paraId="3791D37A">
            <w:pPr>
              <w:jc w:val="center"/>
            </w:pPr>
            <w:r>
              <w:t>饰面板</w:t>
            </w:r>
          </w:p>
        </w:tc>
        <w:tc>
          <w:tcPr>
            <w:vAlign w:val="center"/>
          </w:tcPr>
          <w:p w14:paraId="192C4518">
            <w:pPr>
              <w:jc w:val="center"/>
            </w:pPr>
            <w:r>
              <w:t>16</w:t>
            </w:r>
          </w:p>
        </w:tc>
        <w:tc>
          <w:tcPr>
            <w:vMerge w:val="continue"/>
            <w:vAlign w:val="center"/>
          </w:tcPr>
          <w:p w14:paraId="674B32A4">
            <w:pPr>
              <w:jc w:val="center"/>
            </w:pPr>
          </w:p>
        </w:tc>
        <w:tc>
          <w:tcPr>
            <w:vMerge w:val="continue"/>
            <w:vAlign w:val="center"/>
          </w:tcPr>
          <w:p w14:paraId="19B06F10">
            <w:pPr>
              <w:jc w:val="center"/>
            </w:pPr>
          </w:p>
        </w:tc>
        <w:tc>
          <w:tcPr>
            <w:vMerge w:val="continue"/>
            <w:vAlign w:val="center"/>
          </w:tcPr>
          <w:p w14:paraId="512C155A">
            <w:pPr>
              <w:jc w:val="center"/>
            </w:pPr>
          </w:p>
        </w:tc>
        <w:tc>
          <w:tcPr>
            <w:vMerge w:val="continue"/>
            <w:vAlign w:val="center"/>
          </w:tcPr>
          <w:p w14:paraId="0D77B3FF">
            <w:pPr>
              <w:jc w:val="center"/>
            </w:pPr>
          </w:p>
        </w:tc>
        <w:tc>
          <w:tcPr>
            <w:vMerge w:val="continue"/>
            <w:vAlign w:val="center"/>
          </w:tcPr>
          <w:p w14:paraId="358AB69C">
            <w:pPr>
              <w:jc w:val="center"/>
            </w:pPr>
          </w:p>
        </w:tc>
        <w:tc>
          <w:tcPr>
            <w:vMerge w:val="continue"/>
            <w:vAlign w:val="center"/>
          </w:tcPr>
          <w:p w14:paraId="5E971F47">
            <w:pPr>
              <w:jc w:val="center"/>
            </w:pPr>
          </w:p>
        </w:tc>
        <w:tc>
          <w:tcPr>
            <w:vMerge w:val="continue"/>
            <w:vAlign w:val="center"/>
          </w:tcPr>
          <w:p w14:paraId="116C0929">
            <w:pPr>
              <w:jc w:val="center"/>
            </w:pPr>
          </w:p>
        </w:tc>
        <w:tc>
          <w:tcPr>
            <w:vMerge w:val="continue"/>
            <w:vAlign w:val="center"/>
          </w:tcPr>
          <w:p w14:paraId="352EBECA">
            <w:pPr>
              <w:jc w:val="center"/>
            </w:pPr>
          </w:p>
        </w:tc>
        <w:tc>
          <w:tcPr>
            <w:vMerge w:val="continue"/>
            <w:vAlign w:val="center"/>
          </w:tcPr>
          <w:p w14:paraId="0CD2E1A1">
            <w:pPr>
              <w:jc w:val="center"/>
            </w:pPr>
          </w:p>
        </w:tc>
      </w:tr>
      <w:tr w14:paraId="7288D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BD21DF">
            <w:pPr>
              <w:jc w:val="center"/>
            </w:pPr>
            <w:r>
              <w:t>1层</w:t>
            </w:r>
          </w:p>
        </w:tc>
        <w:tc>
          <w:tcPr>
            <w:vMerge w:val="restart"/>
            <w:vAlign w:val="center"/>
          </w:tcPr>
          <w:p w14:paraId="18AD4238">
            <w:pPr>
              <w:jc w:val="center"/>
            </w:pPr>
            <w:r>
              <w:t>1015</w:t>
            </w:r>
          </w:p>
        </w:tc>
        <w:tc>
          <w:tcPr>
            <w:vMerge w:val="restart"/>
            <w:vAlign w:val="center"/>
          </w:tcPr>
          <w:p w14:paraId="488AD646">
            <w:pPr>
              <w:jc w:val="center"/>
            </w:pPr>
            <w:r>
              <w:t>办公室</w:t>
            </w:r>
          </w:p>
        </w:tc>
        <w:tc>
          <w:tcPr>
            <w:vMerge w:val="restart"/>
            <w:vAlign w:val="center"/>
          </w:tcPr>
          <w:p w14:paraId="79FED334">
            <w:pPr>
              <w:jc w:val="center"/>
            </w:pPr>
            <w:r>
              <w:t>（公建）办公室1</w:t>
            </w:r>
          </w:p>
        </w:tc>
        <w:tc>
          <w:tcPr>
            <w:vAlign w:val="center"/>
          </w:tcPr>
          <w:p w14:paraId="1726459A">
            <w:pPr>
              <w:jc w:val="center"/>
            </w:pPr>
            <w:r>
              <w:t>面漆</w:t>
            </w:r>
          </w:p>
        </w:tc>
        <w:tc>
          <w:tcPr>
            <w:vAlign w:val="center"/>
          </w:tcPr>
          <w:p w14:paraId="6E870421">
            <w:pPr>
              <w:jc w:val="center"/>
            </w:pPr>
            <w:r>
              <w:t>19</w:t>
            </w:r>
          </w:p>
        </w:tc>
        <w:tc>
          <w:tcPr>
            <w:vMerge w:val="restart"/>
            <w:vAlign w:val="center"/>
          </w:tcPr>
          <w:p w14:paraId="30A84901">
            <w:pPr>
              <w:jc w:val="center"/>
            </w:pPr>
            <w:r>
              <w:t>0.009</w:t>
            </w:r>
          </w:p>
        </w:tc>
        <w:tc>
          <w:tcPr>
            <w:vMerge w:val="restart"/>
            <w:vAlign w:val="center"/>
          </w:tcPr>
          <w:p w14:paraId="7F4282DC">
            <w:pPr>
              <w:jc w:val="center"/>
            </w:pPr>
            <w:r>
              <w:t>89.0%</w:t>
            </w:r>
          </w:p>
        </w:tc>
        <w:tc>
          <w:tcPr>
            <w:vMerge w:val="restart"/>
            <w:vAlign w:val="center"/>
          </w:tcPr>
          <w:p w14:paraId="5B174B9D">
            <w:pPr>
              <w:jc w:val="center"/>
            </w:pPr>
            <w:r>
              <w:t>0.000</w:t>
            </w:r>
          </w:p>
        </w:tc>
        <w:tc>
          <w:tcPr>
            <w:vMerge w:val="restart"/>
            <w:vAlign w:val="center"/>
          </w:tcPr>
          <w:p w14:paraId="3ED855D4">
            <w:pPr>
              <w:jc w:val="center"/>
            </w:pPr>
            <w:r>
              <w:t>100.0%</w:t>
            </w:r>
          </w:p>
        </w:tc>
        <w:tc>
          <w:tcPr>
            <w:vMerge w:val="restart"/>
            <w:vAlign w:val="center"/>
          </w:tcPr>
          <w:p w14:paraId="2060FF60">
            <w:pPr>
              <w:jc w:val="center"/>
            </w:pPr>
            <w:r>
              <w:t>0.073</w:t>
            </w:r>
          </w:p>
        </w:tc>
        <w:tc>
          <w:tcPr>
            <w:vMerge w:val="restart"/>
            <w:vAlign w:val="center"/>
          </w:tcPr>
          <w:p w14:paraId="0AF04189">
            <w:pPr>
              <w:jc w:val="center"/>
            </w:pPr>
            <w:r>
              <w:t>87.9%</w:t>
            </w:r>
          </w:p>
        </w:tc>
        <w:tc>
          <w:tcPr>
            <w:vMerge w:val="restart"/>
            <w:vAlign w:val="center"/>
          </w:tcPr>
          <w:p w14:paraId="18ED164B">
            <w:pPr>
              <w:jc w:val="center"/>
            </w:pPr>
            <w:r>
              <w:t>达标</w:t>
            </w:r>
          </w:p>
        </w:tc>
        <w:tc>
          <w:tcPr>
            <w:vMerge w:val="restart"/>
            <w:vAlign w:val="center"/>
          </w:tcPr>
          <w:p w14:paraId="434ABF21">
            <w:pPr>
              <w:jc w:val="center"/>
            </w:pPr>
            <w:r>
              <w:t>6</w:t>
            </w:r>
          </w:p>
        </w:tc>
        <w:tc>
          <w:tcPr>
            <w:vMerge w:val="restart"/>
            <w:vAlign w:val="center"/>
          </w:tcPr>
          <w:p w14:paraId="1E018327">
            <w:pPr>
              <w:jc w:val="center"/>
            </w:pPr>
            <w:r>
              <w:t>二、三星级</w:t>
            </w:r>
          </w:p>
        </w:tc>
      </w:tr>
      <w:tr w14:paraId="502D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D8AA9">
            <w:pPr>
              <w:jc w:val="center"/>
            </w:pPr>
          </w:p>
        </w:tc>
        <w:tc>
          <w:tcPr>
            <w:vMerge w:val="continue"/>
            <w:vAlign w:val="center"/>
          </w:tcPr>
          <w:p w14:paraId="5FAD1A76">
            <w:pPr>
              <w:jc w:val="center"/>
            </w:pPr>
          </w:p>
        </w:tc>
        <w:tc>
          <w:tcPr>
            <w:vMerge w:val="continue"/>
            <w:vAlign w:val="center"/>
          </w:tcPr>
          <w:p w14:paraId="6A1209C5">
            <w:pPr>
              <w:jc w:val="center"/>
            </w:pPr>
          </w:p>
        </w:tc>
        <w:tc>
          <w:tcPr>
            <w:vMerge w:val="continue"/>
            <w:vAlign w:val="center"/>
          </w:tcPr>
          <w:p w14:paraId="4F72D241">
            <w:pPr>
              <w:jc w:val="center"/>
            </w:pPr>
          </w:p>
        </w:tc>
        <w:tc>
          <w:tcPr>
            <w:vAlign w:val="center"/>
          </w:tcPr>
          <w:p w14:paraId="0F4D3B1A">
            <w:pPr>
              <w:jc w:val="center"/>
            </w:pPr>
            <w:r>
              <w:t>石塑地板</w:t>
            </w:r>
          </w:p>
        </w:tc>
        <w:tc>
          <w:tcPr>
            <w:vAlign w:val="center"/>
          </w:tcPr>
          <w:p w14:paraId="30879871">
            <w:pPr>
              <w:jc w:val="center"/>
            </w:pPr>
            <w:r>
              <w:t>17</w:t>
            </w:r>
          </w:p>
        </w:tc>
        <w:tc>
          <w:tcPr>
            <w:vMerge w:val="continue"/>
            <w:vAlign w:val="center"/>
          </w:tcPr>
          <w:p w14:paraId="3F06755F">
            <w:pPr>
              <w:jc w:val="center"/>
            </w:pPr>
          </w:p>
        </w:tc>
        <w:tc>
          <w:tcPr>
            <w:vMerge w:val="continue"/>
            <w:vAlign w:val="center"/>
          </w:tcPr>
          <w:p w14:paraId="2A9D0435">
            <w:pPr>
              <w:jc w:val="center"/>
            </w:pPr>
          </w:p>
        </w:tc>
        <w:tc>
          <w:tcPr>
            <w:vMerge w:val="continue"/>
            <w:vAlign w:val="center"/>
          </w:tcPr>
          <w:p w14:paraId="6739059E">
            <w:pPr>
              <w:jc w:val="center"/>
            </w:pPr>
          </w:p>
        </w:tc>
        <w:tc>
          <w:tcPr>
            <w:vMerge w:val="continue"/>
            <w:vAlign w:val="center"/>
          </w:tcPr>
          <w:p w14:paraId="5A4A5013">
            <w:pPr>
              <w:jc w:val="center"/>
            </w:pPr>
          </w:p>
        </w:tc>
        <w:tc>
          <w:tcPr>
            <w:vMerge w:val="continue"/>
            <w:vAlign w:val="center"/>
          </w:tcPr>
          <w:p w14:paraId="6EED9336">
            <w:pPr>
              <w:jc w:val="center"/>
            </w:pPr>
          </w:p>
        </w:tc>
        <w:tc>
          <w:tcPr>
            <w:vMerge w:val="continue"/>
            <w:vAlign w:val="center"/>
          </w:tcPr>
          <w:p w14:paraId="271888A8">
            <w:pPr>
              <w:jc w:val="center"/>
            </w:pPr>
          </w:p>
        </w:tc>
        <w:tc>
          <w:tcPr>
            <w:vMerge w:val="continue"/>
            <w:vAlign w:val="center"/>
          </w:tcPr>
          <w:p w14:paraId="0563DB32">
            <w:pPr>
              <w:jc w:val="center"/>
            </w:pPr>
          </w:p>
        </w:tc>
        <w:tc>
          <w:tcPr>
            <w:vMerge w:val="continue"/>
            <w:vAlign w:val="center"/>
          </w:tcPr>
          <w:p w14:paraId="0988F806">
            <w:pPr>
              <w:jc w:val="center"/>
            </w:pPr>
          </w:p>
        </w:tc>
        <w:tc>
          <w:tcPr>
            <w:vMerge w:val="continue"/>
            <w:vAlign w:val="center"/>
          </w:tcPr>
          <w:p w14:paraId="0A7BFF03">
            <w:pPr>
              <w:jc w:val="center"/>
            </w:pPr>
          </w:p>
        </w:tc>
      </w:tr>
      <w:tr w14:paraId="003EB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4D045">
            <w:pPr>
              <w:jc w:val="center"/>
            </w:pPr>
          </w:p>
        </w:tc>
        <w:tc>
          <w:tcPr>
            <w:vMerge w:val="continue"/>
            <w:vAlign w:val="center"/>
          </w:tcPr>
          <w:p w14:paraId="3408F41E">
            <w:pPr>
              <w:jc w:val="center"/>
            </w:pPr>
          </w:p>
        </w:tc>
        <w:tc>
          <w:tcPr>
            <w:vMerge w:val="continue"/>
            <w:vAlign w:val="center"/>
          </w:tcPr>
          <w:p w14:paraId="3CECD85B">
            <w:pPr>
              <w:jc w:val="center"/>
            </w:pPr>
          </w:p>
        </w:tc>
        <w:tc>
          <w:tcPr>
            <w:vMerge w:val="continue"/>
            <w:vAlign w:val="center"/>
          </w:tcPr>
          <w:p w14:paraId="52254423">
            <w:pPr>
              <w:jc w:val="center"/>
            </w:pPr>
          </w:p>
        </w:tc>
        <w:tc>
          <w:tcPr>
            <w:vAlign w:val="center"/>
          </w:tcPr>
          <w:p w14:paraId="44F67664">
            <w:pPr>
              <w:jc w:val="center"/>
            </w:pPr>
            <w:r>
              <w:t>饰面板</w:t>
            </w:r>
          </w:p>
        </w:tc>
        <w:tc>
          <w:tcPr>
            <w:vAlign w:val="center"/>
          </w:tcPr>
          <w:p w14:paraId="13D8A007">
            <w:pPr>
              <w:jc w:val="center"/>
            </w:pPr>
            <w:r>
              <w:t>7</w:t>
            </w:r>
          </w:p>
        </w:tc>
        <w:tc>
          <w:tcPr>
            <w:vMerge w:val="continue"/>
            <w:vAlign w:val="center"/>
          </w:tcPr>
          <w:p w14:paraId="64884794">
            <w:pPr>
              <w:jc w:val="center"/>
            </w:pPr>
          </w:p>
        </w:tc>
        <w:tc>
          <w:tcPr>
            <w:vMerge w:val="continue"/>
            <w:vAlign w:val="center"/>
          </w:tcPr>
          <w:p w14:paraId="7A988299">
            <w:pPr>
              <w:jc w:val="center"/>
            </w:pPr>
          </w:p>
        </w:tc>
        <w:tc>
          <w:tcPr>
            <w:vMerge w:val="continue"/>
            <w:vAlign w:val="center"/>
          </w:tcPr>
          <w:p w14:paraId="11DE3B09">
            <w:pPr>
              <w:jc w:val="center"/>
            </w:pPr>
          </w:p>
        </w:tc>
        <w:tc>
          <w:tcPr>
            <w:vMerge w:val="continue"/>
            <w:vAlign w:val="center"/>
          </w:tcPr>
          <w:p w14:paraId="0B1ECA6A">
            <w:pPr>
              <w:jc w:val="center"/>
            </w:pPr>
          </w:p>
        </w:tc>
        <w:tc>
          <w:tcPr>
            <w:vMerge w:val="continue"/>
            <w:vAlign w:val="center"/>
          </w:tcPr>
          <w:p w14:paraId="01AECAC7">
            <w:pPr>
              <w:jc w:val="center"/>
            </w:pPr>
          </w:p>
        </w:tc>
        <w:tc>
          <w:tcPr>
            <w:vMerge w:val="continue"/>
            <w:vAlign w:val="center"/>
          </w:tcPr>
          <w:p w14:paraId="277BDD9D">
            <w:pPr>
              <w:jc w:val="center"/>
            </w:pPr>
          </w:p>
        </w:tc>
        <w:tc>
          <w:tcPr>
            <w:vMerge w:val="continue"/>
            <w:vAlign w:val="center"/>
          </w:tcPr>
          <w:p w14:paraId="3E21C4CF">
            <w:pPr>
              <w:jc w:val="center"/>
            </w:pPr>
          </w:p>
        </w:tc>
        <w:tc>
          <w:tcPr>
            <w:vMerge w:val="continue"/>
            <w:vAlign w:val="center"/>
          </w:tcPr>
          <w:p w14:paraId="45085B5C">
            <w:pPr>
              <w:jc w:val="center"/>
            </w:pPr>
          </w:p>
        </w:tc>
        <w:tc>
          <w:tcPr>
            <w:vMerge w:val="continue"/>
            <w:vAlign w:val="center"/>
          </w:tcPr>
          <w:p w14:paraId="2CD2A469">
            <w:pPr>
              <w:jc w:val="center"/>
            </w:pPr>
          </w:p>
        </w:tc>
      </w:tr>
      <w:tr w14:paraId="55846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BC5822">
            <w:pPr>
              <w:jc w:val="center"/>
            </w:pPr>
            <w:r>
              <w:t>1层</w:t>
            </w:r>
          </w:p>
        </w:tc>
        <w:tc>
          <w:tcPr>
            <w:vMerge w:val="restart"/>
            <w:vAlign w:val="center"/>
          </w:tcPr>
          <w:p w14:paraId="18F39B4C">
            <w:pPr>
              <w:jc w:val="center"/>
            </w:pPr>
            <w:r>
              <w:t>1008</w:t>
            </w:r>
          </w:p>
        </w:tc>
        <w:tc>
          <w:tcPr>
            <w:vMerge w:val="restart"/>
            <w:vAlign w:val="center"/>
          </w:tcPr>
          <w:p w14:paraId="6FEA7026">
            <w:pPr>
              <w:jc w:val="center"/>
            </w:pPr>
            <w:r>
              <w:t>办公室</w:t>
            </w:r>
          </w:p>
        </w:tc>
        <w:tc>
          <w:tcPr>
            <w:vMerge w:val="restart"/>
            <w:vAlign w:val="center"/>
          </w:tcPr>
          <w:p w14:paraId="6D52440F">
            <w:pPr>
              <w:jc w:val="center"/>
            </w:pPr>
            <w:r>
              <w:t>（公建）办公室1</w:t>
            </w:r>
          </w:p>
        </w:tc>
        <w:tc>
          <w:tcPr>
            <w:vAlign w:val="center"/>
          </w:tcPr>
          <w:p w14:paraId="40FCB05C">
            <w:pPr>
              <w:jc w:val="center"/>
            </w:pPr>
            <w:r>
              <w:t>面漆</w:t>
            </w:r>
          </w:p>
        </w:tc>
        <w:tc>
          <w:tcPr>
            <w:vAlign w:val="center"/>
          </w:tcPr>
          <w:p w14:paraId="2FFBBE14">
            <w:pPr>
              <w:jc w:val="center"/>
            </w:pPr>
            <w:r>
              <w:t>41</w:t>
            </w:r>
          </w:p>
        </w:tc>
        <w:tc>
          <w:tcPr>
            <w:vMerge w:val="restart"/>
            <w:vAlign w:val="center"/>
          </w:tcPr>
          <w:p w14:paraId="687546FE">
            <w:pPr>
              <w:jc w:val="center"/>
            </w:pPr>
            <w:r>
              <w:t>0.009</w:t>
            </w:r>
          </w:p>
        </w:tc>
        <w:tc>
          <w:tcPr>
            <w:vMerge w:val="restart"/>
            <w:vAlign w:val="center"/>
          </w:tcPr>
          <w:p w14:paraId="0A6C60D7">
            <w:pPr>
              <w:jc w:val="center"/>
            </w:pPr>
            <w:r>
              <w:t>89.0%</w:t>
            </w:r>
          </w:p>
        </w:tc>
        <w:tc>
          <w:tcPr>
            <w:vMerge w:val="restart"/>
            <w:vAlign w:val="center"/>
          </w:tcPr>
          <w:p w14:paraId="4BD13B7B">
            <w:pPr>
              <w:jc w:val="center"/>
            </w:pPr>
            <w:r>
              <w:t>0.000</w:t>
            </w:r>
          </w:p>
        </w:tc>
        <w:tc>
          <w:tcPr>
            <w:vMerge w:val="restart"/>
            <w:vAlign w:val="center"/>
          </w:tcPr>
          <w:p w14:paraId="2ADFBC49">
            <w:pPr>
              <w:jc w:val="center"/>
            </w:pPr>
            <w:r>
              <w:t>100.0%</w:t>
            </w:r>
          </w:p>
        </w:tc>
        <w:tc>
          <w:tcPr>
            <w:vMerge w:val="restart"/>
            <w:vAlign w:val="center"/>
          </w:tcPr>
          <w:p w14:paraId="18B58D42">
            <w:pPr>
              <w:jc w:val="center"/>
            </w:pPr>
            <w:r>
              <w:t>0.073</w:t>
            </w:r>
          </w:p>
        </w:tc>
        <w:tc>
          <w:tcPr>
            <w:vMerge w:val="restart"/>
            <w:vAlign w:val="center"/>
          </w:tcPr>
          <w:p w14:paraId="4191AB01">
            <w:pPr>
              <w:jc w:val="center"/>
            </w:pPr>
            <w:r>
              <w:t>87.9%</w:t>
            </w:r>
          </w:p>
        </w:tc>
        <w:tc>
          <w:tcPr>
            <w:vMerge w:val="restart"/>
            <w:vAlign w:val="center"/>
          </w:tcPr>
          <w:p w14:paraId="17945103">
            <w:pPr>
              <w:jc w:val="center"/>
            </w:pPr>
            <w:r>
              <w:t>达标</w:t>
            </w:r>
          </w:p>
        </w:tc>
        <w:tc>
          <w:tcPr>
            <w:vMerge w:val="restart"/>
            <w:vAlign w:val="center"/>
          </w:tcPr>
          <w:p w14:paraId="2EE280A3">
            <w:pPr>
              <w:jc w:val="center"/>
            </w:pPr>
            <w:r>
              <w:t>6</w:t>
            </w:r>
          </w:p>
        </w:tc>
        <w:tc>
          <w:tcPr>
            <w:vMerge w:val="restart"/>
            <w:vAlign w:val="center"/>
          </w:tcPr>
          <w:p w14:paraId="11C478A7">
            <w:pPr>
              <w:jc w:val="center"/>
            </w:pPr>
            <w:r>
              <w:t>二、三星级</w:t>
            </w:r>
          </w:p>
        </w:tc>
      </w:tr>
      <w:tr w14:paraId="1636156C">
        <w:tblPrEx>
          <w:tblCellMar>
            <w:top w:w="0" w:type="dxa"/>
            <w:left w:w="108" w:type="dxa"/>
            <w:bottom w:w="0" w:type="dxa"/>
            <w:right w:w="108" w:type="dxa"/>
          </w:tblCellMar>
        </w:tblPrEx>
        <w:tc>
          <w:tcPr>
            <w:vMerge w:val="continue"/>
            <w:vAlign w:val="center"/>
          </w:tcPr>
          <w:p w14:paraId="3BC08ADC">
            <w:pPr>
              <w:jc w:val="center"/>
            </w:pPr>
          </w:p>
        </w:tc>
        <w:tc>
          <w:tcPr>
            <w:vMerge w:val="continue"/>
            <w:vAlign w:val="center"/>
          </w:tcPr>
          <w:p w14:paraId="7E58D0F4">
            <w:pPr>
              <w:jc w:val="center"/>
            </w:pPr>
          </w:p>
        </w:tc>
        <w:tc>
          <w:tcPr>
            <w:vMerge w:val="continue"/>
            <w:vAlign w:val="center"/>
          </w:tcPr>
          <w:p w14:paraId="09921324">
            <w:pPr>
              <w:jc w:val="center"/>
            </w:pPr>
          </w:p>
        </w:tc>
        <w:tc>
          <w:tcPr>
            <w:vMerge w:val="continue"/>
            <w:vAlign w:val="center"/>
          </w:tcPr>
          <w:p w14:paraId="637B9DA6">
            <w:pPr>
              <w:jc w:val="center"/>
            </w:pPr>
          </w:p>
        </w:tc>
        <w:tc>
          <w:tcPr>
            <w:vAlign w:val="center"/>
          </w:tcPr>
          <w:p w14:paraId="5608C9FC">
            <w:pPr>
              <w:jc w:val="center"/>
            </w:pPr>
            <w:r>
              <w:t>石塑地板</w:t>
            </w:r>
          </w:p>
        </w:tc>
        <w:tc>
          <w:tcPr>
            <w:vAlign w:val="center"/>
          </w:tcPr>
          <w:p w14:paraId="4339DF73">
            <w:pPr>
              <w:jc w:val="center"/>
            </w:pPr>
            <w:r>
              <w:t>38</w:t>
            </w:r>
          </w:p>
        </w:tc>
        <w:tc>
          <w:tcPr>
            <w:vMerge w:val="continue"/>
            <w:vAlign w:val="center"/>
          </w:tcPr>
          <w:p w14:paraId="3B992773">
            <w:pPr>
              <w:jc w:val="center"/>
            </w:pPr>
          </w:p>
        </w:tc>
        <w:tc>
          <w:tcPr>
            <w:vMerge w:val="continue"/>
            <w:vAlign w:val="center"/>
          </w:tcPr>
          <w:p w14:paraId="68A677C5">
            <w:pPr>
              <w:jc w:val="center"/>
            </w:pPr>
          </w:p>
        </w:tc>
        <w:tc>
          <w:tcPr>
            <w:vMerge w:val="continue"/>
            <w:vAlign w:val="center"/>
          </w:tcPr>
          <w:p w14:paraId="5051E8DF">
            <w:pPr>
              <w:jc w:val="center"/>
            </w:pPr>
          </w:p>
        </w:tc>
        <w:tc>
          <w:tcPr>
            <w:vMerge w:val="continue"/>
            <w:vAlign w:val="center"/>
          </w:tcPr>
          <w:p w14:paraId="28EA76D9">
            <w:pPr>
              <w:jc w:val="center"/>
            </w:pPr>
          </w:p>
        </w:tc>
        <w:tc>
          <w:tcPr>
            <w:vMerge w:val="continue"/>
            <w:vAlign w:val="center"/>
          </w:tcPr>
          <w:p w14:paraId="2A8EBDCD">
            <w:pPr>
              <w:jc w:val="center"/>
            </w:pPr>
          </w:p>
        </w:tc>
        <w:tc>
          <w:tcPr>
            <w:vMerge w:val="continue"/>
            <w:vAlign w:val="center"/>
          </w:tcPr>
          <w:p w14:paraId="6932186E">
            <w:pPr>
              <w:jc w:val="center"/>
            </w:pPr>
          </w:p>
        </w:tc>
        <w:tc>
          <w:tcPr>
            <w:vMerge w:val="continue"/>
            <w:vAlign w:val="center"/>
          </w:tcPr>
          <w:p w14:paraId="7033BDD4">
            <w:pPr>
              <w:jc w:val="center"/>
            </w:pPr>
          </w:p>
        </w:tc>
        <w:tc>
          <w:tcPr>
            <w:vMerge w:val="continue"/>
            <w:vAlign w:val="center"/>
          </w:tcPr>
          <w:p w14:paraId="68208103">
            <w:pPr>
              <w:jc w:val="center"/>
            </w:pPr>
          </w:p>
        </w:tc>
        <w:tc>
          <w:tcPr>
            <w:vMerge w:val="continue"/>
            <w:vAlign w:val="center"/>
          </w:tcPr>
          <w:p w14:paraId="31E3D66C">
            <w:pPr>
              <w:jc w:val="center"/>
            </w:pPr>
          </w:p>
        </w:tc>
      </w:tr>
      <w:tr w14:paraId="136CC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3DE1B">
            <w:pPr>
              <w:jc w:val="center"/>
            </w:pPr>
          </w:p>
        </w:tc>
        <w:tc>
          <w:tcPr>
            <w:vMerge w:val="continue"/>
            <w:vAlign w:val="center"/>
          </w:tcPr>
          <w:p w14:paraId="2387BFB2">
            <w:pPr>
              <w:jc w:val="center"/>
            </w:pPr>
          </w:p>
        </w:tc>
        <w:tc>
          <w:tcPr>
            <w:vMerge w:val="continue"/>
            <w:vAlign w:val="center"/>
          </w:tcPr>
          <w:p w14:paraId="26DDCB34">
            <w:pPr>
              <w:jc w:val="center"/>
            </w:pPr>
          </w:p>
        </w:tc>
        <w:tc>
          <w:tcPr>
            <w:vMerge w:val="continue"/>
            <w:vAlign w:val="center"/>
          </w:tcPr>
          <w:p w14:paraId="7572405D">
            <w:pPr>
              <w:jc w:val="center"/>
            </w:pPr>
          </w:p>
        </w:tc>
        <w:tc>
          <w:tcPr>
            <w:vAlign w:val="center"/>
          </w:tcPr>
          <w:p w14:paraId="161EDCAD">
            <w:pPr>
              <w:jc w:val="center"/>
            </w:pPr>
            <w:r>
              <w:t>饰面板</w:t>
            </w:r>
          </w:p>
        </w:tc>
        <w:tc>
          <w:tcPr>
            <w:vAlign w:val="center"/>
          </w:tcPr>
          <w:p w14:paraId="227C0764">
            <w:pPr>
              <w:jc w:val="center"/>
            </w:pPr>
            <w:r>
              <w:t>16</w:t>
            </w:r>
          </w:p>
        </w:tc>
        <w:tc>
          <w:tcPr>
            <w:vMerge w:val="continue"/>
            <w:vAlign w:val="center"/>
          </w:tcPr>
          <w:p w14:paraId="5BF80295">
            <w:pPr>
              <w:jc w:val="center"/>
            </w:pPr>
          </w:p>
        </w:tc>
        <w:tc>
          <w:tcPr>
            <w:vMerge w:val="continue"/>
            <w:vAlign w:val="center"/>
          </w:tcPr>
          <w:p w14:paraId="4907943F">
            <w:pPr>
              <w:jc w:val="center"/>
            </w:pPr>
          </w:p>
        </w:tc>
        <w:tc>
          <w:tcPr>
            <w:vMerge w:val="continue"/>
            <w:vAlign w:val="center"/>
          </w:tcPr>
          <w:p w14:paraId="0D44E6D7">
            <w:pPr>
              <w:jc w:val="center"/>
            </w:pPr>
          </w:p>
        </w:tc>
        <w:tc>
          <w:tcPr>
            <w:vMerge w:val="continue"/>
            <w:vAlign w:val="center"/>
          </w:tcPr>
          <w:p w14:paraId="75BE2E2D">
            <w:pPr>
              <w:jc w:val="center"/>
            </w:pPr>
          </w:p>
        </w:tc>
        <w:tc>
          <w:tcPr>
            <w:vMerge w:val="continue"/>
            <w:vAlign w:val="center"/>
          </w:tcPr>
          <w:p w14:paraId="2A9DB545">
            <w:pPr>
              <w:jc w:val="center"/>
            </w:pPr>
          </w:p>
        </w:tc>
        <w:tc>
          <w:tcPr>
            <w:vMerge w:val="continue"/>
            <w:vAlign w:val="center"/>
          </w:tcPr>
          <w:p w14:paraId="1E920034">
            <w:pPr>
              <w:jc w:val="center"/>
            </w:pPr>
          </w:p>
        </w:tc>
        <w:tc>
          <w:tcPr>
            <w:vMerge w:val="continue"/>
            <w:vAlign w:val="center"/>
          </w:tcPr>
          <w:p w14:paraId="49FA5C6E">
            <w:pPr>
              <w:jc w:val="center"/>
            </w:pPr>
          </w:p>
        </w:tc>
        <w:tc>
          <w:tcPr>
            <w:vMerge w:val="continue"/>
            <w:vAlign w:val="center"/>
          </w:tcPr>
          <w:p w14:paraId="11501A4C">
            <w:pPr>
              <w:jc w:val="center"/>
            </w:pPr>
          </w:p>
        </w:tc>
        <w:tc>
          <w:tcPr>
            <w:vMerge w:val="continue"/>
            <w:vAlign w:val="center"/>
          </w:tcPr>
          <w:p w14:paraId="70239DE1">
            <w:pPr>
              <w:jc w:val="center"/>
            </w:pPr>
          </w:p>
        </w:tc>
      </w:tr>
      <w:tr w14:paraId="528B7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460D6B">
            <w:pPr>
              <w:jc w:val="center"/>
            </w:pPr>
            <w:r>
              <w:t>1层</w:t>
            </w:r>
          </w:p>
        </w:tc>
        <w:tc>
          <w:tcPr>
            <w:vMerge w:val="restart"/>
            <w:vAlign w:val="center"/>
          </w:tcPr>
          <w:p w14:paraId="74222099">
            <w:pPr>
              <w:jc w:val="center"/>
            </w:pPr>
            <w:r>
              <w:t>1007</w:t>
            </w:r>
          </w:p>
        </w:tc>
        <w:tc>
          <w:tcPr>
            <w:vMerge w:val="restart"/>
            <w:vAlign w:val="center"/>
          </w:tcPr>
          <w:p w14:paraId="42085DCF">
            <w:pPr>
              <w:jc w:val="center"/>
            </w:pPr>
            <w:r>
              <w:t>进站大厅</w:t>
            </w:r>
          </w:p>
        </w:tc>
        <w:tc>
          <w:tcPr>
            <w:vMerge w:val="restart"/>
            <w:vAlign w:val="center"/>
          </w:tcPr>
          <w:p w14:paraId="08100E63">
            <w:pPr>
              <w:jc w:val="center"/>
            </w:pPr>
            <w:r>
              <w:t>（公建）客运站大厅</w:t>
            </w:r>
          </w:p>
        </w:tc>
        <w:tc>
          <w:tcPr>
            <w:vAlign w:val="center"/>
          </w:tcPr>
          <w:p w14:paraId="452D6BB8">
            <w:pPr>
              <w:jc w:val="center"/>
            </w:pPr>
            <w:r>
              <w:t>底漆</w:t>
            </w:r>
          </w:p>
        </w:tc>
        <w:tc>
          <w:tcPr>
            <w:vAlign w:val="center"/>
          </w:tcPr>
          <w:p w14:paraId="7C0E7A4A">
            <w:pPr>
              <w:jc w:val="center"/>
            </w:pPr>
            <w:r>
              <w:t>254</w:t>
            </w:r>
          </w:p>
        </w:tc>
        <w:tc>
          <w:tcPr>
            <w:vMerge w:val="restart"/>
            <w:vAlign w:val="center"/>
          </w:tcPr>
          <w:p w14:paraId="56C96D07">
            <w:pPr>
              <w:jc w:val="center"/>
            </w:pPr>
            <w:r>
              <w:t>0.008</w:t>
            </w:r>
          </w:p>
        </w:tc>
        <w:tc>
          <w:tcPr>
            <w:vMerge w:val="restart"/>
            <w:vAlign w:val="center"/>
          </w:tcPr>
          <w:p w14:paraId="4F8FEB0A">
            <w:pPr>
              <w:jc w:val="center"/>
            </w:pPr>
            <w:r>
              <w:t>90.6%</w:t>
            </w:r>
          </w:p>
        </w:tc>
        <w:tc>
          <w:tcPr>
            <w:vMerge w:val="restart"/>
            <w:vAlign w:val="center"/>
          </w:tcPr>
          <w:p w14:paraId="53FDB87C">
            <w:pPr>
              <w:jc w:val="center"/>
            </w:pPr>
            <w:r>
              <w:t>0.000</w:t>
            </w:r>
          </w:p>
        </w:tc>
        <w:tc>
          <w:tcPr>
            <w:vMerge w:val="restart"/>
            <w:vAlign w:val="center"/>
          </w:tcPr>
          <w:p w14:paraId="510A3D88">
            <w:pPr>
              <w:jc w:val="center"/>
            </w:pPr>
            <w:r>
              <w:t>100.0%</w:t>
            </w:r>
          </w:p>
        </w:tc>
        <w:tc>
          <w:tcPr>
            <w:vMerge w:val="restart"/>
            <w:vAlign w:val="center"/>
          </w:tcPr>
          <w:p w14:paraId="6408BACD">
            <w:pPr>
              <w:jc w:val="center"/>
            </w:pPr>
            <w:r>
              <w:t>0.044</w:t>
            </w:r>
          </w:p>
        </w:tc>
        <w:tc>
          <w:tcPr>
            <w:vMerge w:val="restart"/>
            <w:vAlign w:val="center"/>
          </w:tcPr>
          <w:p w14:paraId="1F1EF297">
            <w:pPr>
              <w:jc w:val="center"/>
            </w:pPr>
            <w:r>
              <w:t>92.7%</w:t>
            </w:r>
          </w:p>
        </w:tc>
        <w:tc>
          <w:tcPr>
            <w:vMerge w:val="restart"/>
            <w:vAlign w:val="center"/>
          </w:tcPr>
          <w:p w14:paraId="697DA656">
            <w:pPr>
              <w:jc w:val="center"/>
            </w:pPr>
            <w:r>
              <w:t>达标</w:t>
            </w:r>
          </w:p>
        </w:tc>
        <w:tc>
          <w:tcPr>
            <w:vMerge w:val="restart"/>
            <w:vAlign w:val="center"/>
          </w:tcPr>
          <w:p w14:paraId="604D653F">
            <w:pPr>
              <w:jc w:val="center"/>
            </w:pPr>
            <w:r>
              <w:t>6</w:t>
            </w:r>
          </w:p>
        </w:tc>
        <w:tc>
          <w:tcPr>
            <w:vMerge w:val="restart"/>
            <w:vAlign w:val="center"/>
          </w:tcPr>
          <w:p w14:paraId="0D0D4A35">
            <w:pPr>
              <w:jc w:val="center"/>
            </w:pPr>
            <w:r>
              <w:t>二、三星级</w:t>
            </w:r>
          </w:p>
        </w:tc>
      </w:tr>
      <w:tr w14:paraId="78F9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B5A05">
            <w:pPr>
              <w:jc w:val="center"/>
            </w:pPr>
          </w:p>
        </w:tc>
        <w:tc>
          <w:tcPr>
            <w:vMerge w:val="continue"/>
            <w:vAlign w:val="center"/>
          </w:tcPr>
          <w:p w14:paraId="497E8DAF">
            <w:pPr>
              <w:jc w:val="center"/>
            </w:pPr>
          </w:p>
        </w:tc>
        <w:tc>
          <w:tcPr>
            <w:vMerge w:val="continue"/>
            <w:vAlign w:val="center"/>
          </w:tcPr>
          <w:p w14:paraId="41BB7AE4">
            <w:pPr>
              <w:jc w:val="center"/>
            </w:pPr>
          </w:p>
        </w:tc>
        <w:tc>
          <w:tcPr>
            <w:vMerge w:val="continue"/>
            <w:vAlign w:val="center"/>
          </w:tcPr>
          <w:p w14:paraId="5E583D42">
            <w:pPr>
              <w:jc w:val="center"/>
            </w:pPr>
          </w:p>
        </w:tc>
        <w:tc>
          <w:tcPr>
            <w:vAlign w:val="center"/>
          </w:tcPr>
          <w:p w14:paraId="059F43D7">
            <w:pPr>
              <w:jc w:val="center"/>
            </w:pPr>
            <w:r>
              <w:t>饰面板</w:t>
            </w:r>
          </w:p>
        </w:tc>
        <w:tc>
          <w:tcPr>
            <w:vAlign w:val="center"/>
          </w:tcPr>
          <w:p w14:paraId="5B19DCD1">
            <w:pPr>
              <w:jc w:val="center"/>
            </w:pPr>
            <w:r>
              <w:t>290</w:t>
            </w:r>
          </w:p>
        </w:tc>
        <w:tc>
          <w:tcPr>
            <w:vMerge w:val="continue"/>
            <w:vAlign w:val="center"/>
          </w:tcPr>
          <w:p w14:paraId="4F1DCC38">
            <w:pPr>
              <w:jc w:val="center"/>
            </w:pPr>
          </w:p>
        </w:tc>
        <w:tc>
          <w:tcPr>
            <w:vMerge w:val="continue"/>
            <w:vAlign w:val="center"/>
          </w:tcPr>
          <w:p w14:paraId="0B67CAAD">
            <w:pPr>
              <w:jc w:val="center"/>
            </w:pPr>
          </w:p>
        </w:tc>
        <w:tc>
          <w:tcPr>
            <w:vMerge w:val="continue"/>
            <w:vAlign w:val="center"/>
          </w:tcPr>
          <w:p w14:paraId="7FD89F7E">
            <w:pPr>
              <w:jc w:val="center"/>
            </w:pPr>
          </w:p>
        </w:tc>
        <w:tc>
          <w:tcPr>
            <w:vMerge w:val="continue"/>
            <w:vAlign w:val="center"/>
          </w:tcPr>
          <w:p w14:paraId="62DCDEDB">
            <w:pPr>
              <w:jc w:val="center"/>
            </w:pPr>
          </w:p>
        </w:tc>
        <w:tc>
          <w:tcPr>
            <w:vMerge w:val="continue"/>
            <w:vAlign w:val="center"/>
          </w:tcPr>
          <w:p w14:paraId="4D47C6B6">
            <w:pPr>
              <w:jc w:val="center"/>
            </w:pPr>
          </w:p>
        </w:tc>
        <w:tc>
          <w:tcPr>
            <w:vMerge w:val="continue"/>
            <w:vAlign w:val="center"/>
          </w:tcPr>
          <w:p w14:paraId="445686DC">
            <w:pPr>
              <w:jc w:val="center"/>
            </w:pPr>
          </w:p>
        </w:tc>
        <w:tc>
          <w:tcPr>
            <w:vMerge w:val="continue"/>
            <w:vAlign w:val="center"/>
          </w:tcPr>
          <w:p w14:paraId="50622931">
            <w:pPr>
              <w:jc w:val="center"/>
            </w:pPr>
          </w:p>
        </w:tc>
        <w:tc>
          <w:tcPr>
            <w:vMerge w:val="continue"/>
            <w:vAlign w:val="center"/>
          </w:tcPr>
          <w:p w14:paraId="55B22D96">
            <w:pPr>
              <w:jc w:val="center"/>
            </w:pPr>
          </w:p>
        </w:tc>
        <w:tc>
          <w:tcPr>
            <w:vMerge w:val="continue"/>
            <w:vAlign w:val="center"/>
          </w:tcPr>
          <w:p w14:paraId="4D6CE8A8">
            <w:pPr>
              <w:jc w:val="center"/>
            </w:pPr>
          </w:p>
        </w:tc>
      </w:tr>
      <w:tr w14:paraId="03878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69B2C">
            <w:pPr>
              <w:jc w:val="center"/>
            </w:pPr>
          </w:p>
        </w:tc>
        <w:tc>
          <w:tcPr>
            <w:vMerge w:val="continue"/>
            <w:vAlign w:val="center"/>
          </w:tcPr>
          <w:p w14:paraId="0AF28A43">
            <w:pPr>
              <w:jc w:val="center"/>
            </w:pPr>
          </w:p>
        </w:tc>
        <w:tc>
          <w:tcPr>
            <w:vMerge w:val="continue"/>
            <w:vAlign w:val="center"/>
          </w:tcPr>
          <w:p w14:paraId="1913AABD">
            <w:pPr>
              <w:jc w:val="center"/>
            </w:pPr>
          </w:p>
        </w:tc>
        <w:tc>
          <w:tcPr>
            <w:vMerge w:val="continue"/>
            <w:vAlign w:val="center"/>
          </w:tcPr>
          <w:p w14:paraId="38F63B39">
            <w:pPr>
              <w:jc w:val="center"/>
            </w:pPr>
          </w:p>
        </w:tc>
        <w:tc>
          <w:tcPr>
            <w:vAlign w:val="center"/>
          </w:tcPr>
          <w:p w14:paraId="7D4CECE0">
            <w:pPr>
              <w:jc w:val="center"/>
            </w:pPr>
            <w:r>
              <w:t>石膏板</w:t>
            </w:r>
          </w:p>
        </w:tc>
        <w:tc>
          <w:tcPr>
            <w:vAlign w:val="center"/>
          </w:tcPr>
          <w:p w14:paraId="5DDA0C35">
            <w:pPr>
              <w:jc w:val="center"/>
            </w:pPr>
            <w:r>
              <w:t>181</w:t>
            </w:r>
          </w:p>
        </w:tc>
        <w:tc>
          <w:tcPr>
            <w:vMerge w:val="continue"/>
            <w:vAlign w:val="center"/>
          </w:tcPr>
          <w:p w14:paraId="66551F0E">
            <w:pPr>
              <w:jc w:val="center"/>
            </w:pPr>
          </w:p>
        </w:tc>
        <w:tc>
          <w:tcPr>
            <w:vMerge w:val="continue"/>
            <w:vAlign w:val="center"/>
          </w:tcPr>
          <w:p w14:paraId="707C5D01">
            <w:pPr>
              <w:jc w:val="center"/>
            </w:pPr>
          </w:p>
        </w:tc>
        <w:tc>
          <w:tcPr>
            <w:vMerge w:val="continue"/>
            <w:vAlign w:val="center"/>
          </w:tcPr>
          <w:p w14:paraId="1F690931">
            <w:pPr>
              <w:jc w:val="center"/>
            </w:pPr>
          </w:p>
        </w:tc>
        <w:tc>
          <w:tcPr>
            <w:vMerge w:val="continue"/>
            <w:vAlign w:val="center"/>
          </w:tcPr>
          <w:p w14:paraId="25D68015">
            <w:pPr>
              <w:jc w:val="center"/>
            </w:pPr>
          </w:p>
        </w:tc>
        <w:tc>
          <w:tcPr>
            <w:vMerge w:val="continue"/>
            <w:vAlign w:val="center"/>
          </w:tcPr>
          <w:p w14:paraId="0BB15E95">
            <w:pPr>
              <w:jc w:val="center"/>
            </w:pPr>
          </w:p>
        </w:tc>
        <w:tc>
          <w:tcPr>
            <w:vMerge w:val="continue"/>
            <w:vAlign w:val="center"/>
          </w:tcPr>
          <w:p w14:paraId="1F23F822">
            <w:pPr>
              <w:jc w:val="center"/>
            </w:pPr>
          </w:p>
        </w:tc>
        <w:tc>
          <w:tcPr>
            <w:vMerge w:val="continue"/>
            <w:vAlign w:val="center"/>
          </w:tcPr>
          <w:p w14:paraId="3BDCDB88">
            <w:pPr>
              <w:jc w:val="center"/>
            </w:pPr>
          </w:p>
        </w:tc>
        <w:tc>
          <w:tcPr>
            <w:vMerge w:val="continue"/>
            <w:vAlign w:val="center"/>
          </w:tcPr>
          <w:p w14:paraId="4EE0F051">
            <w:pPr>
              <w:jc w:val="center"/>
            </w:pPr>
          </w:p>
        </w:tc>
        <w:tc>
          <w:tcPr>
            <w:vMerge w:val="continue"/>
            <w:vAlign w:val="center"/>
          </w:tcPr>
          <w:p w14:paraId="5D9855FE">
            <w:pPr>
              <w:jc w:val="center"/>
            </w:pPr>
          </w:p>
        </w:tc>
      </w:tr>
      <w:tr w14:paraId="3515D9DE">
        <w:tblPrEx>
          <w:tblCellMar>
            <w:top w:w="0" w:type="dxa"/>
            <w:left w:w="108" w:type="dxa"/>
            <w:bottom w:w="0" w:type="dxa"/>
            <w:right w:w="108" w:type="dxa"/>
          </w:tblCellMar>
        </w:tblPrEx>
        <w:tc>
          <w:tcPr>
            <w:vMerge w:val="restart"/>
            <w:vAlign w:val="center"/>
          </w:tcPr>
          <w:p w14:paraId="31F685F2">
            <w:pPr>
              <w:jc w:val="center"/>
            </w:pPr>
            <w:r>
              <w:t>1层</w:t>
            </w:r>
          </w:p>
        </w:tc>
        <w:tc>
          <w:tcPr>
            <w:vMerge w:val="restart"/>
            <w:vAlign w:val="center"/>
          </w:tcPr>
          <w:p w14:paraId="4F47FD56">
            <w:pPr>
              <w:jc w:val="center"/>
            </w:pPr>
            <w:r>
              <w:t>1006</w:t>
            </w:r>
          </w:p>
        </w:tc>
        <w:tc>
          <w:tcPr>
            <w:vMerge w:val="restart"/>
            <w:vAlign w:val="center"/>
          </w:tcPr>
          <w:p w14:paraId="5F8D7C36">
            <w:pPr>
              <w:jc w:val="center"/>
            </w:pPr>
            <w:r>
              <w:t>办公室</w:t>
            </w:r>
          </w:p>
        </w:tc>
        <w:tc>
          <w:tcPr>
            <w:vMerge w:val="restart"/>
            <w:vAlign w:val="center"/>
          </w:tcPr>
          <w:p w14:paraId="7ACABC90">
            <w:pPr>
              <w:jc w:val="center"/>
            </w:pPr>
            <w:r>
              <w:t>（公建）办公室1</w:t>
            </w:r>
          </w:p>
        </w:tc>
        <w:tc>
          <w:tcPr>
            <w:vAlign w:val="center"/>
          </w:tcPr>
          <w:p w14:paraId="6412DA39">
            <w:pPr>
              <w:jc w:val="center"/>
            </w:pPr>
            <w:r>
              <w:t>面漆</w:t>
            </w:r>
          </w:p>
        </w:tc>
        <w:tc>
          <w:tcPr>
            <w:vAlign w:val="center"/>
          </w:tcPr>
          <w:p w14:paraId="3DEFAC16">
            <w:pPr>
              <w:jc w:val="center"/>
            </w:pPr>
            <w:r>
              <w:t>38</w:t>
            </w:r>
          </w:p>
        </w:tc>
        <w:tc>
          <w:tcPr>
            <w:vMerge w:val="restart"/>
            <w:vAlign w:val="center"/>
          </w:tcPr>
          <w:p w14:paraId="3AF7E753">
            <w:pPr>
              <w:jc w:val="center"/>
            </w:pPr>
            <w:r>
              <w:t>0.009</w:t>
            </w:r>
          </w:p>
        </w:tc>
        <w:tc>
          <w:tcPr>
            <w:vMerge w:val="restart"/>
            <w:vAlign w:val="center"/>
          </w:tcPr>
          <w:p w14:paraId="67D3CB72">
            <w:pPr>
              <w:jc w:val="center"/>
            </w:pPr>
            <w:r>
              <w:t>89.0%</w:t>
            </w:r>
          </w:p>
        </w:tc>
        <w:tc>
          <w:tcPr>
            <w:vMerge w:val="restart"/>
            <w:vAlign w:val="center"/>
          </w:tcPr>
          <w:p w14:paraId="490E3086">
            <w:pPr>
              <w:jc w:val="center"/>
            </w:pPr>
            <w:r>
              <w:t>0.000</w:t>
            </w:r>
          </w:p>
        </w:tc>
        <w:tc>
          <w:tcPr>
            <w:vMerge w:val="restart"/>
            <w:vAlign w:val="center"/>
          </w:tcPr>
          <w:p w14:paraId="51E48629">
            <w:pPr>
              <w:jc w:val="center"/>
            </w:pPr>
            <w:r>
              <w:t>100.0%</w:t>
            </w:r>
          </w:p>
        </w:tc>
        <w:tc>
          <w:tcPr>
            <w:vMerge w:val="restart"/>
            <w:vAlign w:val="center"/>
          </w:tcPr>
          <w:p w14:paraId="06F198B9">
            <w:pPr>
              <w:jc w:val="center"/>
            </w:pPr>
            <w:r>
              <w:t>0.073</w:t>
            </w:r>
          </w:p>
        </w:tc>
        <w:tc>
          <w:tcPr>
            <w:vMerge w:val="restart"/>
            <w:vAlign w:val="center"/>
          </w:tcPr>
          <w:p w14:paraId="3D6B9DDE">
            <w:pPr>
              <w:jc w:val="center"/>
            </w:pPr>
            <w:r>
              <w:t>87.9%</w:t>
            </w:r>
          </w:p>
        </w:tc>
        <w:tc>
          <w:tcPr>
            <w:vMerge w:val="restart"/>
            <w:vAlign w:val="center"/>
          </w:tcPr>
          <w:p w14:paraId="58065F24">
            <w:pPr>
              <w:jc w:val="center"/>
            </w:pPr>
            <w:r>
              <w:t>达标</w:t>
            </w:r>
          </w:p>
        </w:tc>
        <w:tc>
          <w:tcPr>
            <w:vMerge w:val="restart"/>
            <w:vAlign w:val="center"/>
          </w:tcPr>
          <w:p w14:paraId="07C5A7D5">
            <w:pPr>
              <w:jc w:val="center"/>
            </w:pPr>
            <w:r>
              <w:t>6</w:t>
            </w:r>
          </w:p>
        </w:tc>
        <w:tc>
          <w:tcPr>
            <w:vMerge w:val="restart"/>
            <w:vAlign w:val="center"/>
          </w:tcPr>
          <w:p w14:paraId="54EF5F9A">
            <w:pPr>
              <w:jc w:val="center"/>
            </w:pPr>
            <w:r>
              <w:t>二、三星级</w:t>
            </w:r>
          </w:p>
        </w:tc>
      </w:tr>
      <w:tr w14:paraId="1FE03467">
        <w:tblPrEx>
          <w:tblCellMar>
            <w:top w:w="0" w:type="dxa"/>
            <w:left w:w="108" w:type="dxa"/>
            <w:bottom w:w="0" w:type="dxa"/>
            <w:right w:w="108" w:type="dxa"/>
          </w:tblCellMar>
        </w:tblPrEx>
        <w:tc>
          <w:tcPr>
            <w:vMerge w:val="continue"/>
            <w:vAlign w:val="center"/>
          </w:tcPr>
          <w:p w14:paraId="41E1026C">
            <w:pPr>
              <w:jc w:val="center"/>
            </w:pPr>
          </w:p>
        </w:tc>
        <w:tc>
          <w:tcPr>
            <w:vMerge w:val="continue"/>
            <w:vAlign w:val="center"/>
          </w:tcPr>
          <w:p w14:paraId="37A3F17B">
            <w:pPr>
              <w:jc w:val="center"/>
            </w:pPr>
          </w:p>
        </w:tc>
        <w:tc>
          <w:tcPr>
            <w:vMerge w:val="continue"/>
            <w:vAlign w:val="center"/>
          </w:tcPr>
          <w:p w14:paraId="47B9863D">
            <w:pPr>
              <w:jc w:val="center"/>
            </w:pPr>
          </w:p>
        </w:tc>
        <w:tc>
          <w:tcPr>
            <w:vMerge w:val="continue"/>
            <w:vAlign w:val="center"/>
          </w:tcPr>
          <w:p w14:paraId="76E6FD1B">
            <w:pPr>
              <w:jc w:val="center"/>
            </w:pPr>
          </w:p>
        </w:tc>
        <w:tc>
          <w:tcPr>
            <w:vAlign w:val="center"/>
          </w:tcPr>
          <w:p w14:paraId="52BFCD87">
            <w:pPr>
              <w:jc w:val="center"/>
            </w:pPr>
            <w:r>
              <w:t>石塑地板</w:t>
            </w:r>
          </w:p>
        </w:tc>
        <w:tc>
          <w:tcPr>
            <w:vAlign w:val="center"/>
          </w:tcPr>
          <w:p w14:paraId="43F87034">
            <w:pPr>
              <w:jc w:val="center"/>
            </w:pPr>
            <w:r>
              <w:t>35</w:t>
            </w:r>
          </w:p>
        </w:tc>
        <w:tc>
          <w:tcPr>
            <w:vMerge w:val="continue"/>
            <w:vAlign w:val="center"/>
          </w:tcPr>
          <w:p w14:paraId="08B4B963">
            <w:pPr>
              <w:jc w:val="center"/>
            </w:pPr>
          </w:p>
        </w:tc>
        <w:tc>
          <w:tcPr>
            <w:vMerge w:val="continue"/>
            <w:vAlign w:val="center"/>
          </w:tcPr>
          <w:p w14:paraId="74B6BC9B">
            <w:pPr>
              <w:jc w:val="center"/>
            </w:pPr>
          </w:p>
        </w:tc>
        <w:tc>
          <w:tcPr>
            <w:vMerge w:val="continue"/>
            <w:vAlign w:val="center"/>
          </w:tcPr>
          <w:p w14:paraId="0CC3074C">
            <w:pPr>
              <w:jc w:val="center"/>
            </w:pPr>
          </w:p>
        </w:tc>
        <w:tc>
          <w:tcPr>
            <w:vMerge w:val="continue"/>
            <w:vAlign w:val="center"/>
          </w:tcPr>
          <w:p w14:paraId="02451770">
            <w:pPr>
              <w:jc w:val="center"/>
            </w:pPr>
          </w:p>
        </w:tc>
        <w:tc>
          <w:tcPr>
            <w:vMerge w:val="continue"/>
            <w:vAlign w:val="center"/>
          </w:tcPr>
          <w:p w14:paraId="41556D72">
            <w:pPr>
              <w:jc w:val="center"/>
            </w:pPr>
          </w:p>
        </w:tc>
        <w:tc>
          <w:tcPr>
            <w:vMerge w:val="continue"/>
            <w:vAlign w:val="center"/>
          </w:tcPr>
          <w:p w14:paraId="75D0FBF9">
            <w:pPr>
              <w:jc w:val="center"/>
            </w:pPr>
          </w:p>
        </w:tc>
        <w:tc>
          <w:tcPr>
            <w:vMerge w:val="continue"/>
            <w:vAlign w:val="center"/>
          </w:tcPr>
          <w:p w14:paraId="6DCD8669">
            <w:pPr>
              <w:jc w:val="center"/>
            </w:pPr>
          </w:p>
        </w:tc>
        <w:tc>
          <w:tcPr>
            <w:vMerge w:val="continue"/>
            <w:vAlign w:val="center"/>
          </w:tcPr>
          <w:p w14:paraId="13F40AC9">
            <w:pPr>
              <w:jc w:val="center"/>
            </w:pPr>
          </w:p>
        </w:tc>
        <w:tc>
          <w:tcPr>
            <w:vMerge w:val="continue"/>
            <w:vAlign w:val="center"/>
          </w:tcPr>
          <w:p w14:paraId="6B1E3B0B">
            <w:pPr>
              <w:jc w:val="center"/>
            </w:pPr>
          </w:p>
        </w:tc>
      </w:tr>
      <w:tr w14:paraId="239E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5B95E">
            <w:pPr>
              <w:jc w:val="center"/>
            </w:pPr>
          </w:p>
        </w:tc>
        <w:tc>
          <w:tcPr>
            <w:vMerge w:val="continue"/>
            <w:vAlign w:val="center"/>
          </w:tcPr>
          <w:p w14:paraId="6953F7AE">
            <w:pPr>
              <w:jc w:val="center"/>
            </w:pPr>
          </w:p>
        </w:tc>
        <w:tc>
          <w:tcPr>
            <w:vMerge w:val="continue"/>
            <w:vAlign w:val="center"/>
          </w:tcPr>
          <w:p w14:paraId="3DDA377D">
            <w:pPr>
              <w:jc w:val="center"/>
            </w:pPr>
          </w:p>
        </w:tc>
        <w:tc>
          <w:tcPr>
            <w:vMerge w:val="continue"/>
            <w:vAlign w:val="center"/>
          </w:tcPr>
          <w:p w14:paraId="0DDF26B3">
            <w:pPr>
              <w:jc w:val="center"/>
            </w:pPr>
          </w:p>
        </w:tc>
        <w:tc>
          <w:tcPr>
            <w:vAlign w:val="center"/>
          </w:tcPr>
          <w:p w14:paraId="0FAE1A4E">
            <w:pPr>
              <w:jc w:val="center"/>
            </w:pPr>
            <w:r>
              <w:t>饰面板</w:t>
            </w:r>
          </w:p>
        </w:tc>
        <w:tc>
          <w:tcPr>
            <w:vAlign w:val="center"/>
          </w:tcPr>
          <w:p w14:paraId="14A76ED3">
            <w:pPr>
              <w:jc w:val="center"/>
            </w:pPr>
            <w:r>
              <w:t>15</w:t>
            </w:r>
          </w:p>
        </w:tc>
        <w:tc>
          <w:tcPr>
            <w:vMerge w:val="continue"/>
            <w:vAlign w:val="center"/>
          </w:tcPr>
          <w:p w14:paraId="5A004531">
            <w:pPr>
              <w:jc w:val="center"/>
            </w:pPr>
          </w:p>
        </w:tc>
        <w:tc>
          <w:tcPr>
            <w:vMerge w:val="continue"/>
            <w:vAlign w:val="center"/>
          </w:tcPr>
          <w:p w14:paraId="4FB9070F">
            <w:pPr>
              <w:jc w:val="center"/>
            </w:pPr>
          </w:p>
        </w:tc>
        <w:tc>
          <w:tcPr>
            <w:vMerge w:val="continue"/>
            <w:vAlign w:val="center"/>
          </w:tcPr>
          <w:p w14:paraId="4D8B4409">
            <w:pPr>
              <w:jc w:val="center"/>
            </w:pPr>
          </w:p>
        </w:tc>
        <w:tc>
          <w:tcPr>
            <w:vMerge w:val="continue"/>
            <w:vAlign w:val="center"/>
          </w:tcPr>
          <w:p w14:paraId="2F7BA2E0">
            <w:pPr>
              <w:jc w:val="center"/>
            </w:pPr>
          </w:p>
        </w:tc>
        <w:tc>
          <w:tcPr>
            <w:vMerge w:val="continue"/>
            <w:vAlign w:val="center"/>
          </w:tcPr>
          <w:p w14:paraId="64924918">
            <w:pPr>
              <w:jc w:val="center"/>
            </w:pPr>
          </w:p>
        </w:tc>
        <w:tc>
          <w:tcPr>
            <w:vMerge w:val="continue"/>
            <w:vAlign w:val="center"/>
          </w:tcPr>
          <w:p w14:paraId="410F2CBB">
            <w:pPr>
              <w:jc w:val="center"/>
            </w:pPr>
          </w:p>
        </w:tc>
        <w:tc>
          <w:tcPr>
            <w:vMerge w:val="continue"/>
            <w:vAlign w:val="center"/>
          </w:tcPr>
          <w:p w14:paraId="47BADAB2">
            <w:pPr>
              <w:jc w:val="center"/>
            </w:pPr>
          </w:p>
        </w:tc>
        <w:tc>
          <w:tcPr>
            <w:vMerge w:val="continue"/>
            <w:vAlign w:val="center"/>
          </w:tcPr>
          <w:p w14:paraId="03E57FD3">
            <w:pPr>
              <w:jc w:val="center"/>
            </w:pPr>
          </w:p>
        </w:tc>
        <w:tc>
          <w:tcPr>
            <w:vMerge w:val="continue"/>
            <w:vAlign w:val="center"/>
          </w:tcPr>
          <w:p w14:paraId="7F804DB1">
            <w:pPr>
              <w:jc w:val="center"/>
            </w:pPr>
          </w:p>
        </w:tc>
      </w:tr>
      <w:tr w14:paraId="2E35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979D9A">
            <w:pPr>
              <w:jc w:val="center"/>
            </w:pPr>
            <w:r>
              <w:t>1层</w:t>
            </w:r>
          </w:p>
        </w:tc>
        <w:tc>
          <w:tcPr>
            <w:vMerge w:val="restart"/>
            <w:vAlign w:val="center"/>
          </w:tcPr>
          <w:p w14:paraId="11A0E864">
            <w:pPr>
              <w:jc w:val="center"/>
            </w:pPr>
            <w:r>
              <w:t>1005</w:t>
            </w:r>
          </w:p>
        </w:tc>
        <w:tc>
          <w:tcPr>
            <w:vMerge w:val="restart"/>
            <w:vAlign w:val="center"/>
          </w:tcPr>
          <w:p w14:paraId="4F47371A">
            <w:pPr>
              <w:jc w:val="center"/>
            </w:pPr>
            <w:r>
              <w:t>出站大厅</w:t>
            </w:r>
          </w:p>
        </w:tc>
        <w:tc>
          <w:tcPr>
            <w:vMerge w:val="restart"/>
            <w:vAlign w:val="center"/>
          </w:tcPr>
          <w:p w14:paraId="24B3B8EF">
            <w:pPr>
              <w:jc w:val="center"/>
            </w:pPr>
            <w:r>
              <w:t>（公建）客运站大厅</w:t>
            </w:r>
          </w:p>
        </w:tc>
        <w:tc>
          <w:tcPr>
            <w:vAlign w:val="center"/>
          </w:tcPr>
          <w:p w14:paraId="23F5FC48">
            <w:pPr>
              <w:jc w:val="center"/>
            </w:pPr>
            <w:r>
              <w:t>底漆</w:t>
            </w:r>
          </w:p>
        </w:tc>
        <w:tc>
          <w:tcPr>
            <w:vAlign w:val="center"/>
          </w:tcPr>
          <w:p w14:paraId="1C9E0DDB">
            <w:pPr>
              <w:jc w:val="center"/>
            </w:pPr>
            <w:r>
              <w:t>20</w:t>
            </w:r>
          </w:p>
        </w:tc>
        <w:tc>
          <w:tcPr>
            <w:vMerge w:val="restart"/>
            <w:vAlign w:val="center"/>
          </w:tcPr>
          <w:p w14:paraId="65D42DA4">
            <w:pPr>
              <w:jc w:val="center"/>
            </w:pPr>
            <w:r>
              <w:t>0.008</w:t>
            </w:r>
          </w:p>
        </w:tc>
        <w:tc>
          <w:tcPr>
            <w:vMerge w:val="restart"/>
            <w:vAlign w:val="center"/>
          </w:tcPr>
          <w:p w14:paraId="50AEB706">
            <w:pPr>
              <w:jc w:val="center"/>
            </w:pPr>
            <w:r>
              <w:t>90.6%</w:t>
            </w:r>
          </w:p>
        </w:tc>
        <w:tc>
          <w:tcPr>
            <w:vMerge w:val="restart"/>
            <w:vAlign w:val="center"/>
          </w:tcPr>
          <w:p w14:paraId="3D6AE715">
            <w:pPr>
              <w:jc w:val="center"/>
            </w:pPr>
            <w:r>
              <w:t>0.000</w:t>
            </w:r>
          </w:p>
        </w:tc>
        <w:tc>
          <w:tcPr>
            <w:vMerge w:val="restart"/>
            <w:vAlign w:val="center"/>
          </w:tcPr>
          <w:p w14:paraId="5904B32A">
            <w:pPr>
              <w:jc w:val="center"/>
            </w:pPr>
            <w:r>
              <w:t>100.0%</w:t>
            </w:r>
          </w:p>
        </w:tc>
        <w:tc>
          <w:tcPr>
            <w:vMerge w:val="restart"/>
            <w:vAlign w:val="center"/>
          </w:tcPr>
          <w:p w14:paraId="1C1C10B1">
            <w:pPr>
              <w:jc w:val="center"/>
            </w:pPr>
            <w:r>
              <w:t>0.044</w:t>
            </w:r>
          </w:p>
        </w:tc>
        <w:tc>
          <w:tcPr>
            <w:vMerge w:val="restart"/>
            <w:vAlign w:val="center"/>
          </w:tcPr>
          <w:p w14:paraId="7ED7BE50">
            <w:pPr>
              <w:jc w:val="center"/>
            </w:pPr>
            <w:r>
              <w:t>92.7%</w:t>
            </w:r>
          </w:p>
        </w:tc>
        <w:tc>
          <w:tcPr>
            <w:vMerge w:val="restart"/>
            <w:vAlign w:val="center"/>
          </w:tcPr>
          <w:p w14:paraId="17F5E973">
            <w:pPr>
              <w:jc w:val="center"/>
            </w:pPr>
            <w:r>
              <w:t>达标</w:t>
            </w:r>
          </w:p>
        </w:tc>
        <w:tc>
          <w:tcPr>
            <w:vMerge w:val="restart"/>
            <w:vAlign w:val="center"/>
          </w:tcPr>
          <w:p w14:paraId="3418C682">
            <w:pPr>
              <w:jc w:val="center"/>
            </w:pPr>
            <w:r>
              <w:t>6</w:t>
            </w:r>
          </w:p>
        </w:tc>
        <w:tc>
          <w:tcPr>
            <w:vMerge w:val="restart"/>
            <w:vAlign w:val="center"/>
          </w:tcPr>
          <w:p w14:paraId="4BB96111">
            <w:pPr>
              <w:jc w:val="center"/>
            </w:pPr>
            <w:r>
              <w:t>二、三星级</w:t>
            </w:r>
          </w:p>
        </w:tc>
      </w:tr>
      <w:tr w14:paraId="2CF60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4BB19">
            <w:pPr>
              <w:jc w:val="center"/>
            </w:pPr>
          </w:p>
        </w:tc>
        <w:tc>
          <w:tcPr>
            <w:vMerge w:val="continue"/>
            <w:vAlign w:val="center"/>
          </w:tcPr>
          <w:p w14:paraId="06EA980E">
            <w:pPr>
              <w:jc w:val="center"/>
            </w:pPr>
          </w:p>
        </w:tc>
        <w:tc>
          <w:tcPr>
            <w:vMerge w:val="continue"/>
            <w:vAlign w:val="center"/>
          </w:tcPr>
          <w:p w14:paraId="31101895">
            <w:pPr>
              <w:jc w:val="center"/>
            </w:pPr>
          </w:p>
        </w:tc>
        <w:tc>
          <w:tcPr>
            <w:vMerge w:val="continue"/>
            <w:vAlign w:val="center"/>
          </w:tcPr>
          <w:p w14:paraId="521575CD">
            <w:pPr>
              <w:jc w:val="center"/>
            </w:pPr>
          </w:p>
        </w:tc>
        <w:tc>
          <w:tcPr>
            <w:vAlign w:val="center"/>
          </w:tcPr>
          <w:p w14:paraId="5413473D">
            <w:pPr>
              <w:jc w:val="center"/>
            </w:pPr>
            <w:r>
              <w:t>饰面板</w:t>
            </w:r>
          </w:p>
        </w:tc>
        <w:tc>
          <w:tcPr>
            <w:vAlign w:val="center"/>
          </w:tcPr>
          <w:p w14:paraId="40F476F1">
            <w:pPr>
              <w:jc w:val="center"/>
            </w:pPr>
            <w:r>
              <w:t>23</w:t>
            </w:r>
          </w:p>
        </w:tc>
        <w:tc>
          <w:tcPr>
            <w:vMerge w:val="continue"/>
            <w:vAlign w:val="center"/>
          </w:tcPr>
          <w:p w14:paraId="041D534B">
            <w:pPr>
              <w:jc w:val="center"/>
            </w:pPr>
          </w:p>
        </w:tc>
        <w:tc>
          <w:tcPr>
            <w:vMerge w:val="continue"/>
            <w:vAlign w:val="center"/>
          </w:tcPr>
          <w:p w14:paraId="000044ED">
            <w:pPr>
              <w:jc w:val="center"/>
            </w:pPr>
          </w:p>
        </w:tc>
        <w:tc>
          <w:tcPr>
            <w:vMerge w:val="continue"/>
            <w:vAlign w:val="center"/>
          </w:tcPr>
          <w:p w14:paraId="09BB267A">
            <w:pPr>
              <w:jc w:val="center"/>
            </w:pPr>
          </w:p>
        </w:tc>
        <w:tc>
          <w:tcPr>
            <w:vMerge w:val="continue"/>
            <w:vAlign w:val="center"/>
          </w:tcPr>
          <w:p w14:paraId="38B2B271">
            <w:pPr>
              <w:jc w:val="center"/>
            </w:pPr>
          </w:p>
        </w:tc>
        <w:tc>
          <w:tcPr>
            <w:vMerge w:val="continue"/>
            <w:vAlign w:val="center"/>
          </w:tcPr>
          <w:p w14:paraId="222810E0">
            <w:pPr>
              <w:jc w:val="center"/>
            </w:pPr>
          </w:p>
        </w:tc>
        <w:tc>
          <w:tcPr>
            <w:vMerge w:val="continue"/>
            <w:vAlign w:val="center"/>
          </w:tcPr>
          <w:p w14:paraId="2038140A">
            <w:pPr>
              <w:jc w:val="center"/>
            </w:pPr>
          </w:p>
        </w:tc>
        <w:tc>
          <w:tcPr>
            <w:vMerge w:val="continue"/>
            <w:vAlign w:val="center"/>
          </w:tcPr>
          <w:p w14:paraId="4BB30744">
            <w:pPr>
              <w:jc w:val="center"/>
            </w:pPr>
          </w:p>
        </w:tc>
        <w:tc>
          <w:tcPr>
            <w:vMerge w:val="continue"/>
            <w:vAlign w:val="center"/>
          </w:tcPr>
          <w:p w14:paraId="2DD4CC1A">
            <w:pPr>
              <w:jc w:val="center"/>
            </w:pPr>
          </w:p>
        </w:tc>
        <w:tc>
          <w:tcPr>
            <w:vMerge w:val="continue"/>
            <w:vAlign w:val="center"/>
          </w:tcPr>
          <w:p w14:paraId="5C12D94A">
            <w:pPr>
              <w:jc w:val="center"/>
            </w:pPr>
          </w:p>
        </w:tc>
      </w:tr>
      <w:tr w14:paraId="57A80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F62ED">
            <w:pPr>
              <w:jc w:val="center"/>
            </w:pPr>
          </w:p>
        </w:tc>
        <w:tc>
          <w:tcPr>
            <w:vMerge w:val="continue"/>
            <w:vAlign w:val="center"/>
          </w:tcPr>
          <w:p w14:paraId="34E241C0">
            <w:pPr>
              <w:jc w:val="center"/>
            </w:pPr>
          </w:p>
        </w:tc>
        <w:tc>
          <w:tcPr>
            <w:vMerge w:val="continue"/>
            <w:vAlign w:val="center"/>
          </w:tcPr>
          <w:p w14:paraId="54C8CEE0">
            <w:pPr>
              <w:jc w:val="center"/>
            </w:pPr>
          </w:p>
        </w:tc>
        <w:tc>
          <w:tcPr>
            <w:vMerge w:val="continue"/>
            <w:vAlign w:val="center"/>
          </w:tcPr>
          <w:p w14:paraId="7ACA200D">
            <w:pPr>
              <w:jc w:val="center"/>
            </w:pPr>
          </w:p>
        </w:tc>
        <w:tc>
          <w:tcPr>
            <w:vAlign w:val="center"/>
          </w:tcPr>
          <w:p w14:paraId="64B8197B">
            <w:pPr>
              <w:jc w:val="center"/>
            </w:pPr>
            <w:r>
              <w:t>石膏板</w:t>
            </w:r>
          </w:p>
        </w:tc>
        <w:tc>
          <w:tcPr>
            <w:vAlign w:val="center"/>
          </w:tcPr>
          <w:p w14:paraId="58155007">
            <w:pPr>
              <w:jc w:val="center"/>
            </w:pPr>
            <w:r>
              <w:t>15</w:t>
            </w:r>
          </w:p>
        </w:tc>
        <w:tc>
          <w:tcPr>
            <w:vMerge w:val="continue"/>
            <w:vAlign w:val="center"/>
          </w:tcPr>
          <w:p w14:paraId="088DCF3F">
            <w:pPr>
              <w:jc w:val="center"/>
            </w:pPr>
          </w:p>
        </w:tc>
        <w:tc>
          <w:tcPr>
            <w:vMerge w:val="continue"/>
            <w:vAlign w:val="center"/>
          </w:tcPr>
          <w:p w14:paraId="30700BDF">
            <w:pPr>
              <w:jc w:val="center"/>
            </w:pPr>
          </w:p>
        </w:tc>
        <w:tc>
          <w:tcPr>
            <w:vMerge w:val="continue"/>
            <w:vAlign w:val="center"/>
          </w:tcPr>
          <w:p w14:paraId="1758E702">
            <w:pPr>
              <w:jc w:val="center"/>
            </w:pPr>
          </w:p>
        </w:tc>
        <w:tc>
          <w:tcPr>
            <w:vMerge w:val="continue"/>
            <w:vAlign w:val="center"/>
          </w:tcPr>
          <w:p w14:paraId="5C4B0FB8">
            <w:pPr>
              <w:jc w:val="center"/>
            </w:pPr>
          </w:p>
        </w:tc>
        <w:tc>
          <w:tcPr>
            <w:vMerge w:val="continue"/>
            <w:vAlign w:val="center"/>
          </w:tcPr>
          <w:p w14:paraId="3F84E034">
            <w:pPr>
              <w:jc w:val="center"/>
            </w:pPr>
          </w:p>
        </w:tc>
        <w:tc>
          <w:tcPr>
            <w:vMerge w:val="continue"/>
            <w:vAlign w:val="center"/>
          </w:tcPr>
          <w:p w14:paraId="6BB6EBB0">
            <w:pPr>
              <w:jc w:val="center"/>
            </w:pPr>
          </w:p>
        </w:tc>
        <w:tc>
          <w:tcPr>
            <w:vMerge w:val="continue"/>
            <w:vAlign w:val="center"/>
          </w:tcPr>
          <w:p w14:paraId="553AF88F">
            <w:pPr>
              <w:jc w:val="center"/>
            </w:pPr>
          </w:p>
        </w:tc>
        <w:tc>
          <w:tcPr>
            <w:vMerge w:val="continue"/>
            <w:vAlign w:val="center"/>
          </w:tcPr>
          <w:p w14:paraId="3823BFE7">
            <w:pPr>
              <w:jc w:val="center"/>
            </w:pPr>
          </w:p>
        </w:tc>
        <w:tc>
          <w:tcPr>
            <w:vMerge w:val="continue"/>
            <w:vAlign w:val="center"/>
          </w:tcPr>
          <w:p w14:paraId="27E1EE4C">
            <w:pPr>
              <w:jc w:val="center"/>
            </w:pPr>
          </w:p>
        </w:tc>
      </w:tr>
      <w:tr w14:paraId="70E11B4D">
        <w:tblPrEx>
          <w:tblCellMar>
            <w:top w:w="0" w:type="dxa"/>
            <w:left w:w="108" w:type="dxa"/>
            <w:bottom w:w="0" w:type="dxa"/>
            <w:right w:w="108" w:type="dxa"/>
          </w:tblCellMar>
        </w:tblPrEx>
        <w:tc>
          <w:tcPr>
            <w:vMerge w:val="restart"/>
            <w:vAlign w:val="center"/>
          </w:tcPr>
          <w:p w14:paraId="092E90A6">
            <w:pPr>
              <w:jc w:val="center"/>
            </w:pPr>
            <w:r>
              <w:t>1层</w:t>
            </w:r>
          </w:p>
        </w:tc>
        <w:tc>
          <w:tcPr>
            <w:vMerge w:val="restart"/>
            <w:vAlign w:val="center"/>
          </w:tcPr>
          <w:p w14:paraId="7CA3B22E">
            <w:pPr>
              <w:jc w:val="center"/>
            </w:pPr>
            <w:r>
              <w:t>1004</w:t>
            </w:r>
          </w:p>
        </w:tc>
        <w:tc>
          <w:tcPr>
            <w:vMerge w:val="restart"/>
            <w:vAlign w:val="center"/>
          </w:tcPr>
          <w:p w14:paraId="49CC8082">
            <w:pPr>
              <w:jc w:val="center"/>
            </w:pPr>
            <w:r>
              <w:t>会议室</w:t>
            </w:r>
          </w:p>
        </w:tc>
        <w:tc>
          <w:tcPr>
            <w:vMerge w:val="restart"/>
            <w:vAlign w:val="center"/>
          </w:tcPr>
          <w:p w14:paraId="6CF2EE83">
            <w:pPr>
              <w:jc w:val="center"/>
            </w:pPr>
            <w:r>
              <w:t>（公建）大食堂</w:t>
            </w:r>
          </w:p>
        </w:tc>
        <w:tc>
          <w:tcPr>
            <w:vAlign w:val="center"/>
          </w:tcPr>
          <w:p w14:paraId="299B5D11">
            <w:pPr>
              <w:jc w:val="center"/>
            </w:pPr>
            <w:r>
              <w:t>底漆</w:t>
            </w:r>
          </w:p>
        </w:tc>
        <w:tc>
          <w:tcPr>
            <w:vAlign w:val="center"/>
          </w:tcPr>
          <w:p w14:paraId="0866A152">
            <w:pPr>
              <w:jc w:val="center"/>
            </w:pPr>
            <w:r>
              <w:t>172</w:t>
            </w:r>
          </w:p>
        </w:tc>
        <w:tc>
          <w:tcPr>
            <w:vMerge w:val="restart"/>
            <w:vAlign w:val="center"/>
          </w:tcPr>
          <w:p w14:paraId="610F6E24">
            <w:pPr>
              <w:jc w:val="center"/>
            </w:pPr>
            <w:r>
              <w:t>0.010</w:t>
            </w:r>
          </w:p>
        </w:tc>
        <w:tc>
          <w:tcPr>
            <w:vMerge w:val="restart"/>
            <w:vAlign w:val="center"/>
          </w:tcPr>
          <w:p w14:paraId="411EDEE2">
            <w:pPr>
              <w:jc w:val="center"/>
            </w:pPr>
            <w:r>
              <w:t>87.4%</w:t>
            </w:r>
          </w:p>
        </w:tc>
        <w:tc>
          <w:tcPr>
            <w:vMerge w:val="restart"/>
            <w:vAlign w:val="center"/>
          </w:tcPr>
          <w:p w14:paraId="58F19984">
            <w:pPr>
              <w:jc w:val="center"/>
            </w:pPr>
            <w:r>
              <w:t>0.000</w:t>
            </w:r>
          </w:p>
        </w:tc>
        <w:tc>
          <w:tcPr>
            <w:vMerge w:val="restart"/>
            <w:vAlign w:val="center"/>
          </w:tcPr>
          <w:p w14:paraId="4C5B131F">
            <w:pPr>
              <w:jc w:val="center"/>
            </w:pPr>
            <w:r>
              <w:t>98.4%</w:t>
            </w:r>
          </w:p>
        </w:tc>
        <w:tc>
          <w:tcPr>
            <w:vMerge w:val="restart"/>
            <w:vAlign w:val="center"/>
          </w:tcPr>
          <w:p w14:paraId="3966575D">
            <w:pPr>
              <w:jc w:val="center"/>
            </w:pPr>
            <w:r>
              <w:t>0.139</w:t>
            </w:r>
          </w:p>
        </w:tc>
        <w:tc>
          <w:tcPr>
            <w:vMerge w:val="restart"/>
            <w:vAlign w:val="center"/>
          </w:tcPr>
          <w:p w14:paraId="3ED4D64A">
            <w:pPr>
              <w:jc w:val="center"/>
            </w:pPr>
            <w:r>
              <w:t>76.9%</w:t>
            </w:r>
          </w:p>
        </w:tc>
        <w:tc>
          <w:tcPr>
            <w:vMerge w:val="restart"/>
            <w:vAlign w:val="center"/>
          </w:tcPr>
          <w:p w14:paraId="2B2C2F22">
            <w:pPr>
              <w:jc w:val="center"/>
            </w:pPr>
            <w:r>
              <w:t>达标</w:t>
            </w:r>
          </w:p>
        </w:tc>
        <w:tc>
          <w:tcPr>
            <w:vMerge w:val="restart"/>
            <w:vAlign w:val="center"/>
          </w:tcPr>
          <w:p w14:paraId="40137B1D">
            <w:pPr>
              <w:jc w:val="center"/>
            </w:pPr>
            <w:r>
              <w:t>6</w:t>
            </w:r>
          </w:p>
        </w:tc>
        <w:tc>
          <w:tcPr>
            <w:vMerge w:val="restart"/>
            <w:vAlign w:val="center"/>
          </w:tcPr>
          <w:p w14:paraId="419ED99B">
            <w:pPr>
              <w:jc w:val="center"/>
            </w:pPr>
            <w:r>
              <w:t>二、三星级</w:t>
            </w:r>
          </w:p>
        </w:tc>
      </w:tr>
      <w:tr w14:paraId="686DC695">
        <w:tblPrEx>
          <w:tblCellMar>
            <w:top w:w="0" w:type="dxa"/>
            <w:left w:w="108" w:type="dxa"/>
            <w:bottom w:w="0" w:type="dxa"/>
            <w:right w:w="108" w:type="dxa"/>
          </w:tblCellMar>
        </w:tblPrEx>
        <w:tc>
          <w:tcPr>
            <w:vMerge w:val="continue"/>
            <w:vAlign w:val="center"/>
          </w:tcPr>
          <w:p w14:paraId="77FC6444">
            <w:pPr>
              <w:jc w:val="center"/>
            </w:pPr>
          </w:p>
        </w:tc>
        <w:tc>
          <w:tcPr>
            <w:vMerge w:val="continue"/>
            <w:vAlign w:val="center"/>
          </w:tcPr>
          <w:p w14:paraId="55472A03">
            <w:pPr>
              <w:jc w:val="center"/>
            </w:pPr>
          </w:p>
        </w:tc>
        <w:tc>
          <w:tcPr>
            <w:vMerge w:val="continue"/>
            <w:vAlign w:val="center"/>
          </w:tcPr>
          <w:p w14:paraId="51633738">
            <w:pPr>
              <w:jc w:val="center"/>
            </w:pPr>
          </w:p>
        </w:tc>
        <w:tc>
          <w:tcPr>
            <w:vMerge w:val="continue"/>
            <w:vAlign w:val="center"/>
          </w:tcPr>
          <w:p w14:paraId="41E6517E">
            <w:pPr>
              <w:jc w:val="center"/>
            </w:pPr>
          </w:p>
        </w:tc>
        <w:tc>
          <w:tcPr>
            <w:vAlign w:val="center"/>
          </w:tcPr>
          <w:p w14:paraId="433F96B4">
            <w:pPr>
              <w:jc w:val="center"/>
            </w:pPr>
            <w:r>
              <w:t>桌子</w:t>
            </w:r>
          </w:p>
        </w:tc>
        <w:tc>
          <w:tcPr>
            <w:vAlign w:val="center"/>
          </w:tcPr>
          <w:p w14:paraId="706D2CB7">
            <w:pPr>
              <w:jc w:val="center"/>
            </w:pPr>
            <w:r>
              <w:t>229</w:t>
            </w:r>
          </w:p>
        </w:tc>
        <w:tc>
          <w:tcPr>
            <w:vMerge w:val="continue"/>
            <w:vAlign w:val="center"/>
          </w:tcPr>
          <w:p w14:paraId="6B60BF94">
            <w:pPr>
              <w:jc w:val="center"/>
            </w:pPr>
          </w:p>
        </w:tc>
        <w:tc>
          <w:tcPr>
            <w:vMerge w:val="continue"/>
            <w:vAlign w:val="center"/>
          </w:tcPr>
          <w:p w14:paraId="4A8218CE">
            <w:pPr>
              <w:jc w:val="center"/>
            </w:pPr>
          </w:p>
        </w:tc>
        <w:tc>
          <w:tcPr>
            <w:vMerge w:val="continue"/>
            <w:vAlign w:val="center"/>
          </w:tcPr>
          <w:p w14:paraId="38986DFC">
            <w:pPr>
              <w:jc w:val="center"/>
            </w:pPr>
          </w:p>
        </w:tc>
        <w:tc>
          <w:tcPr>
            <w:vMerge w:val="continue"/>
            <w:vAlign w:val="center"/>
          </w:tcPr>
          <w:p w14:paraId="5F3FD2B4">
            <w:pPr>
              <w:jc w:val="center"/>
            </w:pPr>
          </w:p>
        </w:tc>
        <w:tc>
          <w:tcPr>
            <w:vMerge w:val="continue"/>
            <w:vAlign w:val="center"/>
          </w:tcPr>
          <w:p w14:paraId="3A2C1109">
            <w:pPr>
              <w:jc w:val="center"/>
            </w:pPr>
          </w:p>
        </w:tc>
        <w:tc>
          <w:tcPr>
            <w:vMerge w:val="continue"/>
            <w:vAlign w:val="center"/>
          </w:tcPr>
          <w:p w14:paraId="7C589DD1">
            <w:pPr>
              <w:jc w:val="center"/>
            </w:pPr>
          </w:p>
        </w:tc>
        <w:tc>
          <w:tcPr>
            <w:vMerge w:val="continue"/>
            <w:vAlign w:val="center"/>
          </w:tcPr>
          <w:p w14:paraId="6652D433">
            <w:pPr>
              <w:jc w:val="center"/>
            </w:pPr>
          </w:p>
        </w:tc>
        <w:tc>
          <w:tcPr>
            <w:vMerge w:val="continue"/>
            <w:vAlign w:val="center"/>
          </w:tcPr>
          <w:p w14:paraId="1DD87202">
            <w:pPr>
              <w:jc w:val="center"/>
            </w:pPr>
          </w:p>
        </w:tc>
        <w:tc>
          <w:tcPr>
            <w:vMerge w:val="continue"/>
            <w:vAlign w:val="center"/>
          </w:tcPr>
          <w:p w14:paraId="39997158">
            <w:pPr>
              <w:jc w:val="center"/>
            </w:pPr>
          </w:p>
        </w:tc>
      </w:tr>
      <w:tr w14:paraId="57C2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D3F33">
            <w:pPr>
              <w:jc w:val="center"/>
            </w:pPr>
          </w:p>
        </w:tc>
        <w:tc>
          <w:tcPr>
            <w:vMerge w:val="continue"/>
            <w:vAlign w:val="center"/>
          </w:tcPr>
          <w:p w14:paraId="1FA35FEE">
            <w:pPr>
              <w:jc w:val="center"/>
            </w:pPr>
          </w:p>
        </w:tc>
        <w:tc>
          <w:tcPr>
            <w:vMerge w:val="continue"/>
            <w:vAlign w:val="center"/>
          </w:tcPr>
          <w:p w14:paraId="5307226E">
            <w:pPr>
              <w:jc w:val="center"/>
            </w:pPr>
          </w:p>
        </w:tc>
        <w:tc>
          <w:tcPr>
            <w:vMerge w:val="continue"/>
            <w:vAlign w:val="center"/>
          </w:tcPr>
          <w:p w14:paraId="4D6B605A">
            <w:pPr>
              <w:jc w:val="center"/>
            </w:pPr>
          </w:p>
        </w:tc>
        <w:tc>
          <w:tcPr>
            <w:vAlign w:val="center"/>
          </w:tcPr>
          <w:p w14:paraId="7628033D">
            <w:pPr>
              <w:jc w:val="center"/>
            </w:pPr>
            <w:r>
              <w:t>椅子</w:t>
            </w:r>
          </w:p>
        </w:tc>
        <w:tc>
          <w:tcPr>
            <w:vAlign w:val="center"/>
          </w:tcPr>
          <w:p w14:paraId="2BE4EB81">
            <w:pPr>
              <w:jc w:val="center"/>
            </w:pPr>
            <w:r>
              <w:t>43</w:t>
            </w:r>
          </w:p>
        </w:tc>
        <w:tc>
          <w:tcPr>
            <w:vMerge w:val="continue"/>
            <w:vAlign w:val="center"/>
          </w:tcPr>
          <w:p w14:paraId="46F2FB01">
            <w:pPr>
              <w:jc w:val="center"/>
            </w:pPr>
          </w:p>
        </w:tc>
        <w:tc>
          <w:tcPr>
            <w:vMerge w:val="continue"/>
            <w:vAlign w:val="center"/>
          </w:tcPr>
          <w:p w14:paraId="49B39CA8">
            <w:pPr>
              <w:jc w:val="center"/>
            </w:pPr>
          </w:p>
        </w:tc>
        <w:tc>
          <w:tcPr>
            <w:vMerge w:val="continue"/>
            <w:vAlign w:val="center"/>
          </w:tcPr>
          <w:p w14:paraId="73E86CC7">
            <w:pPr>
              <w:jc w:val="center"/>
            </w:pPr>
          </w:p>
        </w:tc>
        <w:tc>
          <w:tcPr>
            <w:vMerge w:val="continue"/>
            <w:vAlign w:val="center"/>
          </w:tcPr>
          <w:p w14:paraId="2FD293D9">
            <w:pPr>
              <w:jc w:val="center"/>
            </w:pPr>
          </w:p>
        </w:tc>
        <w:tc>
          <w:tcPr>
            <w:vMerge w:val="continue"/>
            <w:vAlign w:val="center"/>
          </w:tcPr>
          <w:p w14:paraId="67ABEC78">
            <w:pPr>
              <w:jc w:val="center"/>
            </w:pPr>
          </w:p>
        </w:tc>
        <w:tc>
          <w:tcPr>
            <w:vMerge w:val="continue"/>
            <w:vAlign w:val="center"/>
          </w:tcPr>
          <w:p w14:paraId="6C869B99">
            <w:pPr>
              <w:jc w:val="center"/>
            </w:pPr>
          </w:p>
        </w:tc>
        <w:tc>
          <w:tcPr>
            <w:vMerge w:val="continue"/>
            <w:vAlign w:val="center"/>
          </w:tcPr>
          <w:p w14:paraId="1996D1F1">
            <w:pPr>
              <w:jc w:val="center"/>
            </w:pPr>
          </w:p>
        </w:tc>
        <w:tc>
          <w:tcPr>
            <w:vMerge w:val="continue"/>
            <w:vAlign w:val="center"/>
          </w:tcPr>
          <w:p w14:paraId="4A970495">
            <w:pPr>
              <w:jc w:val="center"/>
            </w:pPr>
          </w:p>
        </w:tc>
        <w:tc>
          <w:tcPr>
            <w:vMerge w:val="continue"/>
            <w:vAlign w:val="center"/>
          </w:tcPr>
          <w:p w14:paraId="314849D1">
            <w:pPr>
              <w:jc w:val="center"/>
            </w:pPr>
          </w:p>
        </w:tc>
      </w:tr>
      <w:tr w14:paraId="4B4B2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90EBBE">
            <w:pPr>
              <w:jc w:val="center"/>
            </w:pPr>
            <w:r>
              <w:t>1层</w:t>
            </w:r>
          </w:p>
        </w:tc>
        <w:tc>
          <w:tcPr>
            <w:vMerge w:val="restart"/>
            <w:vAlign w:val="center"/>
          </w:tcPr>
          <w:p w14:paraId="0894B15B">
            <w:pPr>
              <w:jc w:val="center"/>
            </w:pPr>
            <w:r>
              <w:t>1003</w:t>
            </w:r>
          </w:p>
        </w:tc>
        <w:tc>
          <w:tcPr>
            <w:vMerge w:val="restart"/>
            <w:vAlign w:val="center"/>
          </w:tcPr>
          <w:p w14:paraId="0B9A72DC">
            <w:pPr>
              <w:jc w:val="center"/>
            </w:pPr>
            <w:r>
              <w:t>办公室</w:t>
            </w:r>
          </w:p>
        </w:tc>
        <w:tc>
          <w:tcPr>
            <w:vMerge w:val="restart"/>
            <w:vAlign w:val="center"/>
          </w:tcPr>
          <w:p w14:paraId="2871D098">
            <w:pPr>
              <w:jc w:val="center"/>
            </w:pPr>
            <w:r>
              <w:t>（公建）办公室1</w:t>
            </w:r>
          </w:p>
        </w:tc>
        <w:tc>
          <w:tcPr>
            <w:vAlign w:val="center"/>
          </w:tcPr>
          <w:p w14:paraId="2070AEE0">
            <w:pPr>
              <w:jc w:val="center"/>
            </w:pPr>
            <w:r>
              <w:t>面漆</w:t>
            </w:r>
          </w:p>
        </w:tc>
        <w:tc>
          <w:tcPr>
            <w:vAlign w:val="center"/>
          </w:tcPr>
          <w:p w14:paraId="62178ED6">
            <w:pPr>
              <w:jc w:val="center"/>
            </w:pPr>
            <w:r>
              <w:t>33</w:t>
            </w:r>
          </w:p>
        </w:tc>
        <w:tc>
          <w:tcPr>
            <w:vMerge w:val="restart"/>
            <w:vAlign w:val="center"/>
          </w:tcPr>
          <w:p w14:paraId="1FB9648D">
            <w:pPr>
              <w:jc w:val="center"/>
            </w:pPr>
            <w:r>
              <w:t>0.009</w:t>
            </w:r>
          </w:p>
        </w:tc>
        <w:tc>
          <w:tcPr>
            <w:vMerge w:val="restart"/>
            <w:vAlign w:val="center"/>
          </w:tcPr>
          <w:p w14:paraId="4EDCAD9E">
            <w:pPr>
              <w:jc w:val="center"/>
            </w:pPr>
            <w:r>
              <w:t>89.0%</w:t>
            </w:r>
          </w:p>
        </w:tc>
        <w:tc>
          <w:tcPr>
            <w:vMerge w:val="restart"/>
            <w:vAlign w:val="center"/>
          </w:tcPr>
          <w:p w14:paraId="4CA9444B">
            <w:pPr>
              <w:jc w:val="center"/>
            </w:pPr>
            <w:r>
              <w:t>0.000</w:t>
            </w:r>
          </w:p>
        </w:tc>
        <w:tc>
          <w:tcPr>
            <w:vMerge w:val="restart"/>
            <w:vAlign w:val="center"/>
          </w:tcPr>
          <w:p w14:paraId="475C11EC">
            <w:pPr>
              <w:jc w:val="center"/>
            </w:pPr>
            <w:r>
              <w:t>100.0%</w:t>
            </w:r>
          </w:p>
        </w:tc>
        <w:tc>
          <w:tcPr>
            <w:vMerge w:val="restart"/>
            <w:vAlign w:val="center"/>
          </w:tcPr>
          <w:p w14:paraId="5245316D">
            <w:pPr>
              <w:jc w:val="center"/>
            </w:pPr>
            <w:r>
              <w:t>0.073</w:t>
            </w:r>
          </w:p>
        </w:tc>
        <w:tc>
          <w:tcPr>
            <w:vMerge w:val="restart"/>
            <w:vAlign w:val="center"/>
          </w:tcPr>
          <w:p w14:paraId="5A6B261F">
            <w:pPr>
              <w:jc w:val="center"/>
            </w:pPr>
            <w:r>
              <w:t>87.9%</w:t>
            </w:r>
          </w:p>
        </w:tc>
        <w:tc>
          <w:tcPr>
            <w:vMerge w:val="restart"/>
            <w:vAlign w:val="center"/>
          </w:tcPr>
          <w:p w14:paraId="789FB730">
            <w:pPr>
              <w:jc w:val="center"/>
            </w:pPr>
            <w:r>
              <w:t>达标</w:t>
            </w:r>
          </w:p>
        </w:tc>
        <w:tc>
          <w:tcPr>
            <w:vMerge w:val="restart"/>
            <w:vAlign w:val="center"/>
          </w:tcPr>
          <w:p w14:paraId="630B29F0">
            <w:pPr>
              <w:jc w:val="center"/>
            </w:pPr>
            <w:r>
              <w:t>6</w:t>
            </w:r>
          </w:p>
        </w:tc>
        <w:tc>
          <w:tcPr>
            <w:vMerge w:val="restart"/>
            <w:vAlign w:val="center"/>
          </w:tcPr>
          <w:p w14:paraId="2B066D2E">
            <w:pPr>
              <w:jc w:val="center"/>
            </w:pPr>
            <w:r>
              <w:t>二、三星级</w:t>
            </w:r>
          </w:p>
        </w:tc>
      </w:tr>
      <w:tr w14:paraId="645F8AF0">
        <w:tblPrEx>
          <w:tblCellMar>
            <w:top w:w="0" w:type="dxa"/>
            <w:left w:w="108" w:type="dxa"/>
            <w:bottom w:w="0" w:type="dxa"/>
            <w:right w:w="108" w:type="dxa"/>
          </w:tblCellMar>
        </w:tblPrEx>
        <w:tc>
          <w:tcPr>
            <w:vMerge w:val="continue"/>
            <w:vAlign w:val="center"/>
          </w:tcPr>
          <w:p w14:paraId="4B62225B">
            <w:pPr>
              <w:jc w:val="center"/>
            </w:pPr>
          </w:p>
        </w:tc>
        <w:tc>
          <w:tcPr>
            <w:vMerge w:val="continue"/>
            <w:vAlign w:val="center"/>
          </w:tcPr>
          <w:p w14:paraId="436F545B">
            <w:pPr>
              <w:jc w:val="center"/>
            </w:pPr>
          </w:p>
        </w:tc>
        <w:tc>
          <w:tcPr>
            <w:vMerge w:val="continue"/>
            <w:vAlign w:val="center"/>
          </w:tcPr>
          <w:p w14:paraId="7FD8A564">
            <w:pPr>
              <w:jc w:val="center"/>
            </w:pPr>
          </w:p>
        </w:tc>
        <w:tc>
          <w:tcPr>
            <w:vMerge w:val="continue"/>
            <w:vAlign w:val="center"/>
          </w:tcPr>
          <w:p w14:paraId="2B89B6E0">
            <w:pPr>
              <w:jc w:val="center"/>
            </w:pPr>
          </w:p>
        </w:tc>
        <w:tc>
          <w:tcPr>
            <w:vAlign w:val="center"/>
          </w:tcPr>
          <w:p w14:paraId="3886AA5B">
            <w:pPr>
              <w:jc w:val="center"/>
            </w:pPr>
            <w:r>
              <w:t>石塑地板</w:t>
            </w:r>
          </w:p>
        </w:tc>
        <w:tc>
          <w:tcPr>
            <w:vAlign w:val="center"/>
          </w:tcPr>
          <w:p w14:paraId="64322D28">
            <w:pPr>
              <w:jc w:val="center"/>
            </w:pPr>
            <w:r>
              <w:t>31</w:t>
            </w:r>
          </w:p>
        </w:tc>
        <w:tc>
          <w:tcPr>
            <w:vMerge w:val="continue"/>
            <w:vAlign w:val="center"/>
          </w:tcPr>
          <w:p w14:paraId="67F87AB0">
            <w:pPr>
              <w:jc w:val="center"/>
            </w:pPr>
          </w:p>
        </w:tc>
        <w:tc>
          <w:tcPr>
            <w:vMerge w:val="continue"/>
            <w:vAlign w:val="center"/>
          </w:tcPr>
          <w:p w14:paraId="659D955F">
            <w:pPr>
              <w:jc w:val="center"/>
            </w:pPr>
          </w:p>
        </w:tc>
        <w:tc>
          <w:tcPr>
            <w:vMerge w:val="continue"/>
            <w:vAlign w:val="center"/>
          </w:tcPr>
          <w:p w14:paraId="1AE48CA4">
            <w:pPr>
              <w:jc w:val="center"/>
            </w:pPr>
          </w:p>
        </w:tc>
        <w:tc>
          <w:tcPr>
            <w:vMerge w:val="continue"/>
            <w:vAlign w:val="center"/>
          </w:tcPr>
          <w:p w14:paraId="49286CE6">
            <w:pPr>
              <w:jc w:val="center"/>
            </w:pPr>
          </w:p>
        </w:tc>
        <w:tc>
          <w:tcPr>
            <w:vMerge w:val="continue"/>
            <w:vAlign w:val="center"/>
          </w:tcPr>
          <w:p w14:paraId="5582FDD7">
            <w:pPr>
              <w:jc w:val="center"/>
            </w:pPr>
          </w:p>
        </w:tc>
        <w:tc>
          <w:tcPr>
            <w:vMerge w:val="continue"/>
            <w:vAlign w:val="center"/>
          </w:tcPr>
          <w:p w14:paraId="195EC584">
            <w:pPr>
              <w:jc w:val="center"/>
            </w:pPr>
          </w:p>
        </w:tc>
        <w:tc>
          <w:tcPr>
            <w:vMerge w:val="continue"/>
            <w:vAlign w:val="center"/>
          </w:tcPr>
          <w:p w14:paraId="727B4CAD">
            <w:pPr>
              <w:jc w:val="center"/>
            </w:pPr>
          </w:p>
        </w:tc>
        <w:tc>
          <w:tcPr>
            <w:vMerge w:val="continue"/>
            <w:vAlign w:val="center"/>
          </w:tcPr>
          <w:p w14:paraId="2B0A5441">
            <w:pPr>
              <w:jc w:val="center"/>
            </w:pPr>
          </w:p>
        </w:tc>
        <w:tc>
          <w:tcPr>
            <w:vMerge w:val="continue"/>
            <w:vAlign w:val="center"/>
          </w:tcPr>
          <w:p w14:paraId="79E69DC6">
            <w:pPr>
              <w:jc w:val="center"/>
            </w:pPr>
          </w:p>
        </w:tc>
      </w:tr>
      <w:tr w14:paraId="5391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88C8A">
            <w:pPr>
              <w:jc w:val="center"/>
            </w:pPr>
          </w:p>
        </w:tc>
        <w:tc>
          <w:tcPr>
            <w:vMerge w:val="continue"/>
            <w:vAlign w:val="center"/>
          </w:tcPr>
          <w:p w14:paraId="77C570D5">
            <w:pPr>
              <w:jc w:val="center"/>
            </w:pPr>
          </w:p>
        </w:tc>
        <w:tc>
          <w:tcPr>
            <w:vMerge w:val="continue"/>
            <w:vAlign w:val="center"/>
          </w:tcPr>
          <w:p w14:paraId="2BF34481">
            <w:pPr>
              <w:jc w:val="center"/>
            </w:pPr>
          </w:p>
        </w:tc>
        <w:tc>
          <w:tcPr>
            <w:vMerge w:val="continue"/>
            <w:vAlign w:val="center"/>
          </w:tcPr>
          <w:p w14:paraId="6A3970A1">
            <w:pPr>
              <w:jc w:val="center"/>
            </w:pPr>
          </w:p>
        </w:tc>
        <w:tc>
          <w:tcPr>
            <w:vAlign w:val="center"/>
          </w:tcPr>
          <w:p w14:paraId="41EA369B">
            <w:pPr>
              <w:jc w:val="center"/>
            </w:pPr>
            <w:r>
              <w:t>饰面板</w:t>
            </w:r>
          </w:p>
        </w:tc>
        <w:tc>
          <w:tcPr>
            <w:vAlign w:val="center"/>
          </w:tcPr>
          <w:p w14:paraId="45E51124">
            <w:pPr>
              <w:jc w:val="center"/>
            </w:pPr>
            <w:r>
              <w:t>13</w:t>
            </w:r>
          </w:p>
        </w:tc>
        <w:tc>
          <w:tcPr>
            <w:vMerge w:val="continue"/>
            <w:vAlign w:val="center"/>
          </w:tcPr>
          <w:p w14:paraId="2042BFB3">
            <w:pPr>
              <w:jc w:val="center"/>
            </w:pPr>
          </w:p>
        </w:tc>
        <w:tc>
          <w:tcPr>
            <w:vMerge w:val="continue"/>
            <w:vAlign w:val="center"/>
          </w:tcPr>
          <w:p w14:paraId="5C2200FC">
            <w:pPr>
              <w:jc w:val="center"/>
            </w:pPr>
          </w:p>
        </w:tc>
        <w:tc>
          <w:tcPr>
            <w:vMerge w:val="continue"/>
            <w:vAlign w:val="center"/>
          </w:tcPr>
          <w:p w14:paraId="263B1C7E">
            <w:pPr>
              <w:jc w:val="center"/>
            </w:pPr>
          </w:p>
        </w:tc>
        <w:tc>
          <w:tcPr>
            <w:vMerge w:val="continue"/>
            <w:vAlign w:val="center"/>
          </w:tcPr>
          <w:p w14:paraId="73186205">
            <w:pPr>
              <w:jc w:val="center"/>
            </w:pPr>
          </w:p>
        </w:tc>
        <w:tc>
          <w:tcPr>
            <w:vMerge w:val="continue"/>
            <w:vAlign w:val="center"/>
          </w:tcPr>
          <w:p w14:paraId="17E5FFFE">
            <w:pPr>
              <w:jc w:val="center"/>
            </w:pPr>
          </w:p>
        </w:tc>
        <w:tc>
          <w:tcPr>
            <w:vMerge w:val="continue"/>
            <w:vAlign w:val="center"/>
          </w:tcPr>
          <w:p w14:paraId="0B5C8FA7">
            <w:pPr>
              <w:jc w:val="center"/>
            </w:pPr>
          </w:p>
        </w:tc>
        <w:tc>
          <w:tcPr>
            <w:vMerge w:val="continue"/>
            <w:vAlign w:val="center"/>
          </w:tcPr>
          <w:p w14:paraId="1428A08B">
            <w:pPr>
              <w:jc w:val="center"/>
            </w:pPr>
          </w:p>
        </w:tc>
        <w:tc>
          <w:tcPr>
            <w:vMerge w:val="continue"/>
            <w:vAlign w:val="center"/>
          </w:tcPr>
          <w:p w14:paraId="3804A8CE">
            <w:pPr>
              <w:jc w:val="center"/>
            </w:pPr>
          </w:p>
        </w:tc>
        <w:tc>
          <w:tcPr>
            <w:vMerge w:val="continue"/>
            <w:vAlign w:val="center"/>
          </w:tcPr>
          <w:p w14:paraId="7F60E7CA">
            <w:pPr>
              <w:jc w:val="center"/>
            </w:pPr>
          </w:p>
        </w:tc>
      </w:tr>
      <w:tr w14:paraId="41365A44">
        <w:tblPrEx>
          <w:tblCellMar>
            <w:top w:w="0" w:type="dxa"/>
            <w:left w:w="108" w:type="dxa"/>
            <w:bottom w:w="0" w:type="dxa"/>
            <w:right w:w="108" w:type="dxa"/>
          </w:tblCellMar>
        </w:tblPrEx>
        <w:tc>
          <w:tcPr>
            <w:vMerge w:val="restart"/>
            <w:vAlign w:val="center"/>
          </w:tcPr>
          <w:p w14:paraId="118879C1">
            <w:pPr>
              <w:jc w:val="center"/>
            </w:pPr>
            <w:r>
              <w:t>1层</w:t>
            </w:r>
          </w:p>
        </w:tc>
        <w:tc>
          <w:tcPr>
            <w:vMerge w:val="restart"/>
            <w:vAlign w:val="center"/>
          </w:tcPr>
          <w:p w14:paraId="6F50C731">
            <w:pPr>
              <w:jc w:val="center"/>
            </w:pPr>
            <w:r>
              <w:t>1001</w:t>
            </w:r>
          </w:p>
        </w:tc>
        <w:tc>
          <w:tcPr>
            <w:vMerge w:val="restart"/>
            <w:vAlign w:val="center"/>
          </w:tcPr>
          <w:p w14:paraId="4385AFE3">
            <w:pPr>
              <w:jc w:val="center"/>
            </w:pPr>
            <w:r>
              <w:t>会议室</w:t>
            </w:r>
          </w:p>
        </w:tc>
        <w:tc>
          <w:tcPr>
            <w:vMerge w:val="restart"/>
            <w:vAlign w:val="center"/>
          </w:tcPr>
          <w:p w14:paraId="3D397858">
            <w:pPr>
              <w:jc w:val="center"/>
            </w:pPr>
            <w:r>
              <w:t>（公建）会议室1</w:t>
            </w:r>
          </w:p>
        </w:tc>
        <w:tc>
          <w:tcPr>
            <w:vAlign w:val="center"/>
          </w:tcPr>
          <w:p w14:paraId="3D0382C6">
            <w:pPr>
              <w:jc w:val="center"/>
            </w:pPr>
            <w:r>
              <w:t>面漆</w:t>
            </w:r>
          </w:p>
        </w:tc>
        <w:tc>
          <w:tcPr>
            <w:vAlign w:val="center"/>
          </w:tcPr>
          <w:p w14:paraId="3344F210">
            <w:pPr>
              <w:jc w:val="center"/>
            </w:pPr>
            <w:r>
              <w:t>36</w:t>
            </w:r>
          </w:p>
        </w:tc>
        <w:tc>
          <w:tcPr>
            <w:vMerge w:val="restart"/>
            <w:vAlign w:val="center"/>
          </w:tcPr>
          <w:p w14:paraId="3DB73EA7">
            <w:pPr>
              <w:jc w:val="center"/>
            </w:pPr>
            <w:r>
              <w:t>0.006</w:t>
            </w:r>
          </w:p>
        </w:tc>
        <w:tc>
          <w:tcPr>
            <w:vMerge w:val="restart"/>
            <w:vAlign w:val="center"/>
          </w:tcPr>
          <w:p w14:paraId="07333772">
            <w:pPr>
              <w:jc w:val="center"/>
            </w:pPr>
            <w:r>
              <w:t>92.4%</w:t>
            </w:r>
          </w:p>
        </w:tc>
        <w:tc>
          <w:tcPr>
            <w:vMerge w:val="restart"/>
            <w:vAlign w:val="center"/>
          </w:tcPr>
          <w:p w14:paraId="21669556">
            <w:pPr>
              <w:jc w:val="center"/>
            </w:pPr>
            <w:r>
              <w:t>0.000</w:t>
            </w:r>
          </w:p>
        </w:tc>
        <w:tc>
          <w:tcPr>
            <w:vMerge w:val="restart"/>
            <w:vAlign w:val="center"/>
          </w:tcPr>
          <w:p w14:paraId="640128C1">
            <w:pPr>
              <w:jc w:val="center"/>
            </w:pPr>
            <w:r>
              <w:t>100.0%</w:t>
            </w:r>
          </w:p>
        </w:tc>
        <w:tc>
          <w:tcPr>
            <w:vMerge w:val="restart"/>
            <w:vAlign w:val="center"/>
          </w:tcPr>
          <w:p w14:paraId="1FF5B8DC">
            <w:pPr>
              <w:jc w:val="center"/>
            </w:pPr>
            <w:r>
              <w:t>0.085</w:t>
            </w:r>
          </w:p>
        </w:tc>
        <w:tc>
          <w:tcPr>
            <w:vMerge w:val="restart"/>
            <w:vAlign w:val="center"/>
          </w:tcPr>
          <w:p w14:paraId="0A0A1F44">
            <w:pPr>
              <w:jc w:val="center"/>
            </w:pPr>
            <w:r>
              <w:t>85.8%</w:t>
            </w:r>
          </w:p>
        </w:tc>
        <w:tc>
          <w:tcPr>
            <w:vMerge w:val="restart"/>
            <w:vAlign w:val="center"/>
          </w:tcPr>
          <w:p w14:paraId="02E59C6A">
            <w:pPr>
              <w:jc w:val="center"/>
            </w:pPr>
            <w:r>
              <w:t>达标</w:t>
            </w:r>
          </w:p>
        </w:tc>
        <w:tc>
          <w:tcPr>
            <w:vMerge w:val="restart"/>
            <w:vAlign w:val="center"/>
          </w:tcPr>
          <w:p w14:paraId="62AD6AF2">
            <w:pPr>
              <w:jc w:val="center"/>
            </w:pPr>
            <w:r>
              <w:t>6</w:t>
            </w:r>
          </w:p>
        </w:tc>
        <w:tc>
          <w:tcPr>
            <w:vMerge w:val="restart"/>
            <w:vAlign w:val="center"/>
          </w:tcPr>
          <w:p w14:paraId="7B011757">
            <w:pPr>
              <w:jc w:val="center"/>
            </w:pPr>
            <w:r>
              <w:t>二、三星级</w:t>
            </w:r>
          </w:p>
        </w:tc>
      </w:tr>
      <w:tr w14:paraId="10CA7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E4580">
            <w:pPr>
              <w:jc w:val="center"/>
            </w:pPr>
          </w:p>
        </w:tc>
        <w:tc>
          <w:tcPr>
            <w:vMerge w:val="continue"/>
            <w:vAlign w:val="center"/>
          </w:tcPr>
          <w:p w14:paraId="1D30C456">
            <w:pPr>
              <w:jc w:val="center"/>
            </w:pPr>
          </w:p>
        </w:tc>
        <w:tc>
          <w:tcPr>
            <w:vMerge w:val="continue"/>
            <w:vAlign w:val="center"/>
          </w:tcPr>
          <w:p w14:paraId="32CB6E88">
            <w:pPr>
              <w:jc w:val="center"/>
            </w:pPr>
          </w:p>
        </w:tc>
        <w:tc>
          <w:tcPr>
            <w:vMerge w:val="continue"/>
            <w:vAlign w:val="center"/>
          </w:tcPr>
          <w:p w14:paraId="3E20F19B">
            <w:pPr>
              <w:jc w:val="center"/>
            </w:pPr>
          </w:p>
        </w:tc>
        <w:tc>
          <w:tcPr>
            <w:vAlign w:val="center"/>
          </w:tcPr>
          <w:p w14:paraId="3E9C8FF9">
            <w:pPr>
              <w:jc w:val="center"/>
            </w:pPr>
            <w:r>
              <w:t>桌子</w:t>
            </w:r>
          </w:p>
        </w:tc>
        <w:tc>
          <w:tcPr>
            <w:vAlign w:val="center"/>
          </w:tcPr>
          <w:p w14:paraId="232AB629">
            <w:pPr>
              <w:jc w:val="center"/>
            </w:pPr>
            <w:r>
              <w:t>31</w:t>
            </w:r>
          </w:p>
        </w:tc>
        <w:tc>
          <w:tcPr>
            <w:vMerge w:val="continue"/>
            <w:vAlign w:val="center"/>
          </w:tcPr>
          <w:p w14:paraId="2536D02C">
            <w:pPr>
              <w:jc w:val="center"/>
            </w:pPr>
          </w:p>
        </w:tc>
        <w:tc>
          <w:tcPr>
            <w:vMerge w:val="continue"/>
            <w:vAlign w:val="center"/>
          </w:tcPr>
          <w:p w14:paraId="77B919F1">
            <w:pPr>
              <w:jc w:val="center"/>
            </w:pPr>
          </w:p>
        </w:tc>
        <w:tc>
          <w:tcPr>
            <w:vMerge w:val="continue"/>
            <w:vAlign w:val="center"/>
          </w:tcPr>
          <w:p w14:paraId="62667DEE">
            <w:pPr>
              <w:jc w:val="center"/>
            </w:pPr>
          </w:p>
        </w:tc>
        <w:tc>
          <w:tcPr>
            <w:vMerge w:val="continue"/>
            <w:vAlign w:val="center"/>
          </w:tcPr>
          <w:p w14:paraId="643464C5">
            <w:pPr>
              <w:jc w:val="center"/>
            </w:pPr>
          </w:p>
        </w:tc>
        <w:tc>
          <w:tcPr>
            <w:vMerge w:val="continue"/>
            <w:vAlign w:val="center"/>
          </w:tcPr>
          <w:p w14:paraId="5A8D9E7C">
            <w:pPr>
              <w:jc w:val="center"/>
            </w:pPr>
          </w:p>
        </w:tc>
        <w:tc>
          <w:tcPr>
            <w:vMerge w:val="continue"/>
            <w:vAlign w:val="center"/>
          </w:tcPr>
          <w:p w14:paraId="2747AA50">
            <w:pPr>
              <w:jc w:val="center"/>
            </w:pPr>
          </w:p>
        </w:tc>
        <w:tc>
          <w:tcPr>
            <w:vMerge w:val="continue"/>
            <w:vAlign w:val="center"/>
          </w:tcPr>
          <w:p w14:paraId="299582AE">
            <w:pPr>
              <w:jc w:val="center"/>
            </w:pPr>
          </w:p>
        </w:tc>
        <w:tc>
          <w:tcPr>
            <w:vMerge w:val="continue"/>
            <w:vAlign w:val="center"/>
          </w:tcPr>
          <w:p w14:paraId="243EF7BE">
            <w:pPr>
              <w:jc w:val="center"/>
            </w:pPr>
          </w:p>
        </w:tc>
        <w:tc>
          <w:tcPr>
            <w:vMerge w:val="continue"/>
            <w:vAlign w:val="center"/>
          </w:tcPr>
          <w:p w14:paraId="778F7C68">
            <w:pPr>
              <w:jc w:val="center"/>
            </w:pPr>
          </w:p>
        </w:tc>
      </w:tr>
      <w:tr w14:paraId="6E3A5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69BDB">
            <w:pPr>
              <w:jc w:val="center"/>
            </w:pPr>
          </w:p>
        </w:tc>
        <w:tc>
          <w:tcPr>
            <w:vMerge w:val="continue"/>
            <w:vAlign w:val="center"/>
          </w:tcPr>
          <w:p w14:paraId="7147C6E6">
            <w:pPr>
              <w:jc w:val="center"/>
            </w:pPr>
          </w:p>
        </w:tc>
        <w:tc>
          <w:tcPr>
            <w:vMerge w:val="continue"/>
            <w:vAlign w:val="center"/>
          </w:tcPr>
          <w:p w14:paraId="049EEBC7">
            <w:pPr>
              <w:jc w:val="center"/>
            </w:pPr>
          </w:p>
        </w:tc>
        <w:tc>
          <w:tcPr>
            <w:vMerge w:val="continue"/>
            <w:vAlign w:val="center"/>
          </w:tcPr>
          <w:p w14:paraId="3B8667D4">
            <w:pPr>
              <w:jc w:val="center"/>
            </w:pPr>
          </w:p>
        </w:tc>
        <w:tc>
          <w:tcPr>
            <w:vAlign w:val="center"/>
          </w:tcPr>
          <w:p w14:paraId="745F3895">
            <w:pPr>
              <w:jc w:val="center"/>
            </w:pPr>
            <w:r>
              <w:t>石塑地板</w:t>
            </w:r>
          </w:p>
        </w:tc>
        <w:tc>
          <w:tcPr>
            <w:vAlign w:val="center"/>
          </w:tcPr>
          <w:p w14:paraId="7A519B2D">
            <w:pPr>
              <w:jc w:val="center"/>
            </w:pPr>
            <w:r>
              <w:t>56</w:t>
            </w:r>
          </w:p>
        </w:tc>
        <w:tc>
          <w:tcPr>
            <w:vMerge w:val="continue"/>
            <w:vAlign w:val="center"/>
          </w:tcPr>
          <w:p w14:paraId="3E6C3E6A">
            <w:pPr>
              <w:jc w:val="center"/>
            </w:pPr>
          </w:p>
        </w:tc>
        <w:tc>
          <w:tcPr>
            <w:vMerge w:val="continue"/>
            <w:vAlign w:val="center"/>
          </w:tcPr>
          <w:p w14:paraId="0C52E8E4">
            <w:pPr>
              <w:jc w:val="center"/>
            </w:pPr>
          </w:p>
        </w:tc>
        <w:tc>
          <w:tcPr>
            <w:vMerge w:val="continue"/>
            <w:vAlign w:val="center"/>
          </w:tcPr>
          <w:p w14:paraId="5BC27523">
            <w:pPr>
              <w:jc w:val="center"/>
            </w:pPr>
          </w:p>
        </w:tc>
        <w:tc>
          <w:tcPr>
            <w:vMerge w:val="continue"/>
            <w:vAlign w:val="center"/>
          </w:tcPr>
          <w:p w14:paraId="7C9E5DC4">
            <w:pPr>
              <w:jc w:val="center"/>
            </w:pPr>
          </w:p>
        </w:tc>
        <w:tc>
          <w:tcPr>
            <w:vMerge w:val="continue"/>
            <w:vAlign w:val="center"/>
          </w:tcPr>
          <w:p w14:paraId="14B0EE10">
            <w:pPr>
              <w:jc w:val="center"/>
            </w:pPr>
          </w:p>
        </w:tc>
        <w:tc>
          <w:tcPr>
            <w:vMerge w:val="continue"/>
            <w:vAlign w:val="center"/>
          </w:tcPr>
          <w:p w14:paraId="0E546EA6">
            <w:pPr>
              <w:jc w:val="center"/>
            </w:pPr>
          </w:p>
        </w:tc>
        <w:tc>
          <w:tcPr>
            <w:vMerge w:val="continue"/>
            <w:vAlign w:val="center"/>
          </w:tcPr>
          <w:p w14:paraId="4C1E3877">
            <w:pPr>
              <w:jc w:val="center"/>
            </w:pPr>
          </w:p>
        </w:tc>
        <w:tc>
          <w:tcPr>
            <w:vMerge w:val="continue"/>
            <w:vAlign w:val="center"/>
          </w:tcPr>
          <w:p w14:paraId="3816235A">
            <w:pPr>
              <w:jc w:val="center"/>
            </w:pPr>
          </w:p>
        </w:tc>
        <w:tc>
          <w:tcPr>
            <w:vMerge w:val="continue"/>
            <w:vAlign w:val="center"/>
          </w:tcPr>
          <w:p w14:paraId="1BD6AB8B">
            <w:pPr>
              <w:jc w:val="center"/>
            </w:pPr>
          </w:p>
        </w:tc>
      </w:tr>
      <w:tr w14:paraId="59A1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956634">
            <w:pPr>
              <w:jc w:val="center"/>
            </w:pPr>
            <w:r>
              <w:t>2层</w:t>
            </w:r>
          </w:p>
        </w:tc>
        <w:tc>
          <w:tcPr>
            <w:vMerge w:val="restart"/>
            <w:vAlign w:val="center"/>
          </w:tcPr>
          <w:p w14:paraId="51C7709B">
            <w:pPr>
              <w:jc w:val="center"/>
            </w:pPr>
            <w:r>
              <w:t>2007</w:t>
            </w:r>
          </w:p>
        </w:tc>
        <w:tc>
          <w:tcPr>
            <w:vMerge w:val="restart"/>
            <w:vAlign w:val="center"/>
          </w:tcPr>
          <w:p w14:paraId="6A6300F5">
            <w:pPr>
              <w:jc w:val="center"/>
            </w:pPr>
            <w:r>
              <w:t>会议室</w:t>
            </w:r>
          </w:p>
        </w:tc>
        <w:tc>
          <w:tcPr>
            <w:vMerge w:val="restart"/>
            <w:vAlign w:val="center"/>
          </w:tcPr>
          <w:p w14:paraId="792DC6C7">
            <w:pPr>
              <w:jc w:val="center"/>
            </w:pPr>
            <w:r>
              <w:t>（公建）大食堂</w:t>
            </w:r>
          </w:p>
        </w:tc>
        <w:tc>
          <w:tcPr>
            <w:vAlign w:val="center"/>
          </w:tcPr>
          <w:p w14:paraId="2827D725">
            <w:pPr>
              <w:jc w:val="center"/>
            </w:pPr>
            <w:r>
              <w:t>底漆</w:t>
            </w:r>
          </w:p>
        </w:tc>
        <w:tc>
          <w:tcPr>
            <w:vAlign w:val="center"/>
          </w:tcPr>
          <w:p w14:paraId="71864A17">
            <w:pPr>
              <w:jc w:val="center"/>
            </w:pPr>
            <w:r>
              <w:t>45</w:t>
            </w:r>
          </w:p>
        </w:tc>
        <w:tc>
          <w:tcPr>
            <w:vMerge w:val="restart"/>
            <w:vAlign w:val="center"/>
          </w:tcPr>
          <w:p w14:paraId="28B5A81D">
            <w:pPr>
              <w:jc w:val="center"/>
            </w:pPr>
            <w:r>
              <w:t>0.013</w:t>
            </w:r>
          </w:p>
        </w:tc>
        <w:tc>
          <w:tcPr>
            <w:vMerge w:val="restart"/>
            <w:vAlign w:val="center"/>
          </w:tcPr>
          <w:p w14:paraId="5D5D144F">
            <w:pPr>
              <w:jc w:val="center"/>
            </w:pPr>
            <w:r>
              <w:t>83.1%</w:t>
            </w:r>
          </w:p>
        </w:tc>
        <w:tc>
          <w:tcPr>
            <w:vMerge w:val="restart"/>
            <w:vAlign w:val="center"/>
          </w:tcPr>
          <w:p w14:paraId="4C63D986">
            <w:pPr>
              <w:jc w:val="center"/>
            </w:pPr>
            <w:r>
              <w:t>0.001</w:t>
            </w:r>
          </w:p>
        </w:tc>
        <w:tc>
          <w:tcPr>
            <w:vMerge w:val="restart"/>
            <w:vAlign w:val="center"/>
          </w:tcPr>
          <w:p w14:paraId="1A405985">
            <w:pPr>
              <w:jc w:val="center"/>
            </w:pPr>
            <w:r>
              <w:t>97.9%</w:t>
            </w:r>
          </w:p>
        </w:tc>
        <w:tc>
          <w:tcPr>
            <w:vMerge w:val="restart"/>
            <w:vAlign w:val="center"/>
          </w:tcPr>
          <w:p w14:paraId="357DC664">
            <w:pPr>
              <w:jc w:val="center"/>
            </w:pPr>
            <w:r>
              <w:t>0.185</w:t>
            </w:r>
          </w:p>
        </w:tc>
        <w:tc>
          <w:tcPr>
            <w:vMerge w:val="restart"/>
            <w:vAlign w:val="center"/>
          </w:tcPr>
          <w:p w14:paraId="12A51559">
            <w:pPr>
              <w:jc w:val="center"/>
            </w:pPr>
            <w:r>
              <w:t>69.2%</w:t>
            </w:r>
          </w:p>
        </w:tc>
        <w:tc>
          <w:tcPr>
            <w:vMerge w:val="restart"/>
            <w:vAlign w:val="center"/>
          </w:tcPr>
          <w:p w14:paraId="0AF42E49">
            <w:pPr>
              <w:jc w:val="center"/>
            </w:pPr>
            <w:r>
              <w:t>达标</w:t>
            </w:r>
          </w:p>
        </w:tc>
        <w:tc>
          <w:tcPr>
            <w:vMerge w:val="restart"/>
            <w:vAlign w:val="center"/>
          </w:tcPr>
          <w:p w14:paraId="009076F6">
            <w:pPr>
              <w:jc w:val="center"/>
            </w:pPr>
            <w:r>
              <w:t>6</w:t>
            </w:r>
          </w:p>
        </w:tc>
        <w:tc>
          <w:tcPr>
            <w:vMerge w:val="restart"/>
            <w:vAlign w:val="center"/>
          </w:tcPr>
          <w:p w14:paraId="55600AD9">
            <w:pPr>
              <w:jc w:val="center"/>
            </w:pPr>
            <w:r>
              <w:t>二、三星级</w:t>
            </w:r>
          </w:p>
        </w:tc>
      </w:tr>
      <w:tr w14:paraId="4BC2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B0175">
            <w:pPr>
              <w:jc w:val="center"/>
            </w:pPr>
          </w:p>
        </w:tc>
        <w:tc>
          <w:tcPr>
            <w:vMerge w:val="continue"/>
            <w:vAlign w:val="center"/>
          </w:tcPr>
          <w:p w14:paraId="6D6AA3AC">
            <w:pPr>
              <w:jc w:val="center"/>
            </w:pPr>
          </w:p>
        </w:tc>
        <w:tc>
          <w:tcPr>
            <w:vMerge w:val="continue"/>
            <w:vAlign w:val="center"/>
          </w:tcPr>
          <w:p w14:paraId="20D9C854">
            <w:pPr>
              <w:jc w:val="center"/>
            </w:pPr>
          </w:p>
        </w:tc>
        <w:tc>
          <w:tcPr>
            <w:vMerge w:val="continue"/>
            <w:vAlign w:val="center"/>
          </w:tcPr>
          <w:p w14:paraId="1607431A">
            <w:pPr>
              <w:jc w:val="center"/>
            </w:pPr>
          </w:p>
        </w:tc>
        <w:tc>
          <w:tcPr>
            <w:vAlign w:val="center"/>
          </w:tcPr>
          <w:p w14:paraId="268AB3CF">
            <w:pPr>
              <w:jc w:val="center"/>
            </w:pPr>
            <w:r>
              <w:t>桌子</w:t>
            </w:r>
          </w:p>
        </w:tc>
        <w:tc>
          <w:tcPr>
            <w:vAlign w:val="center"/>
          </w:tcPr>
          <w:p w14:paraId="74ABAD28">
            <w:pPr>
              <w:jc w:val="center"/>
            </w:pPr>
            <w:r>
              <w:t>60</w:t>
            </w:r>
          </w:p>
        </w:tc>
        <w:tc>
          <w:tcPr>
            <w:vMerge w:val="continue"/>
            <w:vAlign w:val="center"/>
          </w:tcPr>
          <w:p w14:paraId="6DE5E3C8">
            <w:pPr>
              <w:jc w:val="center"/>
            </w:pPr>
          </w:p>
        </w:tc>
        <w:tc>
          <w:tcPr>
            <w:vMerge w:val="continue"/>
            <w:vAlign w:val="center"/>
          </w:tcPr>
          <w:p w14:paraId="0C043E89">
            <w:pPr>
              <w:jc w:val="center"/>
            </w:pPr>
          </w:p>
        </w:tc>
        <w:tc>
          <w:tcPr>
            <w:vMerge w:val="continue"/>
            <w:vAlign w:val="center"/>
          </w:tcPr>
          <w:p w14:paraId="3FDC4916">
            <w:pPr>
              <w:jc w:val="center"/>
            </w:pPr>
          </w:p>
        </w:tc>
        <w:tc>
          <w:tcPr>
            <w:vMerge w:val="continue"/>
            <w:vAlign w:val="center"/>
          </w:tcPr>
          <w:p w14:paraId="79C68F4D">
            <w:pPr>
              <w:jc w:val="center"/>
            </w:pPr>
          </w:p>
        </w:tc>
        <w:tc>
          <w:tcPr>
            <w:vMerge w:val="continue"/>
            <w:vAlign w:val="center"/>
          </w:tcPr>
          <w:p w14:paraId="658D1ACC">
            <w:pPr>
              <w:jc w:val="center"/>
            </w:pPr>
          </w:p>
        </w:tc>
        <w:tc>
          <w:tcPr>
            <w:vMerge w:val="continue"/>
            <w:vAlign w:val="center"/>
          </w:tcPr>
          <w:p w14:paraId="40EA36B6">
            <w:pPr>
              <w:jc w:val="center"/>
            </w:pPr>
          </w:p>
        </w:tc>
        <w:tc>
          <w:tcPr>
            <w:vMerge w:val="continue"/>
            <w:vAlign w:val="center"/>
          </w:tcPr>
          <w:p w14:paraId="7F78ECFF">
            <w:pPr>
              <w:jc w:val="center"/>
            </w:pPr>
          </w:p>
        </w:tc>
        <w:tc>
          <w:tcPr>
            <w:vMerge w:val="continue"/>
            <w:vAlign w:val="center"/>
          </w:tcPr>
          <w:p w14:paraId="704F562D">
            <w:pPr>
              <w:jc w:val="center"/>
            </w:pPr>
          </w:p>
        </w:tc>
        <w:tc>
          <w:tcPr>
            <w:vMerge w:val="continue"/>
            <w:vAlign w:val="center"/>
          </w:tcPr>
          <w:p w14:paraId="185F7BAD">
            <w:pPr>
              <w:jc w:val="center"/>
            </w:pPr>
          </w:p>
        </w:tc>
      </w:tr>
      <w:tr w14:paraId="284DE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AAF54">
            <w:pPr>
              <w:jc w:val="center"/>
            </w:pPr>
          </w:p>
        </w:tc>
        <w:tc>
          <w:tcPr>
            <w:vMerge w:val="continue"/>
            <w:vAlign w:val="center"/>
          </w:tcPr>
          <w:p w14:paraId="531DE58C">
            <w:pPr>
              <w:jc w:val="center"/>
            </w:pPr>
          </w:p>
        </w:tc>
        <w:tc>
          <w:tcPr>
            <w:vMerge w:val="continue"/>
            <w:vAlign w:val="center"/>
          </w:tcPr>
          <w:p w14:paraId="2241CC0C">
            <w:pPr>
              <w:jc w:val="center"/>
            </w:pPr>
          </w:p>
        </w:tc>
        <w:tc>
          <w:tcPr>
            <w:vMerge w:val="continue"/>
            <w:vAlign w:val="center"/>
          </w:tcPr>
          <w:p w14:paraId="03C3C940">
            <w:pPr>
              <w:jc w:val="center"/>
            </w:pPr>
          </w:p>
        </w:tc>
        <w:tc>
          <w:tcPr>
            <w:vAlign w:val="center"/>
          </w:tcPr>
          <w:p w14:paraId="5F8A9F36">
            <w:pPr>
              <w:jc w:val="center"/>
            </w:pPr>
            <w:r>
              <w:t>椅子</w:t>
            </w:r>
          </w:p>
        </w:tc>
        <w:tc>
          <w:tcPr>
            <w:vAlign w:val="center"/>
          </w:tcPr>
          <w:p w14:paraId="798E12DE">
            <w:pPr>
              <w:jc w:val="center"/>
            </w:pPr>
            <w:r>
              <w:t>11</w:t>
            </w:r>
          </w:p>
        </w:tc>
        <w:tc>
          <w:tcPr>
            <w:vMerge w:val="continue"/>
            <w:vAlign w:val="center"/>
          </w:tcPr>
          <w:p w14:paraId="370907C6">
            <w:pPr>
              <w:jc w:val="center"/>
            </w:pPr>
          </w:p>
        </w:tc>
        <w:tc>
          <w:tcPr>
            <w:vMerge w:val="continue"/>
            <w:vAlign w:val="center"/>
          </w:tcPr>
          <w:p w14:paraId="18218ADA">
            <w:pPr>
              <w:jc w:val="center"/>
            </w:pPr>
          </w:p>
        </w:tc>
        <w:tc>
          <w:tcPr>
            <w:vMerge w:val="continue"/>
            <w:vAlign w:val="center"/>
          </w:tcPr>
          <w:p w14:paraId="66B13A8C">
            <w:pPr>
              <w:jc w:val="center"/>
            </w:pPr>
          </w:p>
        </w:tc>
        <w:tc>
          <w:tcPr>
            <w:vMerge w:val="continue"/>
            <w:vAlign w:val="center"/>
          </w:tcPr>
          <w:p w14:paraId="5FB2F7E3">
            <w:pPr>
              <w:jc w:val="center"/>
            </w:pPr>
          </w:p>
        </w:tc>
        <w:tc>
          <w:tcPr>
            <w:vMerge w:val="continue"/>
            <w:vAlign w:val="center"/>
          </w:tcPr>
          <w:p w14:paraId="380A997B">
            <w:pPr>
              <w:jc w:val="center"/>
            </w:pPr>
          </w:p>
        </w:tc>
        <w:tc>
          <w:tcPr>
            <w:vMerge w:val="continue"/>
            <w:vAlign w:val="center"/>
          </w:tcPr>
          <w:p w14:paraId="729F5CE5">
            <w:pPr>
              <w:jc w:val="center"/>
            </w:pPr>
          </w:p>
        </w:tc>
        <w:tc>
          <w:tcPr>
            <w:vMerge w:val="continue"/>
            <w:vAlign w:val="center"/>
          </w:tcPr>
          <w:p w14:paraId="5B62F096">
            <w:pPr>
              <w:jc w:val="center"/>
            </w:pPr>
          </w:p>
        </w:tc>
        <w:tc>
          <w:tcPr>
            <w:vMerge w:val="continue"/>
            <w:vAlign w:val="center"/>
          </w:tcPr>
          <w:p w14:paraId="03E614AD">
            <w:pPr>
              <w:jc w:val="center"/>
            </w:pPr>
          </w:p>
        </w:tc>
        <w:tc>
          <w:tcPr>
            <w:vMerge w:val="continue"/>
            <w:vAlign w:val="center"/>
          </w:tcPr>
          <w:p w14:paraId="75422EFF">
            <w:pPr>
              <w:jc w:val="center"/>
            </w:pPr>
          </w:p>
        </w:tc>
      </w:tr>
      <w:tr w14:paraId="4C657621">
        <w:tblPrEx>
          <w:tblCellMar>
            <w:top w:w="0" w:type="dxa"/>
            <w:left w:w="108" w:type="dxa"/>
            <w:bottom w:w="0" w:type="dxa"/>
            <w:right w:w="108" w:type="dxa"/>
          </w:tblCellMar>
        </w:tblPrEx>
        <w:tc>
          <w:tcPr>
            <w:vMerge w:val="restart"/>
            <w:vAlign w:val="center"/>
          </w:tcPr>
          <w:p w14:paraId="7204FB1C">
            <w:pPr>
              <w:jc w:val="center"/>
            </w:pPr>
            <w:r>
              <w:t>2层</w:t>
            </w:r>
          </w:p>
        </w:tc>
        <w:tc>
          <w:tcPr>
            <w:vMerge w:val="restart"/>
            <w:vAlign w:val="center"/>
          </w:tcPr>
          <w:p w14:paraId="6E6A2CDB">
            <w:pPr>
              <w:jc w:val="center"/>
            </w:pPr>
            <w:r>
              <w:t>2003</w:t>
            </w:r>
          </w:p>
        </w:tc>
        <w:tc>
          <w:tcPr>
            <w:vMerge w:val="restart"/>
            <w:vAlign w:val="center"/>
          </w:tcPr>
          <w:p w14:paraId="5756D48E">
            <w:pPr>
              <w:jc w:val="center"/>
            </w:pPr>
            <w:r>
              <w:t>会议室</w:t>
            </w:r>
          </w:p>
        </w:tc>
        <w:tc>
          <w:tcPr>
            <w:vMerge w:val="restart"/>
            <w:vAlign w:val="center"/>
          </w:tcPr>
          <w:p w14:paraId="707B1D5B">
            <w:pPr>
              <w:jc w:val="center"/>
            </w:pPr>
            <w:r>
              <w:t>（公建）大食堂</w:t>
            </w:r>
          </w:p>
        </w:tc>
        <w:tc>
          <w:tcPr>
            <w:vAlign w:val="center"/>
          </w:tcPr>
          <w:p w14:paraId="1DF2C5AE">
            <w:pPr>
              <w:jc w:val="center"/>
            </w:pPr>
            <w:r>
              <w:t>底漆</w:t>
            </w:r>
          </w:p>
        </w:tc>
        <w:tc>
          <w:tcPr>
            <w:vAlign w:val="center"/>
          </w:tcPr>
          <w:p w14:paraId="09FE7188">
            <w:pPr>
              <w:jc w:val="center"/>
            </w:pPr>
            <w:r>
              <w:t>61</w:t>
            </w:r>
          </w:p>
        </w:tc>
        <w:tc>
          <w:tcPr>
            <w:vMerge w:val="restart"/>
            <w:vAlign w:val="center"/>
          </w:tcPr>
          <w:p w14:paraId="68BB6FE6">
            <w:pPr>
              <w:jc w:val="center"/>
            </w:pPr>
            <w:r>
              <w:t>0.013</w:t>
            </w:r>
          </w:p>
        </w:tc>
        <w:tc>
          <w:tcPr>
            <w:vMerge w:val="restart"/>
            <w:vAlign w:val="center"/>
          </w:tcPr>
          <w:p w14:paraId="02613370">
            <w:pPr>
              <w:jc w:val="center"/>
            </w:pPr>
            <w:r>
              <w:t>83.1%</w:t>
            </w:r>
          </w:p>
        </w:tc>
        <w:tc>
          <w:tcPr>
            <w:vMerge w:val="restart"/>
            <w:vAlign w:val="center"/>
          </w:tcPr>
          <w:p w14:paraId="1040EF32">
            <w:pPr>
              <w:jc w:val="center"/>
            </w:pPr>
            <w:r>
              <w:t>0.001</w:t>
            </w:r>
          </w:p>
        </w:tc>
        <w:tc>
          <w:tcPr>
            <w:vMerge w:val="restart"/>
            <w:vAlign w:val="center"/>
          </w:tcPr>
          <w:p w14:paraId="7068CAA7">
            <w:pPr>
              <w:jc w:val="center"/>
            </w:pPr>
            <w:r>
              <w:t>97.9%</w:t>
            </w:r>
          </w:p>
        </w:tc>
        <w:tc>
          <w:tcPr>
            <w:vMerge w:val="restart"/>
            <w:vAlign w:val="center"/>
          </w:tcPr>
          <w:p w14:paraId="70F971CA">
            <w:pPr>
              <w:jc w:val="center"/>
            </w:pPr>
            <w:r>
              <w:t>0.185</w:t>
            </w:r>
          </w:p>
        </w:tc>
        <w:tc>
          <w:tcPr>
            <w:vMerge w:val="restart"/>
            <w:vAlign w:val="center"/>
          </w:tcPr>
          <w:p w14:paraId="70EC5113">
            <w:pPr>
              <w:jc w:val="center"/>
            </w:pPr>
            <w:r>
              <w:t>69.2%</w:t>
            </w:r>
          </w:p>
        </w:tc>
        <w:tc>
          <w:tcPr>
            <w:vMerge w:val="restart"/>
            <w:vAlign w:val="center"/>
          </w:tcPr>
          <w:p w14:paraId="2A85C814">
            <w:pPr>
              <w:jc w:val="center"/>
            </w:pPr>
            <w:r>
              <w:t>达标</w:t>
            </w:r>
          </w:p>
        </w:tc>
        <w:tc>
          <w:tcPr>
            <w:vMerge w:val="restart"/>
            <w:vAlign w:val="center"/>
          </w:tcPr>
          <w:p w14:paraId="07D5F0D7">
            <w:pPr>
              <w:jc w:val="center"/>
            </w:pPr>
            <w:r>
              <w:t>6</w:t>
            </w:r>
          </w:p>
        </w:tc>
        <w:tc>
          <w:tcPr>
            <w:vMerge w:val="restart"/>
            <w:vAlign w:val="center"/>
          </w:tcPr>
          <w:p w14:paraId="46AFAC5A">
            <w:pPr>
              <w:jc w:val="center"/>
            </w:pPr>
            <w:r>
              <w:t>二、三星级</w:t>
            </w:r>
          </w:p>
        </w:tc>
      </w:tr>
      <w:tr w14:paraId="06079FD6">
        <w:tblPrEx>
          <w:tblCellMar>
            <w:top w:w="0" w:type="dxa"/>
            <w:left w:w="108" w:type="dxa"/>
            <w:bottom w:w="0" w:type="dxa"/>
            <w:right w:w="108" w:type="dxa"/>
          </w:tblCellMar>
        </w:tblPrEx>
        <w:tc>
          <w:tcPr>
            <w:vMerge w:val="continue"/>
            <w:vAlign w:val="center"/>
          </w:tcPr>
          <w:p w14:paraId="4D6F00A5">
            <w:pPr>
              <w:jc w:val="center"/>
            </w:pPr>
          </w:p>
        </w:tc>
        <w:tc>
          <w:tcPr>
            <w:vMerge w:val="continue"/>
            <w:vAlign w:val="center"/>
          </w:tcPr>
          <w:p w14:paraId="2DF8D386">
            <w:pPr>
              <w:jc w:val="center"/>
            </w:pPr>
          </w:p>
        </w:tc>
        <w:tc>
          <w:tcPr>
            <w:vMerge w:val="continue"/>
            <w:vAlign w:val="center"/>
          </w:tcPr>
          <w:p w14:paraId="1DA0AC0A">
            <w:pPr>
              <w:jc w:val="center"/>
            </w:pPr>
          </w:p>
        </w:tc>
        <w:tc>
          <w:tcPr>
            <w:vMerge w:val="continue"/>
            <w:vAlign w:val="center"/>
          </w:tcPr>
          <w:p w14:paraId="5DF9B821">
            <w:pPr>
              <w:jc w:val="center"/>
            </w:pPr>
          </w:p>
        </w:tc>
        <w:tc>
          <w:tcPr>
            <w:vAlign w:val="center"/>
          </w:tcPr>
          <w:p w14:paraId="44EB0120">
            <w:pPr>
              <w:jc w:val="center"/>
            </w:pPr>
            <w:r>
              <w:t>桌子</w:t>
            </w:r>
          </w:p>
        </w:tc>
        <w:tc>
          <w:tcPr>
            <w:vAlign w:val="center"/>
          </w:tcPr>
          <w:p w14:paraId="5411DB62">
            <w:pPr>
              <w:jc w:val="center"/>
            </w:pPr>
            <w:r>
              <w:t>81</w:t>
            </w:r>
          </w:p>
        </w:tc>
        <w:tc>
          <w:tcPr>
            <w:vMerge w:val="continue"/>
            <w:vAlign w:val="center"/>
          </w:tcPr>
          <w:p w14:paraId="050AC2F4">
            <w:pPr>
              <w:jc w:val="center"/>
            </w:pPr>
          </w:p>
        </w:tc>
        <w:tc>
          <w:tcPr>
            <w:vMerge w:val="continue"/>
            <w:vAlign w:val="center"/>
          </w:tcPr>
          <w:p w14:paraId="093842B7">
            <w:pPr>
              <w:jc w:val="center"/>
            </w:pPr>
          </w:p>
        </w:tc>
        <w:tc>
          <w:tcPr>
            <w:vMerge w:val="continue"/>
            <w:vAlign w:val="center"/>
          </w:tcPr>
          <w:p w14:paraId="7CC04790">
            <w:pPr>
              <w:jc w:val="center"/>
            </w:pPr>
          </w:p>
        </w:tc>
        <w:tc>
          <w:tcPr>
            <w:vMerge w:val="continue"/>
            <w:vAlign w:val="center"/>
          </w:tcPr>
          <w:p w14:paraId="44350631">
            <w:pPr>
              <w:jc w:val="center"/>
            </w:pPr>
          </w:p>
        </w:tc>
        <w:tc>
          <w:tcPr>
            <w:vMerge w:val="continue"/>
            <w:vAlign w:val="center"/>
          </w:tcPr>
          <w:p w14:paraId="57E14757">
            <w:pPr>
              <w:jc w:val="center"/>
            </w:pPr>
          </w:p>
        </w:tc>
        <w:tc>
          <w:tcPr>
            <w:vMerge w:val="continue"/>
            <w:vAlign w:val="center"/>
          </w:tcPr>
          <w:p w14:paraId="5C090CF6">
            <w:pPr>
              <w:jc w:val="center"/>
            </w:pPr>
          </w:p>
        </w:tc>
        <w:tc>
          <w:tcPr>
            <w:vMerge w:val="continue"/>
            <w:vAlign w:val="center"/>
          </w:tcPr>
          <w:p w14:paraId="0DA91D75">
            <w:pPr>
              <w:jc w:val="center"/>
            </w:pPr>
          </w:p>
        </w:tc>
        <w:tc>
          <w:tcPr>
            <w:vMerge w:val="continue"/>
            <w:vAlign w:val="center"/>
          </w:tcPr>
          <w:p w14:paraId="330BDEE5">
            <w:pPr>
              <w:jc w:val="center"/>
            </w:pPr>
          </w:p>
        </w:tc>
        <w:tc>
          <w:tcPr>
            <w:vMerge w:val="continue"/>
            <w:vAlign w:val="center"/>
          </w:tcPr>
          <w:p w14:paraId="03FD4CE2">
            <w:pPr>
              <w:jc w:val="center"/>
            </w:pPr>
          </w:p>
        </w:tc>
      </w:tr>
      <w:tr w14:paraId="358C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28412">
            <w:pPr>
              <w:jc w:val="center"/>
            </w:pPr>
          </w:p>
        </w:tc>
        <w:tc>
          <w:tcPr>
            <w:vMerge w:val="continue"/>
            <w:vAlign w:val="center"/>
          </w:tcPr>
          <w:p w14:paraId="795DC5C3">
            <w:pPr>
              <w:jc w:val="center"/>
            </w:pPr>
          </w:p>
        </w:tc>
        <w:tc>
          <w:tcPr>
            <w:vMerge w:val="continue"/>
            <w:vAlign w:val="center"/>
          </w:tcPr>
          <w:p w14:paraId="5D99092E">
            <w:pPr>
              <w:jc w:val="center"/>
            </w:pPr>
          </w:p>
        </w:tc>
        <w:tc>
          <w:tcPr>
            <w:vMerge w:val="continue"/>
            <w:vAlign w:val="center"/>
          </w:tcPr>
          <w:p w14:paraId="34EF776B">
            <w:pPr>
              <w:jc w:val="center"/>
            </w:pPr>
          </w:p>
        </w:tc>
        <w:tc>
          <w:tcPr>
            <w:vAlign w:val="center"/>
          </w:tcPr>
          <w:p w14:paraId="1EEDB21D">
            <w:pPr>
              <w:jc w:val="center"/>
            </w:pPr>
            <w:r>
              <w:t>椅子</w:t>
            </w:r>
          </w:p>
        </w:tc>
        <w:tc>
          <w:tcPr>
            <w:vAlign w:val="center"/>
          </w:tcPr>
          <w:p w14:paraId="48BEC8E6">
            <w:pPr>
              <w:jc w:val="center"/>
            </w:pPr>
            <w:r>
              <w:t>15</w:t>
            </w:r>
          </w:p>
        </w:tc>
        <w:tc>
          <w:tcPr>
            <w:vMerge w:val="continue"/>
            <w:vAlign w:val="center"/>
          </w:tcPr>
          <w:p w14:paraId="67E3053A">
            <w:pPr>
              <w:jc w:val="center"/>
            </w:pPr>
          </w:p>
        </w:tc>
        <w:tc>
          <w:tcPr>
            <w:vMerge w:val="continue"/>
            <w:vAlign w:val="center"/>
          </w:tcPr>
          <w:p w14:paraId="71AB2DE2">
            <w:pPr>
              <w:jc w:val="center"/>
            </w:pPr>
          </w:p>
        </w:tc>
        <w:tc>
          <w:tcPr>
            <w:vMerge w:val="continue"/>
            <w:vAlign w:val="center"/>
          </w:tcPr>
          <w:p w14:paraId="11C456A8">
            <w:pPr>
              <w:jc w:val="center"/>
            </w:pPr>
          </w:p>
        </w:tc>
        <w:tc>
          <w:tcPr>
            <w:vMerge w:val="continue"/>
            <w:vAlign w:val="center"/>
          </w:tcPr>
          <w:p w14:paraId="7F2346EE">
            <w:pPr>
              <w:jc w:val="center"/>
            </w:pPr>
          </w:p>
        </w:tc>
        <w:tc>
          <w:tcPr>
            <w:vMerge w:val="continue"/>
            <w:vAlign w:val="center"/>
          </w:tcPr>
          <w:p w14:paraId="66EFAC1F">
            <w:pPr>
              <w:jc w:val="center"/>
            </w:pPr>
          </w:p>
        </w:tc>
        <w:tc>
          <w:tcPr>
            <w:vMerge w:val="continue"/>
            <w:vAlign w:val="center"/>
          </w:tcPr>
          <w:p w14:paraId="55535009">
            <w:pPr>
              <w:jc w:val="center"/>
            </w:pPr>
          </w:p>
        </w:tc>
        <w:tc>
          <w:tcPr>
            <w:vMerge w:val="continue"/>
            <w:vAlign w:val="center"/>
          </w:tcPr>
          <w:p w14:paraId="7614BEEC">
            <w:pPr>
              <w:jc w:val="center"/>
            </w:pPr>
          </w:p>
        </w:tc>
        <w:tc>
          <w:tcPr>
            <w:vMerge w:val="continue"/>
            <w:vAlign w:val="center"/>
          </w:tcPr>
          <w:p w14:paraId="246C4379">
            <w:pPr>
              <w:jc w:val="center"/>
            </w:pPr>
          </w:p>
        </w:tc>
        <w:tc>
          <w:tcPr>
            <w:vMerge w:val="continue"/>
            <w:vAlign w:val="center"/>
          </w:tcPr>
          <w:p w14:paraId="7EA67534">
            <w:pPr>
              <w:jc w:val="center"/>
            </w:pPr>
          </w:p>
        </w:tc>
      </w:tr>
      <w:tr w14:paraId="0EC08D7F">
        <w:tblPrEx>
          <w:tblCellMar>
            <w:top w:w="0" w:type="dxa"/>
            <w:left w:w="108" w:type="dxa"/>
            <w:bottom w:w="0" w:type="dxa"/>
            <w:right w:w="108" w:type="dxa"/>
          </w:tblCellMar>
        </w:tblPrEx>
        <w:tc>
          <w:tcPr>
            <w:vMerge w:val="restart"/>
            <w:vAlign w:val="center"/>
          </w:tcPr>
          <w:p w14:paraId="5189ED14">
            <w:pPr>
              <w:jc w:val="center"/>
            </w:pPr>
            <w:r>
              <w:t>2层</w:t>
            </w:r>
          </w:p>
        </w:tc>
        <w:tc>
          <w:tcPr>
            <w:vMerge w:val="restart"/>
            <w:vAlign w:val="center"/>
          </w:tcPr>
          <w:p w14:paraId="673F283B">
            <w:pPr>
              <w:jc w:val="center"/>
            </w:pPr>
            <w:r>
              <w:t>2001</w:t>
            </w:r>
          </w:p>
        </w:tc>
        <w:tc>
          <w:tcPr>
            <w:vMerge w:val="restart"/>
            <w:vAlign w:val="center"/>
          </w:tcPr>
          <w:p w14:paraId="72C5D2DC">
            <w:pPr>
              <w:jc w:val="center"/>
            </w:pPr>
            <w:r>
              <w:t>进站大厅</w:t>
            </w:r>
          </w:p>
        </w:tc>
        <w:tc>
          <w:tcPr>
            <w:vMerge w:val="restart"/>
            <w:vAlign w:val="center"/>
          </w:tcPr>
          <w:p w14:paraId="17C832D3">
            <w:pPr>
              <w:jc w:val="center"/>
            </w:pPr>
            <w:r>
              <w:t>（公建）客运站大厅</w:t>
            </w:r>
          </w:p>
        </w:tc>
        <w:tc>
          <w:tcPr>
            <w:vAlign w:val="center"/>
          </w:tcPr>
          <w:p w14:paraId="3A50D0F0">
            <w:pPr>
              <w:jc w:val="center"/>
            </w:pPr>
            <w:r>
              <w:t>底漆</w:t>
            </w:r>
          </w:p>
        </w:tc>
        <w:tc>
          <w:tcPr>
            <w:vAlign w:val="center"/>
          </w:tcPr>
          <w:p w14:paraId="731F6EB7">
            <w:pPr>
              <w:jc w:val="center"/>
            </w:pPr>
            <w:r>
              <w:t>458</w:t>
            </w:r>
          </w:p>
        </w:tc>
        <w:tc>
          <w:tcPr>
            <w:vMerge w:val="restart"/>
            <w:vAlign w:val="center"/>
          </w:tcPr>
          <w:p w14:paraId="5637A75B">
            <w:pPr>
              <w:jc w:val="center"/>
            </w:pPr>
            <w:r>
              <w:t>0.010</w:t>
            </w:r>
          </w:p>
        </w:tc>
        <w:tc>
          <w:tcPr>
            <w:vMerge w:val="restart"/>
            <w:vAlign w:val="center"/>
          </w:tcPr>
          <w:p w14:paraId="238A210A">
            <w:pPr>
              <w:jc w:val="center"/>
            </w:pPr>
            <w:r>
              <w:t>87.4%</w:t>
            </w:r>
          </w:p>
        </w:tc>
        <w:tc>
          <w:tcPr>
            <w:vMerge w:val="restart"/>
            <w:vAlign w:val="center"/>
          </w:tcPr>
          <w:p w14:paraId="269B85E0">
            <w:pPr>
              <w:jc w:val="center"/>
            </w:pPr>
            <w:r>
              <w:t>0.000</w:t>
            </w:r>
          </w:p>
        </w:tc>
        <w:tc>
          <w:tcPr>
            <w:vMerge w:val="restart"/>
            <w:vAlign w:val="center"/>
          </w:tcPr>
          <w:p w14:paraId="6C0666FA">
            <w:pPr>
              <w:jc w:val="center"/>
            </w:pPr>
            <w:r>
              <w:t>100.0%</w:t>
            </w:r>
          </w:p>
        </w:tc>
        <w:tc>
          <w:tcPr>
            <w:vMerge w:val="restart"/>
            <w:vAlign w:val="center"/>
          </w:tcPr>
          <w:p w14:paraId="1F903653">
            <w:pPr>
              <w:jc w:val="center"/>
            </w:pPr>
            <w:r>
              <w:t>0.058</w:t>
            </w:r>
          </w:p>
        </w:tc>
        <w:tc>
          <w:tcPr>
            <w:vMerge w:val="restart"/>
            <w:vAlign w:val="center"/>
          </w:tcPr>
          <w:p w14:paraId="032FD5BC">
            <w:pPr>
              <w:jc w:val="center"/>
            </w:pPr>
            <w:r>
              <w:t>90.3%</w:t>
            </w:r>
          </w:p>
        </w:tc>
        <w:tc>
          <w:tcPr>
            <w:vMerge w:val="restart"/>
            <w:vAlign w:val="center"/>
          </w:tcPr>
          <w:p w14:paraId="5CFEA0CA">
            <w:pPr>
              <w:jc w:val="center"/>
            </w:pPr>
            <w:r>
              <w:t>达标</w:t>
            </w:r>
          </w:p>
        </w:tc>
        <w:tc>
          <w:tcPr>
            <w:vMerge w:val="restart"/>
            <w:vAlign w:val="center"/>
          </w:tcPr>
          <w:p w14:paraId="2C46FE44">
            <w:pPr>
              <w:jc w:val="center"/>
            </w:pPr>
            <w:r>
              <w:t>6</w:t>
            </w:r>
          </w:p>
        </w:tc>
        <w:tc>
          <w:tcPr>
            <w:vMerge w:val="restart"/>
            <w:vAlign w:val="center"/>
          </w:tcPr>
          <w:p w14:paraId="0B7E3D47">
            <w:pPr>
              <w:jc w:val="center"/>
            </w:pPr>
            <w:r>
              <w:t>二、三星级</w:t>
            </w:r>
          </w:p>
        </w:tc>
      </w:tr>
      <w:tr w14:paraId="68E72ACF">
        <w:tblPrEx>
          <w:tblCellMar>
            <w:top w:w="0" w:type="dxa"/>
            <w:left w:w="108" w:type="dxa"/>
            <w:bottom w:w="0" w:type="dxa"/>
            <w:right w:w="108" w:type="dxa"/>
          </w:tblCellMar>
        </w:tblPrEx>
        <w:tc>
          <w:tcPr>
            <w:vMerge w:val="continue"/>
            <w:vAlign w:val="center"/>
          </w:tcPr>
          <w:p w14:paraId="2E69E085">
            <w:pPr>
              <w:jc w:val="center"/>
            </w:pPr>
          </w:p>
        </w:tc>
        <w:tc>
          <w:tcPr>
            <w:vMerge w:val="continue"/>
            <w:vAlign w:val="center"/>
          </w:tcPr>
          <w:p w14:paraId="33198D36">
            <w:pPr>
              <w:jc w:val="center"/>
            </w:pPr>
          </w:p>
        </w:tc>
        <w:tc>
          <w:tcPr>
            <w:vMerge w:val="continue"/>
            <w:vAlign w:val="center"/>
          </w:tcPr>
          <w:p w14:paraId="1F5B98E4">
            <w:pPr>
              <w:jc w:val="center"/>
            </w:pPr>
          </w:p>
        </w:tc>
        <w:tc>
          <w:tcPr>
            <w:vMerge w:val="continue"/>
            <w:vAlign w:val="center"/>
          </w:tcPr>
          <w:p w14:paraId="0CB0CAD3">
            <w:pPr>
              <w:jc w:val="center"/>
            </w:pPr>
          </w:p>
        </w:tc>
        <w:tc>
          <w:tcPr>
            <w:vAlign w:val="center"/>
          </w:tcPr>
          <w:p w14:paraId="1DA1D75F">
            <w:pPr>
              <w:jc w:val="center"/>
            </w:pPr>
            <w:r>
              <w:t>饰面板</w:t>
            </w:r>
          </w:p>
        </w:tc>
        <w:tc>
          <w:tcPr>
            <w:vAlign w:val="center"/>
          </w:tcPr>
          <w:p w14:paraId="212F44B8">
            <w:pPr>
              <w:jc w:val="center"/>
            </w:pPr>
            <w:r>
              <w:t>523</w:t>
            </w:r>
          </w:p>
        </w:tc>
        <w:tc>
          <w:tcPr>
            <w:vMerge w:val="continue"/>
            <w:vAlign w:val="center"/>
          </w:tcPr>
          <w:p w14:paraId="4CE3036A">
            <w:pPr>
              <w:jc w:val="center"/>
            </w:pPr>
          </w:p>
        </w:tc>
        <w:tc>
          <w:tcPr>
            <w:vMerge w:val="continue"/>
            <w:vAlign w:val="center"/>
          </w:tcPr>
          <w:p w14:paraId="7E0A98CE">
            <w:pPr>
              <w:jc w:val="center"/>
            </w:pPr>
          </w:p>
        </w:tc>
        <w:tc>
          <w:tcPr>
            <w:vMerge w:val="continue"/>
            <w:vAlign w:val="center"/>
          </w:tcPr>
          <w:p w14:paraId="358CF64F">
            <w:pPr>
              <w:jc w:val="center"/>
            </w:pPr>
          </w:p>
        </w:tc>
        <w:tc>
          <w:tcPr>
            <w:vMerge w:val="continue"/>
            <w:vAlign w:val="center"/>
          </w:tcPr>
          <w:p w14:paraId="0381E315">
            <w:pPr>
              <w:jc w:val="center"/>
            </w:pPr>
          </w:p>
        </w:tc>
        <w:tc>
          <w:tcPr>
            <w:vMerge w:val="continue"/>
            <w:vAlign w:val="center"/>
          </w:tcPr>
          <w:p w14:paraId="3A55F5CF">
            <w:pPr>
              <w:jc w:val="center"/>
            </w:pPr>
          </w:p>
        </w:tc>
        <w:tc>
          <w:tcPr>
            <w:vMerge w:val="continue"/>
            <w:vAlign w:val="center"/>
          </w:tcPr>
          <w:p w14:paraId="14A3B003">
            <w:pPr>
              <w:jc w:val="center"/>
            </w:pPr>
          </w:p>
        </w:tc>
        <w:tc>
          <w:tcPr>
            <w:vMerge w:val="continue"/>
            <w:vAlign w:val="center"/>
          </w:tcPr>
          <w:p w14:paraId="0BBA62B5">
            <w:pPr>
              <w:jc w:val="center"/>
            </w:pPr>
          </w:p>
        </w:tc>
        <w:tc>
          <w:tcPr>
            <w:vMerge w:val="continue"/>
            <w:vAlign w:val="center"/>
          </w:tcPr>
          <w:p w14:paraId="31E0905E">
            <w:pPr>
              <w:jc w:val="center"/>
            </w:pPr>
          </w:p>
        </w:tc>
        <w:tc>
          <w:tcPr>
            <w:vMerge w:val="continue"/>
            <w:vAlign w:val="center"/>
          </w:tcPr>
          <w:p w14:paraId="43D05F31">
            <w:pPr>
              <w:jc w:val="center"/>
            </w:pPr>
          </w:p>
        </w:tc>
      </w:tr>
      <w:tr w14:paraId="62545901">
        <w:tblPrEx>
          <w:tblCellMar>
            <w:top w:w="0" w:type="dxa"/>
            <w:left w:w="108" w:type="dxa"/>
            <w:bottom w:w="0" w:type="dxa"/>
            <w:right w:w="108" w:type="dxa"/>
          </w:tblCellMar>
        </w:tblPrEx>
        <w:tc>
          <w:tcPr>
            <w:vMerge w:val="continue"/>
            <w:vAlign w:val="center"/>
          </w:tcPr>
          <w:p w14:paraId="2B855760">
            <w:pPr>
              <w:jc w:val="center"/>
            </w:pPr>
          </w:p>
        </w:tc>
        <w:tc>
          <w:tcPr>
            <w:vMerge w:val="continue"/>
            <w:vAlign w:val="center"/>
          </w:tcPr>
          <w:p w14:paraId="182C948A">
            <w:pPr>
              <w:jc w:val="center"/>
            </w:pPr>
          </w:p>
        </w:tc>
        <w:tc>
          <w:tcPr>
            <w:vMerge w:val="continue"/>
            <w:vAlign w:val="center"/>
          </w:tcPr>
          <w:p w14:paraId="7ACFD27B">
            <w:pPr>
              <w:jc w:val="center"/>
            </w:pPr>
          </w:p>
        </w:tc>
        <w:tc>
          <w:tcPr>
            <w:vMerge w:val="continue"/>
            <w:vAlign w:val="center"/>
          </w:tcPr>
          <w:p w14:paraId="46781F7D">
            <w:pPr>
              <w:jc w:val="center"/>
            </w:pPr>
          </w:p>
        </w:tc>
        <w:tc>
          <w:tcPr>
            <w:vAlign w:val="center"/>
          </w:tcPr>
          <w:p w14:paraId="3B9658B9">
            <w:pPr>
              <w:jc w:val="center"/>
            </w:pPr>
            <w:r>
              <w:t>石膏板</w:t>
            </w:r>
          </w:p>
        </w:tc>
        <w:tc>
          <w:tcPr>
            <w:vAlign w:val="center"/>
          </w:tcPr>
          <w:p w14:paraId="0AB369B6">
            <w:pPr>
              <w:jc w:val="center"/>
            </w:pPr>
            <w:r>
              <w:t>327</w:t>
            </w:r>
          </w:p>
        </w:tc>
        <w:tc>
          <w:tcPr>
            <w:vMerge w:val="continue"/>
            <w:vAlign w:val="center"/>
          </w:tcPr>
          <w:p w14:paraId="597169D5">
            <w:pPr>
              <w:jc w:val="center"/>
            </w:pPr>
          </w:p>
        </w:tc>
        <w:tc>
          <w:tcPr>
            <w:vMerge w:val="continue"/>
            <w:vAlign w:val="center"/>
          </w:tcPr>
          <w:p w14:paraId="39FA7EC5">
            <w:pPr>
              <w:jc w:val="center"/>
            </w:pPr>
          </w:p>
        </w:tc>
        <w:tc>
          <w:tcPr>
            <w:vMerge w:val="continue"/>
            <w:vAlign w:val="center"/>
          </w:tcPr>
          <w:p w14:paraId="33065E45">
            <w:pPr>
              <w:jc w:val="center"/>
            </w:pPr>
          </w:p>
        </w:tc>
        <w:tc>
          <w:tcPr>
            <w:vMerge w:val="continue"/>
            <w:vAlign w:val="center"/>
          </w:tcPr>
          <w:p w14:paraId="5E0E6ABA">
            <w:pPr>
              <w:jc w:val="center"/>
            </w:pPr>
          </w:p>
        </w:tc>
        <w:tc>
          <w:tcPr>
            <w:vMerge w:val="continue"/>
            <w:vAlign w:val="center"/>
          </w:tcPr>
          <w:p w14:paraId="49B85ECB">
            <w:pPr>
              <w:jc w:val="center"/>
            </w:pPr>
          </w:p>
        </w:tc>
        <w:tc>
          <w:tcPr>
            <w:vMerge w:val="continue"/>
            <w:vAlign w:val="center"/>
          </w:tcPr>
          <w:p w14:paraId="00E17917">
            <w:pPr>
              <w:jc w:val="center"/>
            </w:pPr>
          </w:p>
        </w:tc>
        <w:tc>
          <w:tcPr>
            <w:vMerge w:val="continue"/>
            <w:vAlign w:val="center"/>
          </w:tcPr>
          <w:p w14:paraId="25188D2B">
            <w:pPr>
              <w:jc w:val="center"/>
            </w:pPr>
          </w:p>
        </w:tc>
        <w:tc>
          <w:tcPr>
            <w:vMerge w:val="continue"/>
            <w:vAlign w:val="center"/>
          </w:tcPr>
          <w:p w14:paraId="5BE5DFF5">
            <w:pPr>
              <w:jc w:val="center"/>
            </w:pPr>
          </w:p>
        </w:tc>
        <w:tc>
          <w:tcPr>
            <w:vMerge w:val="continue"/>
            <w:vAlign w:val="center"/>
          </w:tcPr>
          <w:p w14:paraId="4FD908C8">
            <w:pPr>
              <w:jc w:val="center"/>
            </w:pPr>
          </w:p>
        </w:tc>
      </w:tr>
      <w:tr w14:paraId="448989DC">
        <w:tblPrEx>
          <w:tblCellMar>
            <w:top w:w="0" w:type="dxa"/>
            <w:left w:w="108" w:type="dxa"/>
            <w:bottom w:w="0" w:type="dxa"/>
            <w:right w:w="108" w:type="dxa"/>
          </w:tblCellMar>
        </w:tblPrEx>
        <w:tc>
          <w:tcPr>
            <w:vMerge w:val="restart"/>
            <w:vAlign w:val="center"/>
          </w:tcPr>
          <w:p w14:paraId="241490B4">
            <w:pPr>
              <w:jc w:val="center"/>
            </w:pPr>
            <w:r>
              <w:t>3层</w:t>
            </w:r>
          </w:p>
        </w:tc>
        <w:tc>
          <w:tcPr>
            <w:vMerge w:val="restart"/>
            <w:vAlign w:val="center"/>
          </w:tcPr>
          <w:p w14:paraId="0FAD593A">
            <w:pPr>
              <w:jc w:val="center"/>
            </w:pPr>
            <w:r>
              <w:t>3002</w:t>
            </w:r>
          </w:p>
        </w:tc>
        <w:tc>
          <w:tcPr>
            <w:vMerge w:val="restart"/>
            <w:vAlign w:val="center"/>
          </w:tcPr>
          <w:p w14:paraId="1DCFCD7D">
            <w:pPr>
              <w:jc w:val="center"/>
            </w:pPr>
            <w:r>
              <w:t>进站大厅</w:t>
            </w:r>
          </w:p>
        </w:tc>
        <w:tc>
          <w:tcPr>
            <w:vMerge w:val="restart"/>
            <w:vAlign w:val="center"/>
          </w:tcPr>
          <w:p w14:paraId="2D811A48">
            <w:pPr>
              <w:jc w:val="center"/>
            </w:pPr>
            <w:r>
              <w:t>（公建）客运站大厅</w:t>
            </w:r>
          </w:p>
        </w:tc>
        <w:tc>
          <w:tcPr>
            <w:vAlign w:val="center"/>
          </w:tcPr>
          <w:p w14:paraId="52ED15CF">
            <w:pPr>
              <w:jc w:val="center"/>
            </w:pPr>
            <w:r>
              <w:t>底漆</w:t>
            </w:r>
          </w:p>
        </w:tc>
        <w:tc>
          <w:tcPr>
            <w:vAlign w:val="center"/>
          </w:tcPr>
          <w:p w14:paraId="3A6A13D1">
            <w:pPr>
              <w:jc w:val="center"/>
            </w:pPr>
            <w:r>
              <w:t>243</w:t>
            </w:r>
          </w:p>
        </w:tc>
        <w:tc>
          <w:tcPr>
            <w:vMerge w:val="restart"/>
            <w:vAlign w:val="center"/>
          </w:tcPr>
          <w:p w14:paraId="0707AD45">
            <w:pPr>
              <w:jc w:val="center"/>
            </w:pPr>
            <w:r>
              <w:t>0.005</w:t>
            </w:r>
          </w:p>
        </w:tc>
        <w:tc>
          <w:tcPr>
            <w:vMerge w:val="restart"/>
            <w:vAlign w:val="center"/>
          </w:tcPr>
          <w:p w14:paraId="7EDD3653">
            <w:pPr>
              <w:jc w:val="center"/>
            </w:pPr>
            <w:r>
              <w:t>94.1%</w:t>
            </w:r>
          </w:p>
        </w:tc>
        <w:tc>
          <w:tcPr>
            <w:vMerge w:val="restart"/>
            <w:vAlign w:val="center"/>
          </w:tcPr>
          <w:p w14:paraId="70F9105E">
            <w:pPr>
              <w:jc w:val="center"/>
            </w:pPr>
            <w:r>
              <w:t>0.000</w:t>
            </w:r>
          </w:p>
        </w:tc>
        <w:tc>
          <w:tcPr>
            <w:vMerge w:val="restart"/>
            <w:vAlign w:val="center"/>
          </w:tcPr>
          <w:p w14:paraId="2AB9D11F">
            <w:pPr>
              <w:jc w:val="center"/>
            </w:pPr>
            <w:r>
              <w:t>100.0%</w:t>
            </w:r>
          </w:p>
        </w:tc>
        <w:tc>
          <w:tcPr>
            <w:vMerge w:val="restart"/>
            <w:vAlign w:val="center"/>
          </w:tcPr>
          <w:p w14:paraId="2D42016A">
            <w:pPr>
              <w:jc w:val="center"/>
            </w:pPr>
            <w:r>
              <w:t>0.027</w:t>
            </w:r>
          </w:p>
        </w:tc>
        <w:tc>
          <w:tcPr>
            <w:vMerge w:val="restart"/>
            <w:vAlign w:val="center"/>
          </w:tcPr>
          <w:p w14:paraId="37CB1986">
            <w:pPr>
              <w:jc w:val="center"/>
            </w:pPr>
            <w:r>
              <w:t>95.4%</w:t>
            </w:r>
          </w:p>
        </w:tc>
        <w:tc>
          <w:tcPr>
            <w:vMerge w:val="restart"/>
            <w:vAlign w:val="center"/>
          </w:tcPr>
          <w:p w14:paraId="14256492">
            <w:pPr>
              <w:jc w:val="center"/>
            </w:pPr>
            <w:r>
              <w:t>达标</w:t>
            </w:r>
          </w:p>
        </w:tc>
        <w:tc>
          <w:tcPr>
            <w:vMerge w:val="restart"/>
            <w:vAlign w:val="center"/>
          </w:tcPr>
          <w:p w14:paraId="14BAD4F3">
            <w:pPr>
              <w:jc w:val="center"/>
            </w:pPr>
            <w:r>
              <w:t>6</w:t>
            </w:r>
          </w:p>
        </w:tc>
        <w:tc>
          <w:tcPr>
            <w:vMerge w:val="restart"/>
            <w:vAlign w:val="center"/>
          </w:tcPr>
          <w:p w14:paraId="71A0D2C1">
            <w:pPr>
              <w:jc w:val="center"/>
            </w:pPr>
            <w:r>
              <w:t>二、三星级</w:t>
            </w:r>
          </w:p>
        </w:tc>
      </w:tr>
      <w:tr w14:paraId="09B15016">
        <w:tblPrEx>
          <w:tblCellMar>
            <w:top w:w="0" w:type="dxa"/>
            <w:left w:w="108" w:type="dxa"/>
            <w:bottom w:w="0" w:type="dxa"/>
            <w:right w:w="108" w:type="dxa"/>
          </w:tblCellMar>
        </w:tblPrEx>
        <w:tc>
          <w:tcPr>
            <w:vMerge w:val="continue"/>
            <w:vAlign w:val="center"/>
          </w:tcPr>
          <w:p w14:paraId="41323EFC">
            <w:pPr>
              <w:jc w:val="center"/>
            </w:pPr>
          </w:p>
        </w:tc>
        <w:tc>
          <w:tcPr>
            <w:vMerge w:val="continue"/>
            <w:vAlign w:val="center"/>
          </w:tcPr>
          <w:p w14:paraId="39E5D9FB">
            <w:pPr>
              <w:jc w:val="center"/>
            </w:pPr>
          </w:p>
        </w:tc>
        <w:tc>
          <w:tcPr>
            <w:vMerge w:val="continue"/>
            <w:vAlign w:val="center"/>
          </w:tcPr>
          <w:p w14:paraId="686E8145">
            <w:pPr>
              <w:jc w:val="center"/>
            </w:pPr>
          </w:p>
        </w:tc>
        <w:tc>
          <w:tcPr>
            <w:vMerge w:val="continue"/>
            <w:vAlign w:val="center"/>
          </w:tcPr>
          <w:p w14:paraId="181752D6">
            <w:pPr>
              <w:jc w:val="center"/>
            </w:pPr>
          </w:p>
        </w:tc>
        <w:tc>
          <w:tcPr>
            <w:vAlign w:val="center"/>
          </w:tcPr>
          <w:p w14:paraId="2B94B77B">
            <w:pPr>
              <w:jc w:val="center"/>
            </w:pPr>
            <w:r>
              <w:t>饰面板</w:t>
            </w:r>
          </w:p>
        </w:tc>
        <w:tc>
          <w:tcPr>
            <w:vAlign w:val="center"/>
          </w:tcPr>
          <w:p w14:paraId="070A2178">
            <w:pPr>
              <w:jc w:val="center"/>
            </w:pPr>
            <w:r>
              <w:t>278</w:t>
            </w:r>
          </w:p>
        </w:tc>
        <w:tc>
          <w:tcPr>
            <w:vMerge w:val="continue"/>
            <w:vAlign w:val="center"/>
          </w:tcPr>
          <w:p w14:paraId="38B608FA">
            <w:pPr>
              <w:jc w:val="center"/>
            </w:pPr>
          </w:p>
        </w:tc>
        <w:tc>
          <w:tcPr>
            <w:vMerge w:val="continue"/>
            <w:vAlign w:val="center"/>
          </w:tcPr>
          <w:p w14:paraId="4AADDB4D">
            <w:pPr>
              <w:jc w:val="center"/>
            </w:pPr>
          </w:p>
        </w:tc>
        <w:tc>
          <w:tcPr>
            <w:vMerge w:val="continue"/>
            <w:vAlign w:val="center"/>
          </w:tcPr>
          <w:p w14:paraId="336F5317">
            <w:pPr>
              <w:jc w:val="center"/>
            </w:pPr>
          </w:p>
        </w:tc>
        <w:tc>
          <w:tcPr>
            <w:vMerge w:val="continue"/>
            <w:vAlign w:val="center"/>
          </w:tcPr>
          <w:p w14:paraId="5E27AE92">
            <w:pPr>
              <w:jc w:val="center"/>
            </w:pPr>
          </w:p>
        </w:tc>
        <w:tc>
          <w:tcPr>
            <w:vMerge w:val="continue"/>
            <w:vAlign w:val="center"/>
          </w:tcPr>
          <w:p w14:paraId="56E7104A">
            <w:pPr>
              <w:jc w:val="center"/>
            </w:pPr>
          </w:p>
        </w:tc>
        <w:tc>
          <w:tcPr>
            <w:vMerge w:val="continue"/>
            <w:vAlign w:val="center"/>
          </w:tcPr>
          <w:p w14:paraId="756FA5CB">
            <w:pPr>
              <w:jc w:val="center"/>
            </w:pPr>
          </w:p>
        </w:tc>
        <w:tc>
          <w:tcPr>
            <w:vMerge w:val="continue"/>
            <w:vAlign w:val="center"/>
          </w:tcPr>
          <w:p w14:paraId="78DBA34F">
            <w:pPr>
              <w:jc w:val="center"/>
            </w:pPr>
          </w:p>
        </w:tc>
        <w:tc>
          <w:tcPr>
            <w:vMerge w:val="continue"/>
            <w:vAlign w:val="center"/>
          </w:tcPr>
          <w:p w14:paraId="0C7CB521">
            <w:pPr>
              <w:jc w:val="center"/>
            </w:pPr>
          </w:p>
        </w:tc>
        <w:tc>
          <w:tcPr>
            <w:vMerge w:val="continue"/>
            <w:vAlign w:val="center"/>
          </w:tcPr>
          <w:p w14:paraId="1020067E">
            <w:pPr>
              <w:jc w:val="center"/>
            </w:pPr>
          </w:p>
        </w:tc>
      </w:tr>
      <w:tr w14:paraId="0C97C2E1">
        <w:tblPrEx>
          <w:tblCellMar>
            <w:top w:w="0" w:type="dxa"/>
            <w:left w:w="108" w:type="dxa"/>
            <w:bottom w:w="0" w:type="dxa"/>
            <w:right w:w="108" w:type="dxa"/>
          </w:tblCellMar>
        </w:tblPrEx>
        <w:tc>
          <w:tcPr>
            <w:vMerge w:val="continue"/>
            <w:vAlign w:val="center"/>
          </w:tcPr>
          <w:p w14:paraId="249181BE">
            <w:pPr>
              <w:jc w:val="center"/>
            </w:pPr>
          </w:p>
        </w:tc>
        <w:tc>
          <w:tcPr>
            <w:vMerge w:val="continue"/>
            <w:vAlign w:val="center"/>
          </w:tcPr>
          <w:p w14:paraId="7EC5304E">
            <w:pPr>
              <w:jc w:val="center"/>
            </w:pPr>
          </w:p>
        </w:tc>
        <w:tc>
          <w:tcPr>
            <w:vMerge w:val="continue"/>
            <w:vAlign w:val="center"/>
          </w:tcPr>
          <w:p w14:paraId="4F1053C5">
            <w:pPr>
              <w:jc w:val="center"/>
            </w:pPr>
          </w:p>
        </w:tc>
        <w:tc>
          <w:tcPr>
            <w:vMerge w:val="continue"/>
            <w:vAlign w:val="center"/>
          </w:tcPr>
          <w:p w14:paraId="421EBB21">
            <w:pPr>
              <w:jc w:val="center"/>
            </w:pPr>
          </w:p>
        </w:tc>
        <w:tc>
          <w:tcPr>
            <w:vAlign w:val="center"/>
          </w:tcPr>
          <w:p w14:paraId="696CCF11">
            <w:pPr>
              <w:jc w:val="center"/>
            </w:pPr>
            <w:r>
              <w:t>石膏板</w:t>
            </w:r>
          </w:p>
        </w:tc>
        <w:tc>
          <w:tcPr>
            <w:vAlign w:val="center"/>
          </w:tcPr>
          <w:p w14:paraId="077FCA19">
            <w:pPr>
              <w:jc w:val="center"/>
            </w:pPr>
            <w:r>
              <w:t>174</w:t>
            </w:r>
          </w:p>
        </w:tc>
        <w:tc>
          <w:tcPr>
            <w:vMerge w:val="continue"/>
            <w:vAlign w:val="center"/>
          </w:tcPr>
          <w:p w14:paraId="6DB4BEF3">
            <w:pPr>
              <w:jc w:val="center"/>
            </w:pPr>
          </w:p>
        </w:tc>
        <w:tc>
          <w:tcPr>
            <w:vMerge w:val="continue"/>
            <w:vAlign w:val="center"/>
          </w:tcPr>
          <w:p w14:paraId="065C9485">
            <w:pPr>
              <w:jc w:val="center"/>
            </w:pPr>
          </w:p>
        </w:tc>
        <w:tc>
          <w:tcPr>
            <w:vMerge w:val="continue"/>
            <w:vAlign w:val="center"/>
          </w:tcPr>
          <w:p w14:paraId="3D6BEA05">
            <w:pPr>
              <w:jc w:val="center"/>
            </w:pPr>
          </w:p>
        </w:tc>
        <w:tc>
          <w:tcPr>
            <w:vMerge w:val="continue"/>
            <w:vAlign w:val="center"/>
          </w:tcPr>
          <w:p w14:paraId="741E5B51">
            <w:pPr>
              <w:jc w:val="center"/>
            </w:pPr>
          </w:p>
        </w:tc>
        <w:tc>
          <w:tcPr>
            <w:vMerge w:val="continue"/>
            <w:vAlign w:val="center"/>
          </w:tcPr>
          <w:p w14:paraId="7B8BA6B4">
            <w:pPr>
              <w:jc w:val="center"/>
            </w:pPr>
          </w:p>
        </w:tc>
        <w:tc>
          <w:tcPr>
            <w:vMerge w:val="continue"/>
            <w:vAlign w:val="center"/>
          </w:tcPr>
          <w:p w14:paraId="30B7845A">
            <w:pPr>
              <w:jc w:val="center"/>
            </w:pPr>
          </w:p>
        </w:tc>
        <w:tc>
          <w:tcPr>
            <w:vMerge w:val="continue"/>
            <w:vAlign w:val="center"/>
          </w:tcPr>
          <w:p w14:paraId="3212AA6D">
            <w:pPr>
              <w:jc w:val="center"/>
            </w:pPr>
          </w:p>
        </w:tc>
        <w:tc>
          <w:tcPr>
            <w:vMerge w:val="continue"/>
            <w:vAlign w:val="center"/>
          </w:tcPr>
          <w:p w14:paraId="343BB1BA">
            <w:pPr>
              <w:jc w:val="center"/>
            </w:pPr>
          </w:p>
        </w:tc>
        <w:tc>
          <w:tcPr>
            <w:vMerge w:val="continue"/>
            <w:vAlign w:val="center"/>
          </w:tcPr>
          <w:p w14:paraId="1069BC54">
            <w:pPr>
              <w:jc w:val="center"/>
            </w:pPr>
          </w:p>
        </w:tc>
      </w:tr>
    </w:tbl>
    <w:p w14:paraId="68A36C3B">
      <w:pPr>
        <w:spacing w:line="300" w:lineRule="exact"/>
        <w:rPr>
          <w:lang w:val="zh-CN"/>
        </w:rPr>
      </w:pPr>
      <w:bookmarkStart w:id="88" w:name="主要功能房间有机物浓度计算结果"/>
      <w:bookmarkEnd w:id="88"/>
    </w:p>
    <w:p w14:paraId="25BB2584">
      <w:pPr>
        <w:widowControl/>
        <w:jc w:val="left"/>
        <w:rPr>
          <w:rFonts w:eastAsia="黑体" w:asciiTheme="majorHAnsi" w:hAnsiTheme="majorHAnsi" w:cstheme="majorBidi"/>
          <w:sz w:val="20"/>
          <w:szCs w:val="20"/>
        </w:rPr>
      </w:pPr>
      <w:r>
        <w:br w:type="page"/>
      </w:r>
    </w:p>
    <w:p w14:paraId="46924669">
      <w:pPr>
        <w:pStyle w:val="2"/>
        <w:numPr>
          <w:ilvl w:val="0"/>
          <w:numId w:val="0"/>
        </w:numPr>
        <w:spacing w:before="312"/>
        <w:ind w:left="431" w:hanging="431"/>
      </w:pPr>
      <w:bookmarkStart w:id="89" w:name="_Toc166924479"/>
      <w:bookmarkStart w:id="90" w:name="_Toc31540"/>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89F1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E22BA2">
            <w:pPr>
              <w:jc w:val="center"/>
              <w:rPr>
                <w:sz w:val="20"/>
                <w:szCs w:val="20"/>
              </w:rPr>
            </w:pPr>
            <w:r>
              <w:rPr>
                <w:b/>
                <w:sz w:val="20"/>
                <w:szCs w:val="20"/>
              </w:rPr>
              <w:t>楼层</w:t>
            </w:r>
          </w:p>
        </w:tc>
        <w:tc>
          <w:tcPr>
            <w:vMerge w:val="restart"/>
            <w:shd w:val="clear" w:color="auto" w:fill="E6E6E6"/>
            <w:vAlign w:val="center"/>
          </w:tcPr>
          <w:p w14:paraId="55876FD4">
            <w:pPr>
              <w:jc w:val="center"/>
              <w:rPr>
                <w:sz w:val="20"/>
                <w:szCs w:val="20"/>
              </w:rPr>
            </w:pPr>
            <w:r>
              <w:rPr>
                <w:b/>
                <w:sz w:val="20"/>
                <w:szCs w:val="20"/>
              </w:rPr>
              <w:t>房间编号</w:t>
            </w:r>
          </w:p>
        </w:tc>
        <w:tc>
          <w:tcPr>
            <w:vMerge w:val="restart"/>
            <w:shd w:val="clear" w:color="auto" w:fill="E6E6E6"/>
            <w:vAlign w:val="center"/>
          </w:tcPr>
          <w:p w14:paraId="02C18B3C">
            <w:pPr>
              <w:jc w:val="center"/>
              <w:rPr>
                <w:sz w:val="20"/>
                <w:szCs w:val="20"/>
              </w:rPr>
            </w:pPr>
            <w:r>
              <w:rPr>
                <w:b/>
                <w:sz w:val="20"/>
                <w:szCs w:val="20"/>
              </w:rPr>
              <w:t>房间名称</w:t>
            </w:r>
          </w:p>
        </w:tc>
        <w:tc>
          <w:tcPr>
            <w:gridSpan w:val="3"/>
            <w:shd w:val="clear" w:color="auto" w:fill="E6E6E6"/>
            <w:vAlign w:val="center"/>
          </w:tcPr>
          <w:p w14:paraId="4174877C">
            <w:pPr>
              <w:jc w:val="center"/>
              <w:rPr>
                <w:sz w:val="20"/>
                <w:szCs w:val="20"/>
              </w:rPr>
            </w:pPr>
            <w:r>
              <w:rPr>
                <w:b/>
                <w:sz w:val="20"/>
                <w:szCs w:val="20"/>
              </w:rPr>
              <w:t>通风净化方案</w:t>
            </w:r>
          </w:p>
        </w:tc>
        <w:tc>
          <w:tcPr>
            <w:gridSpan w:val="6"/>
            <w:shd w:val="clear" w:color="auto" w:fill="E6E6E6"/>
            <w:vAlign w:val="center"/>
          </w:tcPr>
          <w:p w14:paraId="35CEE4F0">
            <w:pPr>
              <w:jc w:val="center"/>
              <w:rPr>
                <w:sz w:val="20"/>
                <w:szCs w:val="20"/>
              </w:rPr>
            </w:pPr>
            <w:r>
              <w:rPr>
                <w:b/>
                <w:sz w:val="20"/>
                <w:szCs w:val="20"/>
              </w:rPr>
              <w:t>通风净化参数</w:t>
            </w:r>
          </w:p>
        </w:tc>
      </w:tr>
      <w:tr w14:paraId="3319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B0618">
            <w:pPr>
              <w:jc w:val="center"/>
              <w:rPr>
                <w:b/>
                <w:sz w:val="20"/>
                <w:szCs w:val="20"/>
              </w:rPr>
            </w:pPr>
          </w:p>
        </w:tc>
        <w:tc>
          <w:tcPr>
            <w:vMerge w:val="continue"/>
            <w:shd w:val="clear" w:color="auto" w:fill="E6E6E6"/>
            <w:vAlign w:val="center"/>
          </w:tcPr>
          <w:p w14:paraId="528C6288">
            <w:pPr>
              <w:jc w:val="center"/>
              <w:rPr>
                <w:b/>
                <w:sz w:val="20"/>
                <w:szCs w:val="20"/>
              </w:rPr>
            </w:pPr>
          </w:p>
        </w:tc>
        <w:tc>
          <w:tcPr>
            <w:vMerge w:val="continue"/>
            <w:shd w:val="clear" w:color="auto" w:fill="E6E6E6"/>
            <w:vAlign w:val="center"/>
          </w:tcPr>
          <w:p w14:paraId="091F567C">
            <w:pPr>
              <w:jc w:val="center"/>
              <w:rPr>
                <w:b/>
                <w:sz w:val="20"/>
                <w:szCs w:val="20"/>
              </w:rPr>
            </w:pPr>
          </w:p>
        </w:tc>
        <w:tc>
          <w:tcPr>
            <w:shd w:val="clear" w:color="auto" w:fill="E6E6E6"/>
            <w:vAlign w:val="center"/>
          </w:tcPr>
          <w:p w14:paraId="7B0C6B7A">
            <w:pPr>
              <w:jc w:val="center"/>
              <w:rPr>
                <w:b/>
                <w:sz w:val="20"/>
                <w:szCs w:val="20"/>
              </w:rPr>
            </w:pPr>
            <w:r>
              <w:rPr>
                <w:b/>
                <w:sz w:val="18"/>
                <w:szCs w:val="18"/>
              </w:rPr>
              <w:t>开窗/关窗通风</w:t>
            </w:r>
          </w:p>
        </w:tc>
        <w:tc>
          <w:tcPr>
            <w:shd w:val="clear" w:color="auto" w:fill="E6E6E6"/>
            <w:vAlign w:val="center"/>
          </w:tcPr>
          <w:p w14:paraId="3AF80CFE">
            <w:pPr>
              <w:jc w:val="center"/>
              <w:rPr>
                <w:b/>
                <w:sz w:val="20"/>
                <w:szCs w:val="20"/>
              </w:rPr>
            </w:pPr>
            <w:r>
              <w:rPr>
                <w:b/>
                <w:sz w:val="18"/>
                <w:szCs w:val="18"/>
              </w:rPr>
              <w:t>新风设备</w:t>
            </w:r>
          </w:p>
        </w:tc>
        <w:tc>
          <w:tcPr>
            <w:shd w:val="clear" w:color="auto" w:fill="E6E6E6"/>
            <w:vAlign w:val="center"/>
          </w:tcPr>
          <w:p w14:paraId="767EA11F">
            <w:pPr>
              <w:jc w:val="center"/>
              <w:rPr>
                <w:b/>
                <w:sz w:val="20"/>
                <w:szCs w:val="20"/>
              </w:rPr>
            </w:pPr>
            <w:r>
              <w:rPr>
                <w:b/>
                <w:sz w:val="18"/>
                <w:szCs w:val="18"/>
              </w:rPr>
              <w:t>空气净化器</w:t>
            </w:r>
          </w:p>
        </w:tc>
        <w:tc>
          <w:tcPr>
            <w:shd w:val="clear" w:color="auto" w:fill="E6E6E6"/>
            <w:vAlign w:val="center"/>
          </w:tcPr>
          <w:p w14:paraId="4087BD72">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3199833">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D0BBBAB">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68F0A63">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4B32EA2C">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45FC1F51">
            <w:pPr>
              <w:jc w:val="center"/>
              <w:rPr>
                <w:b/>
                <w:sz w:val="20"/>
                <w:szCs w:val="20"/>
              </w:rPr>
            </w:pPr>
            <w:r>
              <w:rPr>
                <w:b/>
                <w:sz w:val="18"/>
                <w:szCs w:val="18"/>
              </w:rPr>
              <w:t>回风净化效率</w:t>
            </w:r>
            <w:r>
              <w:rPr>
                <w:b/>
                <w:sz w:val="18"/>
                <w:szCs w:val="18"/>
              </w:rPr>
              <w:br w:type="textWrapping"/>
            </w:r>
            <w:r>
              <w:rPr>
                <w:b/>
                <w:sz w:val="18"/>
                <w:szCs w:val="18"/>
              </w:rPr>
              <w:t>(%)</w:t>
            </w:r>
          </w:p>
        </w:tc>
      </w:tr>
      <w:tr w14:paraId="7CC65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27EB8B">
            <w:pPr>
              <w:jc w:val="center"/>
              <w:rPr>
                <w:sz w:val="20"/>
                <w:szCs w:val="20"/>
              </w:rPr>
            </w:pPr>
            <w:r>
              <w:rPr>
                <w:sz w:val="20"/>
                <w:szCs w:val="20"/>
              </w:rPr>
              <w:t>1层</w:t>
            </w:r>
          </w:p>
        </w:tc>
        <w:tc>
          <w:tcPr>
            <w:vAlign w:val="center"/>
          </w:tcPr>
          <w:p w14:paraId="4C51AFF8">
            <w:pPr>
              <w:jc w:val="center"/>
              <w:rPr>
                <w:sz w:val="20"/>
                <w:szCs w:val="20"/>
              </w:rPr>
            </w:pPr>
            <w:r>
              <w:rPr>
                <w:sz w:val="20"/>
                <w:szCs w:val="20"/>
              </w:rPr>
              <w:t>1031</w:t>
            </w:r>
          </w:p>
        </w:tc>
        <w:tc>
          <w:tcPr>
            <w:vAlign w:val="center"/>
          </w:tcPr>
          <w:p w14:paraId="1A50E487">
            <w:pPr>
              <w:jc w:val="center"/>
              <w:rPr>
                <w:sz w:val="20"/>
                <w:szCs w:val="20"/>
              </w:rPr>
            </w:pPr>
            <w:r>
              <w:rPr>
                <w:sz w:val="20"/>
                <w:szCs w:val="20"/>
              </w:rPr>
              <w:t>办公室</w:t>
            </w:r>
          </w:p>
        </w:tc>
        <w:tc>
          <w:tcPr>
            <w:vAlign w:val="center"/>
          </w:tcPr>
          <w:p w14:paraId="4ADFF5A6">
            <w:pPr>
              <w:jc w:val="center"/>
              <w:rPr>
                <w:sz w:val="20"/>
                <w:szCs w:val="20"/>
              </w:rPr>
            </w:pPr>
            <w:r>
              <w:rPr>
                <w:sz w:val="20"/>
                <w:szCs w:val="20"/>
              </w:rPr>
              <w:t>开窗</w:t>
            </w:r>
          </w:p>
        </w:tc>
        <w:tc>
          <w:tcPr>
            <w:vAlign w:val="center"/>
          </w:tcPr>
          <w:p w14:paraId="07EAD265">
            <w:pPr>
              <w:jc w:val="center"/>
              <w:rPr>
                <w:sz w:val="20"/>
                <w:szCs w:val="20"/>
              </w:rPr>
            </w:pPr>
            <w:r>
              <w:rPr>
                <w:sz w:val="20"/>
                <w:szCs w:val="20"/>
              </w:rPr>
              <w:t>—</w:t>
            </w:r>
          </w:p>
        </w:tc>
        <w:tc>
          <w:tcPr>
            <w:vAlign w:val="center"/>
          </w:tcPr>
          <w:p w14:paraId="2975BF58">
            <w:pPr>
              <w:jc w:val="center"/>
              <w:rPr>
                <w:sz w:val="20"/>
                <w:szCs w:val="20"/>
              </w:rPr>
            </w:pPr>
            <w:r>
              <w:rPr>
                <w:sz w:val="20"/>
                <w:szCs w:val="20"/>
              </w:rPr>
              <w:t>有</w:t>
            </w:r>
          </w:p>
        </w:tc>
        <w:tc>
          <w:tcPr>
            <w:vAlign w:val="center"/>
          </w:tcPr>
          <w:p w14:paraId="7D3FD0B8">
            <w:pPr>
              <w:jc w:val="center"/>
              <w:rPr>
                <w:sz w:val="20"/>
                <w:szCs w:val="20"/>
              </w:rPr>
            </w:pPr>
            <w:r>
              <w:rPr>
                <w:sz w:val="20"/>
                <w:szCs w:val="20"/>
              </w:rPr>
              <w:t>226.76</w:t>
            </w:r>
          </w:p>
        </w:tc>
        <w:tc>
          <w:tcPr>
            <w:vAlign w:val="center"/>
          </w:tcPr>
          <w:p w14:paraId="2474C2AA">
            <w:pPr>
              <w:jc w:val="center"/>
              <w:rPr>
                <w:sz w:val="20"/>
                <w:szCs w:val="20"/>
              </w:rPr>
            </w:pPr>
            <w:r>
              <w:rPr>
                <w:sz w:val="20"/>
                <w:szCs w:val="20"/>
              </w:rPr>
              <w:t>503.90</w:t>
            </w:r>
          </w:p>
        </w:tc>
        <w:tc>
          <w:tcPr>
            <w:vAlign w:val="center"/>
          </w:tcPr>
          <w:p w14:paraId="5AAD2C71">
            <w:pPr>
              <w:jc w:val="center"/>
              <w:rPr>
                <w:sz w:val="20"/>
                <w:szCs w:val="20"/>
              </w:rPr>
            </w:pPr>
            <w:r>
              <w:rPr>
                <w:sz w:val="20"/>
                <w:szCs w:val="20"/>
              </w:rPr>
              <w:t>—</w:t>
            </w:r>
          </w:p>
        </w:tc>
        <w:tc>
          <w:tcPr>
            <w:vAlign w:val="center"/>
          </w:tcPr>
          <w:p w14:paraId="45FBA4C9">
            <w:pPr>
              <w:jc w:val="center"/>
              <w:rPr>
                <w:sz w:val="20"/>
                <w:szCs w:val="20"/>
              </w:rPr>
            </w:pPr>
            <w:r>
              <w:rPr>
                <w:sz w:val="20"/>
                <w:szCs w:val="20"/>
              </w:rPr>
              <w:t>—</w:t>
            </w:r>
          </w:p>
        </w:tc>
        <w:tc>
          <w:tcPr>
            <w:vAlign w:val="center"/>
          </w:tcPr>
          <w:p w14:paraId="6B78B0A0">
            <w:pPr>
              <w:jc w:val="center"/>
              <w:rPr>
                <w:sz w:val="20"/>
                <w:szCs w:val="20"/>
              </w:rPr>
            </w:pPr>
            <w:r>
              <w:rPr>
                <w:sz w:val="20"/>
                <w:szCs w:val="20"/>
              </w:rPr>
              <w:t>—</w:t>
            </w:r>
          </w:p>
        </w:tc>
        <w:tc>
          <w:tcPr>
            <w:vAlign w:val="center"/>
          </w:tcPr>
          <w:p w14:paraId="3534312E">
            <w:pPr>
              <w:jc w:val="center"/>
              <w:rPr>
                <w:sz w:val="20"/>
                <w:szCs w:val="20"/>
              </w:rPr>
            </w:pPr>
            <w:r>
              <w:rPr>
                <w:sz w:val="20"/>
                <w:szCs w:val="20"/>
              </w:rPr>
              <w:t>—</w:t>
            </w:r>
          </w:p>
        </w:tc>
      </w:tr>
      <w:tr w14:paraId="5F412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EEA8F">
            <w:pPr>
              <w:jc w:val="center"/>
              <w:rPr>
                <w:sz w:val="20"/>
                <w:szCs w:val="20"/>
              </w:rPr>
            </w:pPr>
            <w:r>
              <w:rPr>
                <w:sz w:val="20"/>
                <w:szCs w:val="20"/>
              </w:rPr>
              <w:t>1层</w:t>
            </w:r>
          </w:p>
        </w:tc>
        <w:tc>
          <w:tcPr>
            <w:vAlign w:val="center"/>
          </w:tcPr>
          <w:p w14:paraId="6C0428E2">
            <w:pPr>
              <w:jc w:val="center"/>
              <w:rPr>
                <w:sz w:val="20"/>
                <w:szCs w:val="20"/>
              </w:rPr>
            </w:pPr>
            <w:r>
              <w:rPr>
                <w:sz w:val="20"/>
                <w:szCs w:val="20"/>
              </w:rPr>
              <w:t>1029</w:t>
            </w:r>
          </w:p>
        </w:tc>
        <w:tc>
          <w:tcPr>
            <w:vAlign w:val="center"/>
          </w:tcPr>
          <w:p w14:paraId="367649D4">
            <w:pPr>
              <w:jc w:val="center"/>
              <w:rPr>
                <w:sz w:val="20"/>
                <w:szCs w:val="20"/>
              </w:rPr>
            </w:pPr>
            <w:r>
              <w:rPr>
                <w:sz w:val="20"/>
                <w:szCs w:val="20"/>
              </w:rPr>
              <w:t>办公室</w:t>
            </w:r>
          </w:p>
        </w:tc>
        <w:tc>
          <w:tcPr>
            <w:vAlign w:val="center"/>
          </w:tcPr>
          <w:p w14:paraId="1544A1B2">
            <w:pPr>
              <w:jc w:val="center"/>
              <w:rPr>
                <w:sz w:val="20"/>
                <w:szCs w:val="20"/>
              </w:rPr>
            </w:pPr>
            <w:r>
              <w:rPr>
                <w:sz w:val="20"/>
                <w:szCs w:val="20"/>
              </w:rPr>
              <w:t>开窗</w:t>
            </w:r>
          </w:p>
        </w:tc>
        <w:tc>
          <w:tcPr>
            <w:vAlign w:val="center"/>
          </w:tcPr>
          <w:p w14:paraId="552CFF31">
            <w:pPr>
              <w:jc w:val="center"/>
              <w:rPr>
                <w:sz w:val="20"/>
                <w:szCs w:val="20"/>
              </w:rPr>
            </w:pPr>
            <w:r>
              <w:rPr>
                <w:sz w:val="20"/>
                <w:szCs w:val="20"/>
              </w:rPr>
              <w:t>—</w:t>
            </w:r>
          </w:p>
        </w:tc>
        <w:tc>
          <w:tcPr>
            <w:vAlign w:val="center"/>
          </w:tcPr>
          <w:p w14:paraId="2358072D">
            <w:pPr>
              <w:jc w:val="center"/>
              <w:rPr>
                <w:sz w:val="20"/>
                <w:szCs w:val="20"/>
              </w:rPr>
            </w:pPr>
            <w:r>
              <w:rPr>
                <w:sz w:val="20"/>
                <w:szCs w:val="20"/>
              </w:rPr>
              <w:t>有</w:t>
            </w:r>
          </w:p>
        </w:tc>
        <w:tc>
          <w:tcPr>
            <w:vAlign w:val="center"/>
          </w:tcPr>
          <w:p w14:paraId="3949707D">
            <w:pPr>
              <w:jc w:val="center"/>
              <w:rPr>
                <w:sz w:val="20"/>
                <w:szCs w:val="20"/>
              </w:rPr>
            </w:pPr>
            <w:r>
              <w:rPr>
                <w:sz w:val="20"/>
                <w:szCs w:val="20"/>
              </w:rPr>
              <w:t>144.63</w:t>
            </w:r>
          </w:p>
        </w:tc>
        <w:tc>
          <w:tcPr>
            <w:vAlign w:val="center"/>
          </w:tcPr>
          <w:p w14:paraId="6C58B0DF">
            <w:pPr>
              <w:jc w:val="center"/>
              <w:rPr>
                <w:sz w:val="20"/>
                <w:szCs w:val="20"/>
              </w:rPr>
            </w:pPr>
            <w:r>
              <w:rPr>
                <w:sz w:val="20"/>
                <w:szCs w:val="20"/>
              </w:rPr>
              <w:t>321.41</w:t>
            </w:r>
          </w:p>
        </w:tc>
        <w:tc>
          <w:tcPr>
            <w:vAlign w:val="center"/>
          </w:tcPr>
          <w:p w14:paraId="01749A5E">
            <w:pPr>
              <w:jc w:val="center"/>
              <w:rPr>
                <w:sz w:val="20"/>
                <w:szCs w:val="20"/>
              </w:rPr>
            </w:pPr>
            <w:r>
              <w:rPr>
                <w:sz w:val="20"/>
                <w:szCs w:val="20"/>
              </w:rPr>
              <w:t>—</w:t>
            </w:r>
          </w:p>
        </w:tc>
        <w:tc>
          <w:tcPr>
            <w:vAlign w:val="center"/>
          </w:tcPr>
          <w:p w14:paraId="2141957E">
            <w:pPr>
              <w:jc w:val="center"/>
              <w:rPr>
                <w:sz w:val="20"/>
                <w:szCs w:val="20"/>
              </w:rPr>
            </w:pPr>
            <w:r>
              <w:rPr>
                <w:sz w:val="20"/>
                <w:szCs w:val="20"/>
              </w:rPr>
              <w:t>—</w:t>
            </w:r>
          </w:p>
        </w:tc>
        <w:tc>
          <w:tcPr>
            <w:vAlign w:val="center"/>
          </w:tcPr>
          <w:p w14:paraId="3F909856">
            <w:pPr>
              <w:jc w:val="center"/>
              <w:rPr>
                <w:sz w:val="20"/>
                <w:szCs w:val="20"/>
              </w:rPr>
            </w:pPr>
            <w:r>
              <w:rPr>
                <w:sz w:val="20"/>
                <w:szCs w:val="20"/>
              </w:rPr>
              <w:t>—</w:t>
            </w:r>
          </w:p>
        </w:tc>
        <w:tc>
          <w:tcPr>
            <w:vAlign w:val="center"/>
          </w:tcPr>
          <w:p w14:paraId="3F27DFAA">
            <w:pPr>
              <w:jc w:val="center"/>
              <w:rPr>
                <w:sz w:val="20"/>
                <w:szCs w:val="20"/>
              </w:rPr>
            </w:pPr>
            <w:r>
              <w:rPr>
                <w:sz w:val="20"/>
                <w:szCs w:val="20"/>
              </w:rPr>
              <w:t>—</w:t>
            </w:r>
          </w:p>
        </w:tc>
      </w:tr>
      <w:tr w14:paraId="68239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9C782">
            <w:pPr>
              <w:jc w:val="center"/>
              <w:rPr>
                <w:sz w:val="20"/>
                <w:szCs w:val="20"/>
              </w:rPr>
            </w:pPr>
            <w:r>
              <w:rPr>
                <w:sz w:val="20"/>
                <w:szCs w:val="20"/>
              </w:rPr>
              <w:t>1层</w:t>
            </w:r>
          </w:p>
        </w:tc>
        <w:tc>
          <w:tcPr>
            <w:vAlign w:val="center"/>
          </w:tcPr>
          <w:p w14:paraId="3CBB098F">
            <w:pPr>
              <w:jc w:val="center"/>
              <w:rPr>
                <w:sz w:val="20"/>
                <w:szCs w:val="20"/>
              </w:rPr>
            </w:pPr>
            <w:r>
              <w:rPr>
                <w:sz w:val="20"/>
                <w:szCs w:val="20"/>
              </w:rPr>
              <w:t>1028</w:t>
            </w:r>
          </w:p>
        </w:tc>
        <w:tc>
          <w:tcPr>
            <w:vAlign w:val="center"/>
          </w:tcPr>
          <w:p w14:paraId="56563842">
            <w:pPr>
              <w:jc w:val="center"/>
              <w:rPr>
                <w:sz w:val="20"/>
                <w:szCs w:val="20"/>
              </w:rPr>
            </w:pPr>
            <w:r>
              <w:rPr>
                <w:sz w:val="20"/>
                <w:szCs w:val="20"/>
              </w:rPr>
              <w:t>办公室</w:t>
            </w:r>
          </w:p>
        </w:tc>
        <w:tc>
          <w:tcPr>
            <w:vAlign w:val="center"/>
          </w:tcPr>
          <w:p w14:paraId="6BFB4967">
            <w:pPr>
              <w:jc w:val="center"/>
              <w:rPr>
                <w:sz w:val="20"/>
                <w:szCs w:val="20"/>
              </w:rPr>
            </w:pPr>
            <w:r>
              <w:rPr>
                <w:sz w:val="20"/>
                <w:szCs w:val="20"/>
              </w:rPr>
              <w:t>开窗</w:t>
            </w:r>
          </w:p>
        </w:tc>
        <w:tc>
          <w:tcPr>
            <w:vAlign w:val="center"/>
          </w:tcPr>
          <w:p w14:paraId="2E03567E">
            <w:pPr>
              <w:jc w:val="center"/>
              <w:rPr>
                <w:sz w:val="20"/>
                <w:szCs w:val="20"/>
              </w:rPr>
            </w:pPr>
            <w:r>
              <w:rPr>
                <w:sz w:val="20"/>
                <w:szCs w:val="20"/>
              </w:rPr>
              <w:t>—</w:t>
            </w:r>
          </w:p>
        </w:tc>
        <w:tc>
          <w:tcPr>
            <w:vAlign w:val="center"/>
          </w:tcPr>
          <w:p w14:paraId="2648643F">
            <w:pPr>
              <w:jc w:val="center"/>
              <w:rPr>
                <w:sz w:val="20"/>
                <w:szCs w:val="20"/>
              </w:rPr>
            </w:pPr>
            <w:r>
              <w:rPr>
                <w:sz w:val="20"/>
                <w:szCs w:val="20"/>
              </w:rPr>
              <w:t>有</w:t>
            </w:r>
          </w:p>
        </w:tc>
        <w:tc>
          <w:tcPr>
            <w:vAlign w:val="center"/>
          </w:tcPr>
          <w:p w14:paraId="49BE8A4F">
            <w:pPr>
              <w:jc w:val="center"/>
              <w:rPr>
                <w:sz w:val="20"/>
                <w:szCs w:val="20"/>
              </w:rPr>
            </w:pPr>
            <w:r>
              <w:rPr>
                <w:sz w:val="20"/>
                <w:szCs w:val="20"/>
              </w:rPr>
              <w:t>144.01</w:t>
            </w:r>
          </w:p>
        </w:tc>
        <w:tc>
          <w:tcPr>
            <w:vAlign w:val="center"/>
          </w:tcPr>
          <w:p w14:paraId="3F79C013">
            <w:pPr>
              <w:jc w:val="center"/>
              <w:rPr>
                <w:sz w:val="20"/>
                <w:szCs w:val="20"/>
              </w:rPr>
            </w:pPr>
            <w:r>
              <w:rPr>
                <w:sz w:val="20"/>
                <w:szCs w:val="20"/>
              </w:rPr>
              <w:t>320.03</w:t>
            </w:r>
          </w:p>
        </w:tc>
        <w:tc>
          <w:tcPr>
            <w:vAlign w:val="center"/>
          </w:tcPr>
          <w:p w14:paraId="10C2FEEC">
            <w:pPr>
              <w:jc w:val="center"/>
              <w:rPr>
                <w:sz w:val="20"/>
                <w:szCs w:val="20"/>
              </w:rPr>
            </w:pPr>
            <w:r>
              <w:rPr>
                <w:sz w:val="20"/>
                <w:szCs w:val="20"/>
              </w:rPr>
              <w:t>—</w:t>
            </w:r>
          </w:p>
        </w:tc>
        <w:tc>
          <w:tcPr>
            <w:vAlign w:val="center"/>
          </w:tcPr>
          <w:p w14:paraId="637ABB85">
            <w:pPr>
              <w:jc w:val="center"/>
              <w:rPr>
                <w:sz w:val="20"/>
                <w:szCs w:val="20"/>
              </w:rPr>
            </w:pPr>
            <w:r>
              <w:rPr>
                <w:sz w:val="20"/>
                <w:szCs w:val="20"/>
              </w:rPr>
              <w:t>—</w:t>
            </w:r>
          </w:p>
        </w:tc>
        <w:tc>
          <w:tcPr>
            <w:vAlign w:val="center"/>
          </w:tcPr>
          <w:p w14:paraId="179E160A">
            <w:pPr>
              <w:jc w:val="center"/>
              <w:rPr>
                <w:sz w:val="20"/>
                <w:szCs w:val="20"/>
              </w:rPr>
            </w:pPr>
            <w:r>
              <w:rPr>
                <w:sz w:val="20"/>
                <w:szCs w:val="20"/>
              </w:rPr>
              <w:t>—</w:t>
            </w:r>
          </w:p>
        </w:tc>
        <w:tc>
          <w:tcPr>
            <w:vAlign w:val="center"/>
          </w:tcPr>
          <w:p w14:paraId="02136DFD">
            <w:pPr>
              <w:jc w:val="center"/>
              <w:rPr>
                <w:sz w:val="20"/>
                <w:szCs w:val="20"/>
              </w:rPr>
            </w:pPr>
            <w:r>
              <w:rPr>
                <w:sz w:val="20"/>
                <w:szCs w:val="20"/>
              </w:rPr>
              <w:t>—</w:t>
            </w:r>
          </w:p>
        </w:tc>
      </w:tr>
      <w:tr w14:paraId="6637E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FEE81">
            <w:pPr>
              <w:jc w:val="center"/>
              <w:rPr>
                <w:sz w:val="20"/>
                <w:szCs w:val="20"/>
              </w:rPr>
            </w:pPr>
            <w:r>
              <w:rPr>
                <w:sz w:val="20"/>
                <w:szCs w:val="20"/>
              </w:rPr>
              <w:t>1层</w:t>
            </w:r>
          </w:p>
        </w:tc>
        <w:tc>
          <w:tcPr>
            <w:vAlign w:val="center"/>
          </w:tcPr>
          <w:p w14:paraId="50D182E9">
            <w:pPr>
              <w:jc w:val="center"/>
              <w:rPr>
                <w:sz w:val="20"/>
                <w:szCs w:val="20"/>
              </w:rPr>
            </w:pPr>
            <w:r>
              <w:rPr>
                <w:sz w:val="20"/>
                <w:szCs w:val="20"/>
              </w:rPr>
              <w:t>1027</w:t>
            </w:r>
          </w:p>
        </w:tc>
        <w:tc>
          <w:tcPr>
            <w:vAlign w:val="center"/>
          </w:tcPr>
          <w:p w14:paraId="64203761">
            <w:pPr>
              <w:jc w:val="center"/>
              <w:rPr>
                <w:sz w:val="20"/>
                <w:szCs w:val="20"/>
              </w:rPr>
            </w:pPr>
            <w:r>
              <w:rPr>
                <w:sz w:val="20"/>
                <w:szCs w:val="20"/>
              </w:rPr>
              <w:t>办公室</w:t>
            </w:r>
          </w:p>
        </w:tc>
        <w:tc>
          <w:tcPr>
            <w:vAlign w:val="center"/>
          </w:tcPr>
          <w:p w14:paraId="5CA13CE4">
            <w:pPr>
              <w:jc w:val="center"/>
              <w:rPr>
                <w:sz w:val="20"/>
                <w:szCs w:val="20"/>
              </w:rPr>
            </w:pPr>
            <w:r>
              <w:rPr>
                <w:sz w:val="20"/>
                <w:szCs w:val="20"/>
              </w:rPr>
              <w:t>开窗</w:t>
            </w:r>
          </w:p>
        </w:tc>
        <w:tc>
          <w:tcPr>
            <w:vAlign w:val="center"/>
          </w:tcPr>
          <w:p w14:paraId="4E7D932E">
            <w:pPr>
              <w:jc w:val="center"/>
              <w:rPr>
                <w:sz w:val="20"/>
                <w:szCs w:val="20"/>
              </w:rPr>
            </w:pPr>
            <w:r>
              <w:rPr>
                <w:sz w:val="20"/>
                <w:szCs w:val="20"/>
              </w:rPr>
              <w:t>—</w:t>
            </w:r>
          </w:p>
        </w:tc>
        <w:tc>
          <w:tcPr>
            <w:vAlign w:val="center"/>
          </w:tcPr>
          <w:p w14:paraId="1AF8D294">
            <w:pPr>
              <w:jc w:val="center"/>
              <w:rPr>
                <w:sz w:val="20"/>
                <w:szCs w:val="20"/>
              </w:rPr>
            </w:pPr>
            <w:r>
              <w:rPr>
                <w:sz w:val="20"/>
                <w:szCs w:val="20"/>
              </w:rPr>
              <w:t>有</w:t>
            </w:r>
          </w:p>
        </w:tc>
        <w:tc>
          <w:tcPr>
            <w:vAlign w:val="center"/>
          </w:tcPr>
          <w:p w14:paraId="52F02470">
            <w:pPr>
              <w:jc w:val="center"/>
              <w:rPr>
                <w:sz w:val="20"/>
                <w:szCs w:val="20"/>
              </w:rPr>
            </w:pPr>
            <w:r>
              <w:rPr>
                <w:sz w:val="20"/>
                <w:szCs w:val="20"/>
              </w:rPr>
              <w:t>144.63</w:t>
            </w:r>
          </w:p>
        </w:tc>
        <w:tc>
          <w:tcPr>
            <w:vAlign w:val="center"/>
          </w:tcPr>
          <w:p w14:paraId="41E4F3D1">
            <w:pPr>
              <w:jc w:val="center"/>
              <w:rPr>
                <w:sz w:val="20"/>
                <w:szCs w:val="20"/>
              </w:rPr>
            </w:pPr>
            <w:r>
              <w:rPr>
                <w:sz w:val="20"/>
                <w:szCs w:val="20"/>
              </w:rPr>
              <w:t>321.41</w:t>
            </w:r>
          </w:p>
        </w:tc>
        <w:tc>
          <w:tcPr>
            <w:vAlign w:val="center"/>
          </w:tcPr>
          <w:p w14:paraId="27AEB788">
            <w:pPr>
              <w:jc w:val="center"/>
              <w:rPr>
                <w:sz w:val="20"/>
                <w:szCs w:val="20"/>
              </w:rPr>
            </w:pPr>
            <w:r>
              <w:rPr>
                <w:sz w:val="20"/>
                <w:szCs w:val="20"/>
              </w:rPr>
              <w:t>—</w:t>
            </w:r>
          </w:p>
        </w:tc>
        <w:tc>
          <w:tcPr>
            <w:vAlign w:val="center"/>
          </w:tcPr>
          <w:p w14:paraId="5F856E1B">
            <w:pPr>
              <w:jc w:val="center"/>
              <w:rPr>
                <w:sz w:val="20"/>
                <w:szCs w:val="20"/>
              </w:rPr>
            </w:pPr>
            <w:r>
              <w:rPr>
                <w:sz w:val="20"/>
                <w:szCs w:val="20"/>
              </w:rPr>
              <w:t>—</w:t>
            </w:r>
          </w:p>
        </w:tc>
        <w:tc>
          <w:tcPr>
            <w:vAlign w:val="center"/>
          </w:tcPr>
          <w:p w14:paraId="490AB04C">
            <w:pPr>
              <w:jc w:val="center"/>
              <w:rPr>
                <w:sz w:val="20"/>
                <w:szCs w:val="20"/>
              </w:rPr>
            </w:pPr>
            <w:r>
              <w:rPr>
                <w:sz w:val="20"/>
                <w:szCs w:val="20"/>
              </w:rPr>
              <w:t>—</w:t>
            </w:r>
          </w:p>
        </w:tc>
        <w:tc>
          <w:tcPr>
            <w:vAlign w:val="center"/>
          </w:tcPr>
          <w:p w14:paraId="56990246">
            <w:pPr>
              <w:jc w:val="center"/>
              <w:rPr>
                <w:sz w:val="20"/>
                <w:szCs w:val="20"/>
              </w:rPr>
            </w:pPr>
            <w:r>
              <w:rPr>
                <w:sz w:val="20"/>
                <w:szCs w:val="20"/>
              </w:rPr>
              <w:t>—</w:t>
            </w:r>
          </w:p>
        </w:tc>
      </w:tr>
      <w:tr w14:paraId="5742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511CE">
            <w:pPr>
              <w:jc w:val="center"/>
              <w:rPr>
                <w:sz w:val="20"/>
                <w:szCs w:val="20"/>
              </w:rPr>
            </w:pPr>
            <w:r>
              <w:rPr>
                <w:sz w:val="20"/>
                <w:szCs w:val="20"/>
              </w:rPr>
              <w:t>1层</w:t>
            </w:r>
          </w:p>
        </w:tc>
        <w:tc>
          <w:tcPr>
            <w:vAlign w:val="center"/>
          </w:tcPr>
          <w:p w14:paraId="12A31CDB">
            <w:pPr>
              <w:jc w:val="center"/>
              <w:rPr>
                <w:sz w:val="20"/>
                <w:szCs w:val="20"/>
              </w:rPr>
            </w:pPr>
            <w:r>
              <w:rPr>
                <w:sz w:val="20"/>
                <w:szCs w:val="20"/>
              </w:rPr>
              <w:t>1026</w:t>
            </w:r>
          </w:p>
        </w:tc>
        <w:tc>
          <w:tcPr>
            <w:vAlign w:val="center"/>
          </w:tcPr>
          <w:p w14:paraId="6B6F86F3">
            <w:pPr>
              <w:jc w:val="center"/>
              <w:rPr>
                <w:sz w:val="20"/>
                <w:szCs w:val="20"/>
              </w:rPr>
            </w:pPr>
            <w:r>
              <w:rPr>
                <w:sz w:val="20"/>
                <w:szCs w:val="20"/>
              </w:rPr>
              <w:t>办公室</w:t>
            </w:r>
          </w:p>
        </w:tc>
        <w:tc>
          <w:tcPr>
            <w:vAlign w:val="center"/>
          </w:tcPr>
          <w:p w14:paraId="6A5727CB">
            <w:pPr>
              <w:jc w:val="center"/>
              <w:rPr>
                <w:sz w:val="20"/>
                <w:szCs w:val="20"/>
              </w:rPr>
            </w:pPr>
            <w:r>
              <w:rPr>
                <w:sz w:val="20"/>
                <w:szCs w:val="20"/>
              </w:rPr>
              <w:t>开窗</w:t>
            </w:r>
          </w:p>
        </w:tc>
        <w:tc>
          <w:tcPr>
            <w:vAlign w:val="center"/>
          </w:tcPr>
          <w:p w14:paraId="5E900D27">
            <w:pPr>
              <w:jc w:val="center"/>
              <w:rPr>
                <w:sz w:val="20"/>
                <w:szCs w:val="20"/>
              </w:rPr>
            </w:pPr>
            <w:r>
              <w:rPr>
                <w:sz w:val="20"/>
                <w:szCs w:val="20"/>
              </w:rPr>
              <w:t>—</w:t>
            </w:r>
          </w:p>
        </w:tc>
        <w:tc>
          <w:tcPr>
            <w:vAlign w:val="center"/>
          </w:tcPr>
          <w:p w14:paraId="4F9AF788">
            <w:pPr>
              <w:jc w:val="center"/>
              <w:rPr>
                <w:sz w:val="20"/>
                <w:szCs w:val="20"/>
              </w:rPr>
            </w:pPr>
            <w:r>
              <w:rPr>
                <w:sz w:val="20"/>
                <w:szCs w:val="20"/>
              </w:rPr>
              <w:t>有</w:t>
            </w:r>
          </w:p>
        </w:tc>
        <w:tc>
          <w:tcPr>
            <w:vAlign w:val="center"/>
          </w:tcPr>
          <w:p w14:paraId="6471BA7D">
            <w:pPr>
              <w:jc w:val="center"/>
              <w:rPr>
                <w:sz w:val="20"/>
                <w:szCs w:val="20"/>
              </w:rPr>
            </w:pPr>
            <w:r>
              <w:rPr>
                <w:sz w:val="20"/>
                <w:szCs w:val="20"/>
              </w:rPr>
              <w:t>107.66</w:t>
            </w:r>
          </w:p>
        </w:tc>
        <w:tc>
          <w:tcPr>
            <w:vAlign w:val="center"/>
          </w:tcPr>
          <w:p w14:paraId="2740FE15">
            <w:pPr>
              <w:jc w:val="center"/>
              <w:rPr>
                <w:sz w:val="20"/>
                <w:szCs w:val="20"/>
              </w:rPr>
            </w:pPr>
            <w:r>
              <w:rPr>
                <w:sz w:val="20"/>
                <w:szCs w:val="20"/>
              </w:rPr>
              <w:t>239.24</w:t>
            </w:r>
          </w:p>
        </w:tc>
        <w:tc>
          <w:tcPr>
            <w:vAlign w:val="center"/>
          </w:tcPr>
          <w:p w14:paraId="2E3BC1DA">
            <w:pPr>
              <w:jc w:val="center"/>
              <w:rPr>
                <w:sz w:val="20"/>
                <w:szCs w:val="20"/>
              </w:rPr>
            </w:pPr>
            <w:r>
              <w:rPr>
                <w:sz w:val="20"/>
                <w:szCs w:val="20"/>
              </w:rPr>
              <w:t>—</w:t>
            </w:r>
          </w:p>
        </w:tc>
        <w:tc>
          <w:tcPr>
            <w:vAlign w:val="center"/>
          </w:tcPr>
          <w:p w14:paraId="434438EC">
            <w:pPr>
              <w:jc w:val="center"/>
              <w:rPr>
                <w:sz w:val="20"/>
                <w:szCs w:val="20"/>
              </w:rPr>
            </w:pPr>
            <w:r>
              <w:rPr>
                <w:sz w:val="20"/>
                <w:szCs w:val="20"/>
              </w:rPr>
              <w:t>—</w:t>
            </w:r>
          </w:p>
        </w:tc>
        <w:tc>
          <w:tcPr>
            <w:vAlign w:val="center"/>
          </w:tcPr>
          <w:p w14:paraId="267114DB">
            <w:pPr>
              <w:jc w:val="center"/>
              <w:rPr>
                <w:sz w:val="20"/>
                <w:szCs w:val="20"/>
              </w:rPr>
            </w:pPr>
            <w:r>
              <w:rPr>
                <w:sz w:val="20"/>
                <w:szCs w:val="20"/>
              </w:rPr>
              <w:t>—</w:t>
            </w:r>
          </w:p>
        </w:tc>
        <w:tc>
          <w:tcPr>
            <w:vAlign w:val="center"/>
          </w:tcPr>
          <w:p w14:paraId="0E26A2C0">
            <w:pPr>
              <w:jc w:val="center"/>
              <w:rPr>
                <w:sz w:val="20"/>
                <w:szCs w:val="20"/>
              </w:rPr>
            </w:pPr>
            <w:r>
              <w:rPr>
                <w:sz w:val="20"/>
                <w:szCs w:val="20"/>
              </w:rPr>
              <w:t>—</w:t>
            </w:r>
          </w:p>
        </w:tc>
      </w:tr>
      <w:tr w14:paraId="10943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E779D">
            <w:pPr>
              <w:jc w:val="center"/>
              <w:rPr>
                <w:sz w:val="20"/>
                <w:szCs w:val="20"/>
              </w:rPr>
            </w:pPr>
            <w:r>
              <w:rPr>
                <w:sz w:val="20"/>
                <w:szCs w:val="20"/>
              </w:rPr>
              <w:t>1层</w:t>
            </w:r>
          </w:p>
        </w:tc>
        <w:tc>
          <w:tcPr>
            <w:vAlign w:val="center"/>
          </w:tcPr>
          <w:p w14:paraId="212362D8">
            <w:pPr>
              <w:jc w:val="center"/>
              <w:rPr>
                <w:sz w:val="20"/>
                <w:szCs w:val="20"/>
              </w:rPr>
            </w:pPr>
            <w:r>
              <w:rPr>
                <w:sz w:val="20"/>
                <w:szCs w:val="20"/>
              </w:rPr>
              <w:t>1020</w:t>
            </w:r>
          </w:p>
        </w:tc>
        <w:tc>
          <w:tcPr>
            <w:vAlign w:val="center"/>
          </w:tcPr>
          <w:p w14:paraId="133B8F7B">
            <w:pPr>
              <w:jc w:val="center"/>
              <w:rPr>
                <w:sz w:val="20"/>
                <w:szCs w:val="20"/>
              </w:rPr>
            </w:pPr>
            <w:r>
              <w:rPr>
                <w:sz w:val="20"/>
                <w:szCs w:val="20"/>
              </w:rPr>
              <w:t>办公室</w:t>
            </w:r>
          </w:p>
        </w:tc>
        <w:tc>
          <w:tcPr>
            <w:vAlign w:val="center"/>
          </w:tcPr>
          <w:p w14:paraId="21BF6C06">
            <w:pPr>
              <w:jc w:val="center"/>
              <w:rPr>
                <w:sz w:val="20"/>
                <w:szCs w:val="20"/>
              </w:rPr>
            </w:pPr>
            <w:r>
              <w:rPr>
                <w:sz w:val="20"/>
                <w:szCs w:val="20"/>
              </w:rPr>
              <w:t>开窗</w:t>
            </w:r>
          </w:p>
        </w:tc>
        <w:tc>
          <w:tcPr>
            <w:vAlign w:val="center"/>
          </w:tcPr>
          <w:p w14:paraId="19F1129C">
            <w:pPr>
              <w:jc w:val="center"/>
              <w:rPr>
                <w:sz w:val="20"/>
                <w:szCs w:val="20"/>
              </w:rPr>
            </w:pPr>
            <w:r>
              <w:rPr>
                <w:sz w:val="20"/>
                <w:szCs w:val="20"/>
              </w:rPr>
              <w:t>—</w:t>
            </w:r>
          </w:p>
        </w:tc>
        <w:tc>
          <w:tcPr>
            <w:vAlign w:val="center"/>
          </w:tcPr>
          <w:p w14:paraId="48C03948">
            <w:pPr>
              <w:jc w:val="center"/>
              <w:rPr>
                <w:sz w:val="20"/>
                <w:szCs w:val="20"/>
              </w:rPr>
            </w:pPr>
            <w:r>
              <w:rPr>
                <w:sz w:val="20"/>
                <w:szCs w:val="20"/>
              </w:rPr>
              <w:t>有</w:t>
            </w:r>
          </w:p>
        </w:tc>
        <w:tc>
          <w:tcPr>
            <w:vAlign w:val="center"/>
          </w:tcPr>
          <w:p w14:paraId="26F71EEF">
            <w:pPr>
              <w:jc w:val="center"/>
              <w:rPr>
                <w:sz w:val="20"/>
                <w:szCs w:val="20"/>
              </w:rPr>
            </w:pPr>
            <w:r>
              <w:rPr>
                <w:sz w:val="20"/>
                <w:szCs w:val="20"/>
              </w:rPr>
              <w:t>225.82</w:t>
            </w:r>
          </w:p>
        </w:tc>
        <w:tc>
          <w:tcPr>
            <w:vAlign w:val="center"/>
          </w:tcPr>
          <w:p w14:paraId="4D80D636">
            <w:pPr>
              <w:jc w:val="center"/>
              <w:rPr>
                <w:sz w:val="20"/>
                <w:szCs w:val="20"/>
              </w:rPr>
            </w:pPr>
            <w:r>
              <w:rPr>
                <w:sz w:val="20"/>
                <w:szCs w:val="20"/>
              </w:rPr>
              <w:t>501.83</w:t>
            </w:r>
          </w:p>
        </w:tc>
        <w:tc>
          <w:tcPr>
            <w:vAlign w:val="center"/>
          </w:tcPr>
          <w:p w14:paraId="01E10209">
            <w:pPr>
              <w:jc w:val="center"/>
              <w:rPr>
                <w:sz w:val="20"/>
                <w:szCs w:val="20"/>
              </w:rPr>
            </w:pPr>
            <w:r>
              <w:rPr>
                <w:sz w:val="20"/>
                <w:szCs w:val="20"/>
              </w:rPr>
              <w:t>—</w:t>
            </w:r>
          </w:p>
        </w:tc>
        <w:tc>
          <w:tcPr>
            <w:vAlign w:val="center"/>
          </w:tcPr>
          <w:p w14:paraId="5368A6C0">
            <w:pPr>
              <w:jc w:val="center"/>
              <w:rPr>
                <w:sz w:val="20"/>
                <w:szCs w:val="20"/>
              </w:rPr>
            </w:pPr>
            <w:r>
              <w:rPr>
                <w:sz w:val="20"/>
                <w:szCs w:val="20"/>
              </w:rPr>
              <w:t>—</w:t>
            </w:r>
          </w:p>
        </w:tc>
        <w:tc>
          <w:tcPr>
            <w:vAlign w:val="center"/>
          </w:tcPr>
          <w:p w14:paraId="639869F7">
            <w:pPr>
              <w:jc w:val="center"/>
              <w:rPr>
                <w:sz w:val="20"/>
                <w:szCs w:val="20"/>
              </w:rPr>
            </w:pPr>
            <w:r>
              <w:rPr>
                <w:sz w:val="20"/>
                <w:szCs w:val="20"/>
              </w:rPr>
              <w:t>—</w:t>
            </w:r>
          </w:p>
        </w:tc>
        <w:tc>
          <w:tcPr>
            <w:vAlign w:val="center"/>
          </w:tcPr>
          <w:p w14:paraId="71FF5C18">
            <w:pPr>
              <w:jc w:val="center"/>
              <w:rPr>
                <w:sz w:val="20"/>
                <w:szCs w:val="20"/>
              </w:rPr>
            </w:pPr>
            <w:r>
              <w:rPr>
                <w:sz w:val="20"/>
                <w:szCs w:val="20"/>
              </w:rPr>
              <w:t>—</w:t>
            </w:r>
          </w:p>
        </w:tc>
      </w:tr>
      <w:tr w14:paraId="6E568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9B124">
            <w:pPr>
              <w:jc w:val="center"/>
              <w:rPr>
                <w:sz w:val="20"/>
                <w:szCs w:val="20"/>
              </w:rPr>
            </w:pPr>
            <w:r>
              <w:rPr>
                <w:sz w:val="20"/>
                <w:szCs w:val="20"/>
              </w:rPr>
              <w:t>1层</w:t>
            </w:r>
          </w:p>
        </w:tc>
        <w:tc>
          <w:tcPr>
            <w:vAlign w:val="center"/>
          </w:tcPr>
          <w:p w14:paraId="1581D93B">
            <w:pPr>
              <w:jc w:val="center"/>
              <w:rPr>
                <w:sz w:val="20"/>
                <w:szCs w:val="20"/>
              </w:rPr>
            </w:pPr>
            <w:r>
              <w:rPr>
                <w:sz w:val="20"/>
                <w:szCs w:val="20"/>
              </w:rPr>
              <w:t>1015</w:t>
            </w:r>
          </w:p>
        </w:tc>
        <w:tc>
          <w:tcPr>
            <w:vAlign w:val="center"/>
          </w:tcPr>
          <w:p w14:paraId="7BEBFAAA">
            <w:pPr>
              <w:jc w:val="center"/>
              <w:rPr>
                <w:sz w:val="20"/>
                <w:szCs w:val="20"/>
              </w:rPr>
            </w:pPr>
            <w:r>
              <w:rPr>
                <w:sz w:val="20"/>
                <w:szCs w:val="20"/>
              </w:rPr>
              <w:t>办公室</w:t>
            </w:r>
          </w:p>
        </w:tc>
        <w:tc>
          <w:tcPr>
            <w:vAlign w:val="center"/>
          </w:tcPr>
          <w:p w14:paraId="59C1458D">
            <w:pPr>
              <w:jc w:val="center"/>
              <w:rPr>
                <w:sz w:val="20"/>
                <w:szCs w:val="20"/>
              </w:rPr>
            </w:pPr>
            <w:r>
              <w:rPr>
                <w:sz w:val="20"/>
                <w:szCs w:val="20"/>
              </w:rPr>
              <w:t>开窗</w:t>
            </w:r>
          </w:p>
        </w:tc>
        <w:tc>
          <w:tcPr>
            <w:vAlign w:val="center"/>
          </w:tcPr>
          <w:p w14:paraId="12732BD1">
            <w:pPr>
              <w:jc w:val="center"/>
              <w:rPr>
                <w:sz w:val="20"/>
                <w:szCs w:val="20"/>
              </w:rPr>
            </w:pPr>
            <w:r>
              <w:rPr>
                <w:sz w:val="20"/>
                <w:szCs w:val="20"/>
              </w:rPr>
              <w:t>—</w:t>
            </w:r>
          </w:p>
        </w:tc>
        <w:tc>
          <w:tcPr>
            <w:vAlign w:val="center"/>
          </w:tcPr>
          <w:p w14:paraId="5C3E7E83">
            <w:pPr>
              <w:jc w:val="center"/>
              <w:rPr>
                <w:sz w:val="20"/>
                <w:szCs w:val="20"/>
              </w:rPr>
            </w:pPr>
            <w:r>
              <w:rPr>
                <w:sz w:val="20"/>
                <w:szCs w:val="20"/>
              </w:rPr>
              <w:t>有</w:t>
            </w:r>
          </w:p>
        </w:tc>
        <w:tc>
          <w:tcPr>
            <w:vAlign w:val="center"/>
          </w:tcPr>
          <w:p w14:paraId="1C822C6B">
            <w:pPr>
              <w:jc w:val="center"/>
              <w:rPr>
                <w:sz w:val="20"/>
                <w:szCs w:val="20"/>
              </w:rPr>
            </w:pPr>
            <w:r>
              <w:rPr>
                <w:sz w:val="20"/>
                <w:szCs w:val="20"/>
              </w:rPr>
              <w:t>104.22</w:t>
            </w:r>
          </w:p>
        </w:tc>
        <w:tc>
          <w:tcPr>
            <w:vAlign w:val="center"/>
          </w:tcPr>
          <w:p w14:paraId="42078CD4">
            <w:pPr>
              <w:jc w:val="center"/>
              <w:rPr>
                <w:sz w:val="20"/>
                <w:szCs w:val="20"/>
              </w:rPr>
            </w:pPr>
            <w:r>
              <w:rPr>
                <w:sz w:val="20"/>
                <w:szCs w:val="20"/>
              </w:rPr>
              <w:t>231.61</w:t>
            </w:r>
          </w:p>
        </w:tc>
        <w:tc>
          <w:tcPr>
            <w:vAlign w:val="center"/>
          </w:tcPr>
          <w:p w14:paraId="52178E64">
            <w:pPr>
              <w:jc w:val="center"/>
              <w:rPr>
                <w:sz w:val="20"/>
                <w:szCs w:val="20"/>
              </w:rPr>
            </w:pPr>
            <w:r>
              <w:rPr>
                <w:sz w:val="20"/>
                <w:szCs w:val="20"/>
              </w:rPr>
              <w:t>—</w:t>
            </w:r>
          </w:p>
        </w:tc>
        <w:tc>
          <w:tcPr>
            <w:vAlign w:val="center"/>
          </w:tcPr>
          <w:p w14:paraId="1CBC6ABC">
            <w:pPr>
              <w:jc w:val="center"/>
              <w:rPr>
                <w:sz w:val="20"/>
                <w:szCs w:val="20"/>
              </w:rPr>
            </w:pPr>
            <w:r>
              <w:rPr>
                <w:sz w:val="20"/>
                <w:szCs w:val="20"/>
              </w:rPr>
              <w:t>—</w:t>
            </w:r>
          </w:p>
        </w:tc>
        <w:tc>
          <w:tcPr>
            <w:vAlign w:val="center"/>
          </w:tcPr>
          <w:p w14:paraId="6E5C6B6C">
            <w:pPr>
              <w:jc w:val="center"/>
              <w:rPr>
                <w:sz w:val="20"/>
                <w:szCs w:val="20"/>
              </w:rPr>
            </w:pPr>
            <w:r>
              <w:rPr>
                <w:sz w:val="20"/>
                <w:szCs w:val="20"/>
              </w:rPr>
              <w:t>—</w:t>
            </w:r>
          </w:p>
        </w:tc>
        <w:tc>
          <w:tcPr>
            <w:vAlign w:val="center"/>
          </w:tcPr>
          <w:p w14:paraId="66C4E96E">
            <w:pPr>
              <w:jc w:val="center"/>
              <w:rPr>
                <w:sz w:val="20"/>
                <w:szCs w:val="20"/>
              </w:rPr>
            </w:pPr>
            <w:r>
              <w:rPr>
                <w:sz w:val="20"/>
                <w:szCs w:val="20"/>
              </w:rPr>
              <w:t>—</w:t>
            </w:r>
          </w:p>
        </w:tc>
      </w:tr>
      <w:tr w14:paraId="13406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8E377">
            <w:pPr>
              <w:jc w:val="center"/>
              <w:rPr>
                <w:sz w:val="20"/>
                <w:szCs w:val="20"/>
              </w:rPr>
            </w:pPr>
            <w:r>
              <w:rPr>
                <w:sz w:val="20"/>
                <w:szCs w:val="20"/>
              </w:rPr>
              <w:t>1层</w:t>
            </w:r>
          </w:p>
        </w:tc>
        <w:tc>
          <w:tcPr>
            <w:vAlign w:val="center"/>
          </w:tcPr>
          <w:p w14:paraId="5740A7A1">
            <w:pPr>
              <w:jc w:val="center"/>
              <w:rPr>
                <w:sz w:val="20"/>
                <w:szCs w:val="20"/>
              </w:rPr>
            </w:pPr>
            <w:r>
              <w:rPr>
                <w:sz w:val="20"/>
                <w:szCs w:val="20"/>
              </w:rPr>
              <w:t>1008</w:t>
            </w:r>
          </w:p>
        </w:tc>
        <w:tc>
          <w:tcPr>
            <w:vAlign w:val="center"/>
          </w:tcPr>
          <w:p w14:paraId="6605AC39">
            <w:pPr>
              <w:jc w:val="center"/>
              <w:rPr>
                <w:sz w:val="20"/>
                <w:szCs w:val="20"/>
              </w:rPr>
            </w:pPr>
            <w:r>
              <w:rPr>
                <w:sz w:val="20"/>
                <w:szCs w:val="20"/>
              </w:rPr>
              <w:t>办公室</w:t>
            </w:r>
          </w:p>
        </w:tc>
        <w:tc>
          <w:tcPr>
            <w:vAlign w:val="center"/>
          </w:tcPr>
          <w:p w14:paraId="2A5AE251">
            <w:pPr>
              <w:jc w:val="center"/>
              <w:rPr>
                <w:sz w:val="20"/>
                <w:szCs w:val="20"/>
              </w:rPr>
            </w:pPr>
            <w:r>
              <w:rPr>
                <w:sz w:val="20"/>
                <w:szCs w:val="20"/>
              </w:rPr>
              <w:t>开窗</w:t>
            </w:r>
          </w:p>
        </w:tc>
        <w:tc>
          <w:tcPr>
            <w:vAlign w:val="center"/>
          </w:tcPr>
          <w:p w14:paraId="76742659">
            <w:pPr>
              <w:jc w:val="center"/>
              <w:rPr>
                <w:sz w:val="20"/>
                <w:szCs w:val="20"/>
              </w:rPr>
            </w:pPr>
            <w:r>
              <w:rPr>
                <w:sz w:val="20"/>
                <w:szCs w:val="20"/>
              </w:rPr>
              <w:t>—</w:t>
            </w:r>
          </w:p>
        </w:tc>
        <w:tc>
          <w:tcPr>
            <w:vAlign w:val="center"/>
          </w:tcPr>
          <w:p w14:paraId="2240D156">
            <w:pPr>
              <w:jc w:val="center"/>
              <w:rPr>
                <w:sz w:val="20"/>
                <w:szCs w:val="20"/>
              </w:rPr>
            </w:pPr>
            <w:r>
              <w:rPr>
                <w:sz w:val="20"/>
                <w:szCs w:val="20"/>
              </w:rPr>
              <w:t>有</w:t>
            </w:r>
          </w:p>
        </w:tc>
        <w:tc>
          <w:tcPr>
            <w:vAlign w:val="center"/>
          </w:tcPr>
          <w:p w14:paraId="5033DC10">
            <w:pPr>
              <w:jc w:val="center"/>
              <w:rPr>
                <w:sz w:val="20"/>
                <w:szCs w:val="20"/>
              </w:rPr>
            </w:pPr>
            <w:r>
              <w:rPr>
                <w:sz w:val="20"/>
                <w:szCs w:val="20"/>
              </w:rPr>
              <w:t>226.76</w:t>
            </w:r>
          </w:p>
        </w:tc>
        <w:tc>
          <w:tcPr>
            <w:vAlign w:val="center"/>
          </w:tcPr>
          <w:p w14:paraId="58009CD2">
            <w:pPr>
              <w:jc w:val="center"/>
              <w:rPr>
                <w:sz w:val="20"/>
                <w:szCs w:val="20"/>
              </w:rPr>
            </w:pPr>
            <w:r>
              <w:rPr>
                <w:sz w:val="20"/>
                <w:szCs w:val="20"/>
              </w:rPr>
              <w:t>503.90</w:t>
            </w:r>
          </w:p>
        </w:tc>
        <w:tc>
          <w:tcPr>
            <w:vAlign w:val="center"/>
          </w:tcPr>
          <w:p w14:paraId="5A7B007E">
            <w:pPr>
              <w:jc w:val="center"/>
              <w:rPr>
                <w:sz w:val="20"/>
                <w:szCs w:val="20"/>
              </w:rPr>
            </w:pPr>
            <w:r>
              <w:rPr>
                <w:sz w:val="20"/>
                <w:szCs w:val="20"/>
              </w:rPr>
              <w:t>—</w:t>
            </w:r>
          </w:p>
        </w:tc>
        <w:tc>
          <w:tcPr>
            <w:vAlign w:val="center"/>
          </w:tcPr>
          <w:p w14:paraId="6EB753B5">
            <w:pPr>
              <w:jc w:val="center"/>
              <w:rPr>
                <w:sz w:val="20"/>
                <w:szCs w:val="20"/>
              </w:rPr>
            </w:pPr>
            <w:r>
              <w:rPr>
                <w:sz w:val="20"/>
                <w:szCs w:val="20"/>
              </w:rPr>
              <w:t>—</w:t>
            </w:r>
          </w:p>
        </w:tc>
        <w:tc>
          <w:tcPr>
            <w:vAlign w:val="center"/>
          </w:tcPr>
          <w:p w14:paraId="78F3B57B">
            <w:pPr>
              <w:jc w:val="center"/>
              <w:rPr>
                <w:sz w:val="20"/>
                <w:szCs w:val="20"/>
              </w:rPr>
            </w:pPr>
            <w:r>
              <w:rPr>
                <w:sz w:val="20"/>
                <w:szCs w:val="20"/>
              </w:rPr>
              <w:t>—</w:t>
            </w:r>
          </w:p>
        </w:tc>
        <w:tc>
          <w:tcPr>
            <w:vAlign w:val="center"/>
          </w:tcPr>
          <w:p w14:paraId="0BB36368">
            <w:pPr>
              <w:jc w:val="center"/>
              <w:rPr>
                <w:sz w:val="20"/>
                <w:szCs w:val="20"/>
              </w:rPr>
            </w:pPr>
            <w:r>
              <w:rPr>
                <w:sz w:val="20"/>
                <w:szCs w:val="20"/>
              </w:rPr>
              <w:t>—</w:t>
            </w:r>
          </w:p>
        </w:tc>
      </w:tr>
      <w:tr w14:paraId="38EDD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ED7CF">
            <w:pPr>
              <w:jc w:val="center"/>
              <w:rPr>
                <w:sz w:val="20"/>
                <w:szCs w:val="20"/>
              </w:rPr>
            </w:pPr>
            <w:r>
              <w:rPr>
                <w:sz w:val="20"/>
                <w:szCs w:val="20"/>
              </w:rPr>
              <w:t>1层</w:t>
            </w:r>
          </w:p>
        </w:tc>
        <w:tc>
          <w:tcPr>
            <w:vAlign w:val="center"/>
          </w:tcPr>
          <w:p w14:paraId="400B4DA3">
            <w:pPr>
              <w:jc w:val="center"/>
              <w:rPr>
                <w:sz w:val="20"/>
                <w:szCs w:val="20"/>
              </w:rPr>
            </w:pPr>
            <w:r>
              <w:rPr>
                <w:sz w:val="20"/>
                <w:szCs w:val="20"/>
              </w:rPr>
              <w:t>1007</w:t>
            </w:r>
          </w:p>
        </w:tc>
        <w:tc>
          <w:tcPr>
            <w:vAlign w:val="center"/>
          </w:tcPr>
          <w:p w14:paraId="26925A45">
            <w:pPr>
              <w:jc w:val="center"/>
              <w:rPr>
                <w:sz w:val="20"/>
                <w:szCs w:val="20"/>
              </w:rPr>
            </w:pPr>
            <w:r>
              <w:rPr>
                <w:sz w:val="20"/>
                <w:szCs w:val="20"/>
              </w:rPr>
              <w:t>进站大厅</w:t>
            </w:r>
          </w:p>
        </w:tc>
        <w:tc>
          <w:tcPr>
            <w:vAlign w:val="center"/>
          </w:tcPr>
          <w:p w14:paraId="0C3CAB9B">
            <w:pPr>
              <w:jc w:val="center"/>
              <w:rPr>
                <w:sz w:val="20"/>
                <w:szCs w:val="20"/>
              </w:rPr>
            </w:pPr>
            <w:r>
              <w:rPr>
                <w:sz w:val="20"/>
                <w:szCs w:val="20"/>
              </w:rPr>
              <w:t>关窗</w:t>
            </w:r>
          </w:p>
        </w:tc>
        <w:tc>
          <w:tcPr>
            <w:vAlign w:val="center"/>
          </w:tcPr>
          <w:p w14:paraId="1FDAAA1A">
            <w:pPr>
              <w:jc w:val="center"/>
              <w:rPr>
                <w:sz w:val="20"/>
                <w:szCs w:val="20"/>
              </w:rPr>
            </w:pPr>
            <w:r>
              <w:rPr>
                <w:sz w:val="20"/>
                <w:szCs w:val="20"/>
              </w:rPr>
              <w:t>新风加回风</w:t>
            </w:r>
          </w:p>
        </w:tc>
        <w:tc>
          <w:tcPr>
            <w:vAlign w:val="center"/>
          </w:tcPr>
          <w:p w14:paraId="1BD4B425">
            <w:pPr>
              <w:jc w:val="center"/>
              <w:rPr>
                <w:sz w:val="20"/>
                <w:szCs w:val="20"/>
              </w:rPr>
            </w:pPr>
            <w:r>
              <w:rPr>
                <w:sz w:val="20"/>
                <w:szCs w:val="20"/>
              </w:rPr>
              <w:t>无</w:t>
            </w:r>
          </w:p>
        </w:tc>
        <w:tc>
          <w:tcPr>
            <w:vAlign w:val="center"/>
          </w:tcPr>
          <w:p w14:paraId="7CD05FC3">
            <w:pPr>
              <w:jc w:val="center"/>
              <w:rPr>
                <w:sz w:val="20"/>
                <w:szCs w:val="20"/>
              </w:rPr>
            </w:pPr>
            <w:r>
              <w:rPr>
                <w:sz w:val="20"/>
                <w:szCs w:val="20"/>
              </w:rPr>
              <w:t>—</w:t>
            </w:r>
          </w:p>
        </w:tc>
        <w:tc>
          <w:tcPr>
            <w:vAlign w:val="center"/>
          </w:tcPr>
          <w:p w14:paraId="723B8DAB">
            <w:pPr>
              <w:jc w:val="center"/>
              <w:rPr>
                <w:sz w:val="20"/>
                <w:szCs w:val="20"/>
              </w:rPr>
            </w:pPr>
            <w:r>
              <w:rPr>
                <w:sz w:val="20"/>
                <w:szCs w:val="20"/>
              </w:rPr>
              <w:t>—</w:t>
            </w:r>
          </w:p>
        </w:tc>
        <w:tc>
          <w:tcPr>
            <w:vAlign w:val="center"/>
          </w:tcPr>
          <w:p w14:paraId="5B1AE848">
            <w:pPr>
              <w:jc w:val="center"/>
              <w:rPr>
                <w:sz w:val="20"/>
                <w:szCs w:val="20"/>
              </w:rPr>
            </w:pPr>
            <w:r>
              <w:rPr>
                <w:sz w:val="20"/>
                <w:szCs w:val="20"/>
              </w:rPr>
              <w:t>34835.62</w:t>
            </w:r>
          </w:p>
        </w:tc>
        <w:tc>
          <w:tcPr>
            <w:vAlign w:val="center"/>
          </w:tcPr>
          <w:p w14:paraId="06227310">
            <w:pPr>
              <w:jc w:val="center"/>
              <w:rPr>
                <w:sz w:val="20"/>
                <w:szCs w:val="20"/>
              </w:rPr>
            </w:pPr>
            <w:r>
              <w:rPr>
                <w:sz w:val="20"/>
                <w:szCs w:val="20"/>
              </w:rPr>
              <w:t>0.90</w:t>
            </w:r>
          </w:p>
        </w:tc>
        <w:tc>
          <w:tcPr>
            <w:vAlign w:val="center"/>
          </w:tcPr>
          <w:p w14:paraId="7848C667">
            <w:pPr>
              <w:jc w:val="center"/>
              <w:rPr>
                <w:sz w:val="20"/>
                <w:szCs w:val="20"/>
              </w:rPr>
            </w:pPr>
            <w:r>
              <w:rPr>
                <w:sz w:val="20"/>
                <w:szCs w:val="20"/>
              </w:rPr>
              <w:t>139342.46</w:t>
            </w:r>
          </w:p>
        </w:tc>
        <w:tc>
          <w:tcPr>
            <w:vAlign w:val="center"/>
          </w:tcPr>
          <w:p w14:paraId="707D3870">
            <w:pPr>
              <w:jc w:val="center"/>
              <w:rPr>
                <w:sz w:val="20"/>
                <w:szCs w:val="20"/>
              </w:rPr>
            </w:pPr>
            <w:r>
              <w:rPr>
                <w:sz w:val="20"/>
                <w:szCs w:val="20"/>
              </w:rPr>
              <w:t>0.90</w:t>
            </w:r>
          </w:p>
        </w:tc>
      </w:tr>
      <w:tr w14:paraId="06FB4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D003E">
            <w:pPr>
              <w:jc w:val="center"/>
              <w:rPr>
                <w:sz w:val="20"/>
                <w:szCs w:val="20"/>
              </w:rPr>
            </w:pPr>
            <w:r>
              <w:rPr>
                <w:sz w:val="20"/>
                <w:szCs w:val="20"/>
              </w:rPr>
              <w:t>1层</w:t>
            </w:r>
          </w:p>
        </w:tc>
        <w:tc>
          <w:tcPr>
            <w:vAlign w:val="center"/>
          </w:tcPr>
          <w:p w14:paraId="691FFDB4">
            <w:pPr>
              <w:jc w:val="center"/>
              <w:rPr>
                <w:sz w:val="20"/>
                <w:szCs w:val="20"/>
              </w:rPr>
            </w:pPr>
            <w:r>
              <w:rPr>
                <w:sz w:val="20"/>
                <w:szCs w:val="20"/>
              </w:rPr>
              <w:t>1006</w:t>
            </w:r>
          </w:p>
        </w:tc>
        <w:tc>
          <w:tcPr>
            <w:vAlign w:val="center"/>
          </w:tcPr>
          <w:p w14:paraId="65D83DCA">
            <w:pPr>
              <w:jc w:val="center"/>
              <w:rPr>
                <w:sz w:val="20"/>
                <w:szCs w:val="20"/>
              </w:rPr>
            </w:pPr>
            <w:r>
              <w:rPr>
                <w:sz w:val="20"/>
                <w:szCs w:val="20"/>
              </w:rPr>
              <w:t>办公室</w:t>
            </w:r>
          </w:p>
        </w:tc>
        <w:tc>
          <w:tcPr>
            <w:vAlign w:val="center"/>
          </w:tcPr>
          <w:p w14:paraId="5DDCEE88">
            <w:pPr>
              <w:jc w:val="center"/>
              <w:rPr>
                <w:sz w:val="20"/>
                <w:szCs w:val="20"/>
              </w:rPr>
            </w:pPr>
            <w:r>
              <w:rPr>
                <w:sz w:val="20"/>
                <w:szCs w:val="20"/>
              </w:rPr>
              <w:t>开窗</w:t>
            </w:r>
          </w:p>
        </w:tc>
        <w:tc>
          <w:tcPr>
            <w:vAlign w:val="center"/>
          </w:tcPr>
          <w:p w14:paraId="0B3F5513">
            <w:pPr>
              <w:jc w:val="center"/>
              <w:rPr>
                <w:sz w:val="20"/>
                <w:szCs w:val="20"/>
              </w:rPr>
            </w:pPr>
            <w:r>
              <w:rPr>
                <w:sz w:val="20"/>
                <w:szCs w:val="20"/>
              </w:rPr>
              <w:t>—</w:t>
            </w:r>
          </w:p>
        </w:tc>
        <w:tc>
          <w:tcPr>
            <w:vAlign w:val="center"/>
          </w:tcPr>
          <w:p w14:paraId="138CE1F0">
            <w:pPr>
              <w:jc w:val="center"/>
              <w:rPr>
                <w:sz w:val="20"/>
                <w:szCs w:val="20"/>
              </w:rPr>
            </w:pPr>
            <w:r>
              <w:rPr>
                <w:sz w:val="20"/>
                <w:szCs w:val="20"/>
              </w:rPr>
              <w:t>有</w:t>
            </w:r>
          </w:p>
        </w:tc>
        <w:tc>
          <w:tcPr>
            <w:vAlign w:val="center"/>
          </w:tcPr>
          <w:p w14:paraId="19A9CC27">
            <w:pPr>
              <w:jc w:val="center"/>
              <w:rPr>
                <w:sz w:val="20"/>
                <w:szCs w:val="20"/>
              </w:rPr>
            </w:pPr>
            <w:r>
              <w:rPr>
                <w:sz w:val="20"/>
                <w:szCs w:val="20"/>
              </w:rPr>
              <w:t>209.80</w:t>
            </w:r>
          </w:p>
        </w:tc>
        <w:tc>
          <w:tcPr>
            <w:vAlign w:val="center"/>
          </w:tcPr>
          <w:p w14:paraId="1B593E96">
            <w:pPr>
              <w:jc w:val="center"/>
              <w:rPr>
                <w:sz w:val="20"/>
                <w:szCs w:val="20"/>
              </w:rPr>
            </w:pPr>
            <w:r>
              <w:rPr>
                <w:sz w:val="20"/>
                <w:szCs w:val="20"/>
              </w:rPr>
              <w:t>466.21</w:t>
            </w:r>
          </w:p>
        </w:tc>
        <w:tc>
          <w:tcPr>
            <w:vAlign w:val="center"/>
          </w:tcPr>
          <w:p w14:paraId="06805F1A">
            <w:pPr>
              <w:jc w:val="center"/>
              <w:rPr>
                <w:sz w:val="20"/>
                <w:szCs w:val="20"/>
              </w:rPr>
            </w:pPr>
            <w:r>
              <w:rPr>
                <w:sz w:val="20"/>
                <w:szCs w:val="20"/>
              </w:rPr>
              <w:t>—</w:t>
            </w:r>
          </w:p>
        </w:tc>
        <w:tc>
          <w:tcPr>
            <w:vAlign w:val="center"/>
          </w:tcPr>
          <w:p w14:paraId="45436D05">
            <w:pPr>
              <w:jc w:val="center"/>
              <w:rPr>
                <w:sz w:val="20"/>
                <w:szCs w:val="20"/>
              </w:rPr>
            </w:pPr>
            <w:r>
              <w:rPr>
                <w:sz w:val="20"/>
                <w:szCs w:val="20"/>
              </w:rPr>
              <w:t>—</w:t>
            </w:r>
          </w:p>
        </w:tc>
        <w:tc>
          <w:tcPr>
            <w:vAlign w:val="center"/>
          </w:tcPr>
          <w:p w14:paraId="58D680B5">
            <w:pPr>
              <w:jc w:val="center"/>
              <w:rPr>
                <w:sz w:val="20"/>
                <w:szCs w:val="20"/>
              </w:rPr>
            </w:pPr>
            <w:r>
              <w:rPr>
                <w:sz w:val="20"/>
                <w:szCs w:val="20"/>
              </w:rPr>
              <w:t>—</w:t>
            </w:r>
          </w:p>
        </w:tc>
        <w:tc>
          <w:tcPr>
            <w:vAlign w:val="center"/>
          </w:tcPr>
          <w:p w14:paraId="06B16D86">
            <w:pPr>
              <w:jc w:val="center"/>
              <w:rPr>
                <w:sz w:val="20"/>
                <w:szCs w:val="20"/>
              </w:rPr>
            </w:pPr>
            <w:r>
              <w:rPr>
                <w:sz w:val="20"/>
                <w:szCs w:val="20"/>
              </w:rPr>
              <w:t>—</w:t>
            </w:r>
          </w:p>
        </w:tc>
      </w:tr>
      <w:tr w14:paraId="5C907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5F851">
            <w:pPr>
              <w:jc w:val="center"/>
              <w:rPr>
                <w:sz w:val="20"/>
                <w:szCs w:val="20"/>
              </w:rPr>
            </w:pPr>
            <w:r>
              <w:rPr>
                <w:sz w:val="20"/>
                <w:szCs w:val="20"/>
              </w:rPr>
              <w:t>1层</w:t>
            </w:r>
          </w:p>
        </w:tc>
        <w:tc>
          <w:tcPr>
            <w:vAlign w:val="center"/>
          </w:tcPr>
          <w:p w14:paraId="2D7DB8E0">
            <w:pPr>
              <w:jc w:val="center"/>
              <w:rPr>
                <w:sz w:val="20"/>
                <w:szCs w:val="20"/>
              </w:rPr>
            </w:pPr>
            <w:r>
              <w:rPr>
                <w:sz w:val="20"/>
                <w:szCs w:val="20"/>
              </w:rPr>
              <w:t>1005</w:t>
            </w:r>
          </w:p>
        </w:tc>
        <w:tc>
          <w:tcPr>
            <w:vAlign w:val="center"/>
          </w:tcPr>
          <w:p w14:paraId="714782D0">
            <w:pPr>
              <w:jc w:val="center"/>
              <w:rPr>
                <w:sz w:val="20"/>
                <w:szCs w:val="20"/>
              </w:rPr>
            </w:pPr>
            <w:r>
              <w:rPr>
                <w:sz w:val="20"/>
                <w:szCs w:val="20"/>
              </w:rPr>
              <w:t>出站大厅</w:t>
            </w:r>
          </w:p>
        </w:tc>
        <w:tc>
          <w:tcPr>
            <w:vAlign w:val="center"/>
          </w:tcPr>
          <w:p w14:paraId="1CFC005A">
            <w:pPr>
              <w:jc w:val="center"/>
              <w:rPr>
                <w:sz w:val="20"/>
                <w:szCs w:val="20"/>
              </w:rPr>
            </w:pPr>
            <w:r>
              <w:rPr>
                <w:sz w:val="20"/>
                <w:szCs w:val="20"/>
              </w:rPr>
              <w:t>关窗</w:t>
            </w:r>
          </w:p>
        </w:tc>
        <w:tc>
          <w:tcPr>
            <w:vAlign w:val="center"/>
          </w:tcPr>
          <w:p w14:paraId="7D43E537">
            <w:pPr>
              <w:jc w:val="center"/>
              <w:rPr>
                <w:sz w:val="20"/>
                <w:szCs w:val="20"/>
              </w:rPr>
            </w:pPr>
            <w:r>
              <w:rPr>
                <w:sz w:val="20"/>
                <w:szCs w:val="20"/>
              </w:rPr>
              <w:t>新风加回风</w:t>
            </w:r>
          </w:p>
        </w:tc>
        <w:tc>
          <w:tcPr>
            <w:vAlign w:val="center"/>
          </w:tcPr>
          <w:p w14:paraId="12A79288">
            <w:pPr>
              <w:jc w:val="center"/>
              <w:rPr>
                <w:sz w:val="20"/>
                <w:szCs w:val="20"/>
              </w:rPr>
            </w:pPr>
            <w:r>
              <w:rPr>
                <w:sz w:val="20"/>
                <w:szCs w:val="20"/>
              </w:rPr>
              <w:t>无</w:t>
            </w:r>
          </w:p>
        </w:tc>
        <w:tc>
          <w:tcPr>
            <w:vAlign w:val="center"/>
          </w:tcPr>
          <w:p w14:paraId="5F16290F">
            <w:pPr>
              <w:jc w:val="center"/>
              <w:rPr>
                <w:sz w:val="20"/>
                <w:szCs w:val="20"/>
              </w:rPr>
            </w:pPr>
            <w:r>
              <w:rPr>
                <w:sz w:val="20"/>
                <w:szCs w:val="20"/>
              </w:rPr>
              <w:t>—</w:t>
            </w:r>
          </w:p>
        </w:tc>
        <w:tc>
          <w:tcPr>
            <w:vAlign w:val="center"/>
          </w:tcPr>
          <w:p w14:paraId="14A56C0B">
            <w:pPr>
              <w:jc w:val="center"/>
              <w:rPr>
                <w:sz w:val="20"/>
                <w:szCs w:val="20"/>
              </w:rPr>
            </w:pPr>
            <w:r>
              <w:rPr>
                <w:sz w:val="20"/>
                <w:szCs w:val="20"/>
              </w:rPr>
              <w:t>—</w:t>
            </w:r>
          </w:p>
        </w:tc>
        <w:tc>
          <w:tcPr>
            <w:vAlign w:val="center"/>
          </w:tcPr>
          <w:p w14:paraId="4E9C507E">
            <w:pPr>
              <w:jc w:val="center"/>
              <w:rPr>
                <w:sz w:val="20"/>
                <w:szCs w:val="20"/>
              </w:rPr>
            </w:pPr>
            <w:r>
              <w:rPr>
                <w:sz w:val="20"/>
                <w:szCs w:val="20"/>
              </w:rPr>
              <w:t>2791.07</w:t>
            </w:r>
          </w:p>
        </w:tc>
        <w:tc>
          <w:tcPr>
            <w:vAlign w:val="center"/>
          </w:tcPr>
          <w:p w14:paraId="7D8EDA04">
            <w:pPr>
              <w:jc w:val="center"/>
              <w:rPr>
                <w:sz w:val="20"/>
                <w:szCs w:val="20"/>
              </w:rPr>
            </w:pPr>
            <w:r>
              <w:rPr>
                <w:sz w:val="20"/>
                <w:szCs w:val="20"/>
              </w:rPr>
              <w:t>0.90</w:t>
            </w:r>
          </w:p>
        </w:tc>
        <w:tc>
          <w:tcPr>
            <w:vAlign w:val="center"/>
          </w:tcPr>
          <w:p w14:paraId="03D8FC90">
            <w:pPr>
              <w:jc w:val="center"/>
              <w:rPr>
                <w:sz w:val="20"/>
                <w:szCs w:val="20"/>
              </w:rPr>
            </w:pPr>
            <w:r>
              <w:rPr>
                <w:sz w:val="20"/>
                <w:szCs w:val="20"/>
              </w:rPr>
              <w:t>11164.26</w:t>
            </w:r>
          </w:p>
        </w:tc>
        <w:tc>
          <w:tcPr>
            <w:vAlign w:val="center"/>
          </w:tcPr>
          <w:p w14:paraId="1B4FB08F">
            <w:pPr>
              <w:jc w:val="center"/>
              <w:rPr>
                <w:sz w:val="20"/>
                <w:szCs w:val="20"/>
              </w:rPr>
            </w:pPr>
            <w:r>
              <w:rPr>
                <w:sz w:val="20"/>
                <w:szCs w:val="20"/>
              </w:rPr>
              <w:t>0.90</w:t>
            </w:r>
          </w:p>
        </w:tc>
      </w:tr>
      <w:tr w14:paraId="5878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11A1F">
            <w:pPr>
              <w:jc w:val="center"/>
              <w:rPr>
                <w:sz w:val="20"/>
                <w:szCs w:val="20"/>
              </w:rPr>
            </w:pPr>
            <w:r>
              <w:rPr>
                <w:sz w:val="20"/>
                <w:szCs w:val="20"/>
              </w:rPr>
              <w:t>1层</w:t>
            </w:r>
          </w:p>
        </w:tc>
        <w:tc>
          <w:tcPr>
            <w:vAlign w:val="center"/>
          </w:tcPr>
          <w:p w14:paraId="450BF5EB">
            <w:pPr>
              <w:jc w:val="center"/>
              <w:rPr>
                <w:sz w:val="20"/>
                <w:szCs w:val="20"/>
              </w:rPr>
            </w:pPr>
            <w:r>
              <w:rPr>
                <w:sz w:val="20"/>
                <w:szCs w:val="20"/>
              </w:rPr>
              <w:t>1004</w:t>
            </w:r>
          </w:p>
        </w:tc>
        <w:tc>
          <w:tcPr>
            <w:vAlign w:val="center"/>
          </w:tcPr>
          <w:p w14:paraId="3FDCE172">
            <w:pPr>
              <w:jc w:val="center"/>
              <w:rPr>
                <w:sz w:val="20"/>
                <w:szCs w:val="20"/>
              </w:rPr>
            </w:pPr>
            <w:r>
              <w:rPr>
                <w:sz w:val="20"/>
                <w:szCs w:val="20"/>
              </w:rPr>
              <w:t>会议室</w:t>
            </w:r>
          </w:p>
        </w:tc>
        <w:tc>
          <w:tcPr>
            <w:vAlign w:val="center"/>
          </w:tcPr>
          <w:p w14:paraId="744005EE">
            <w:pPr>
              <w:jc w:val="center"/>
              <w:rPr>
                <w:sz w:val="20"/>
                <w:szCs w:val="20"/>
              </w:rPr>
            </w:pPr>
            <w:r>
              <w:rPr>
                <w:sz w:val="20"/>
                <w:szCs w:val="20"/>
              </w:rPr>
              <w:t>关窗</w:t>
            </w:r>
          </w:p>
        </w:tc>
        <w:tc>
          <w:tcPr>
            <w:vAlign w:val="center"/>
          </w:tcPr>
          <w:p w14:paraId="107D8AEB">
            <w:pPr>
              <w:jc w:val="center"/>
              <w:rPr>
                <w:sz w:val="20"/>
                <w:szCs w:val="20"/>
              </w:rPr>
            </w:pPr>
            <w:r>
              <w:rPr>
                <w:sz w:val="20"/>
                <w:szCs w:val="20"/>
              </w:rPr>
              <w:t>新风加回风</w:t>
            </w:r>
          </w:p>
        </w:tc>
        <w:tc>
          <w:tcPr>
            <w:vAlign w:val="center"/>
          </w:tcPr>
          <w:p w14:paraId="6D66B29E">
            <w:pPr>
              <w:jc w:val="center"/>
              <w:rPr>
                <w:sz w:val="20"/>
                <w:szCs w:val="20"/>
              </w:rPr>
            </w:pPr>
            <w:r>
              <w:rPr>
                <w:sz w:val="20"/>
                <w:szCs w:val="20"/>
              </w:rPr>
              <w:t>无</w:t>
            </w:r>
          </w:p>
        </w:tc>
        <w:tc>
          <w:tcPr>
            <w:vAlign w:val="center"/>
          </w:tcPr>
          <w:p w14:paraId="44223E90">
            <w:pPr>
              <w:jc w:val="center"/>
              <w:rPr>
                <w:sz w:val="20"/>
                <w:szCs w:val="20"/>
              </w:rPr>
            </w:pPr>
            <w:r>
              <w:rPr>
                <w:sz w:val="20"/>
                <w:szCs w:val="20"/>
              </w:rPr>
              <w:t>—</w:t>
            </w:r>
          </w:p>
        </w:tc>
        <w:tc>
          <w:tcPr>
            <w:vAlign w:val="center"/>
          </w:tcPr>
          <w:p w14:paraId="51C3F0BD">
            <w:pPr>
              <w:jc w:val="center"/>
              <w:rPr>
                <w:sz w:val="20"/>
                <w:szCs w:val="20"/>
              </w:rPr>
            </w:pPr>
            <w:r>
              <w:rPr>
                <w:sz w:val="20"/>
                <w:szCs w:val="20"/>
              </w:rPr>
              <w:t>—</w:t>
            </w:r>
          </w:p>
        </w:tc>
        <w:tc>
          <w:tcPr>
            <w:vAlign w:val="center"/>
          </w:tcPr>
          <w:p w14:paraId="16A55672">
            <w:pPr>
              <w:jc w:val="center"/>
              <w:rPr>
                <w:sz w:val="20"/>
                <w:szCs w:val="20"/>
              </w:rPr>
            </w:pPr>
            <w:r>
              <w:rPr>
                <w:sz w:val="20"/>
                <w:szCs w:val="20"/>
              </w:rPr>
              <w:t>13738.98</w:t>
            </w:r>
          </w:p>
        </w:tc>
        <w:tc>
          <w:tcPr>
            <w:vAlign w:val="center"/>
          </w:tcPr>
          <w:p w14:paraId="6D4A623C">
            <w:pPr>
              <w:jc w:val="center"/>
              <w:rPr>
                <w:sz w:val="20"/>
                <w:szCs w:val="20"/>
              </w:rPr>
            </w:pPr>
            <w:r>
              <w:rPr>
                <w:sz w:val="20"/>
                <w:szCs w:val="20"/>
              </w:rPr>
              <w:t>0.90</w:t>
            </w:r>
          </w:p>
        </w:tc>
        <w:tc>
          <w:tcPr>
            <w:vAlign w:val="center"/>
          </w:tcPr>
          <w:p w14:paraId="3C28C675">
            <w:pPr>
              <w:jc w:val="center"/>
              <w:rPr>
                <w:sz w:val="20"/>
                <w:szCs w:val="20"/>
              </w:rPr>
            </w:pPr>
            <w:r>
              <w:rPr>
                <w:sz w:val="20"/>
                <w:szCs w:val="20"/>
              </w:rPr>
              <w:t>54955.93</w:t>
            </w:r>
          </w:p>
        </w:tc>
        <w:tc>
          <w:tcPr>
            <w:vAlign w:val="center"/>
          </w:tcPr>
          <w:p w14:paraId="1B982890">
            <w:pPr>
              <w:jc w:val="center"/>
              <w:rPr>
                <w:sz w:val="20"/>
                <w:szCs w:val="20"/>
              </w:rPr>
            </w:pPr>
            <w:r>
              <w:rPr>
                <w:sz w:val="20"/>
                <w:szCs w:val="20"/>
              </w:rPr>
              <w:t>0.90</w:t>
            </w:r>
          </w:p>
        </w:tc>
      </w:tr>
      <w:tr w14:paraId="0C03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1482C">
            <w:pPr>
              <w:jc w:val="center"/>
              <w:rPr>
                <w:sz w:val="20"/>
                <w:szCs w:val="20"/>
              </w:rPr>
            </w:pPr>
            <w:r>
              <w:rPr>
                <w:sz w:val="20"/>
                <w:szCs w:val="20"/>
              </w:rPr>
              <w:t>1层</w:t>
            </w:r>
          </w:p>
        </w:tc>
        <w:tc>
          <w:tcPr>
            <w:vAlign w:val="center"/>
          </w:tcPr>
          <w:p w14:paraId="1696B34D">
            <w:pPr>
              <w:jc w:val="center"/>
              <w:rPr>
                <w:sz w:val="20"/>
                <w:szCs w:val="20"/>
              </w:rPr>
            </w:pPr>
            <w:r>
              <w:rPr>
                <w:sz w:val="20"/>
                <w:szCs w:val="20"/>
              </w:rPr>
              <w:t>1003</w:t>
            </w:r>
          </w:p>
        </w:tc>
        <w:tc>
          <w:tcPr>
            <w:vAlign w:val="center"/>
          </w:tcPr>
          <w:p w14:paraId="1C9A531F">
            <w:pPr>
              <w:jc w:val="center"/>
              <w:rPr>
                <w:sz w:val="20"/>
                <w:szCs w:val="20"/>
              </w:rPr>
            </w:pPr>
            <w:r>
              <w:rPr>
                <w:sz w:val="20"/>
                <w:szCs w:val="20"/>
              </w:rPr>
              <w:t>办公室</w:t>
            </w:r>
          </w:p>
        </w:tc>
        <w:tc>
          <w:tcPr>
            <w:vAlign w:val="center"/>
          </w:tcPr>
          <w:p w14:paraId="42FFCB67">
            <w:pPr>
              <w:jc w:val="center"/>
              <w:rPr>
                <w:sz w:val="20"/>
                <w:szCs w:val="20"/>
              </w:rPr>
            </w:pPr>
            <w:r>
              <w:rPr>
                <w:sz w:val="20"/>
                <w:szCs w:val="20"/>
              </w:rPr>
              <w:t>开窗</w:t>
            </w:r>
          </w:p>
        </w:tc>
        <w:tc>
          <w:tcPr>
            <w:vAlign w:val="center"/>
          </w:tcPr>
          <w:p w14:paraId="73CE7B4F">
            <w:pPr>
              <w:jc w:val="center"/>
              <w:rPr>
                <w:sz w:val="20"/>
                <w:szCs w:val="20"/>
              </w:rPr>
            </w:pPr>
            <w:r>
              <w:rPr>
                <w:sz w:val="20"/>
                <w:szCs w:val="20"/>
              </w:rPr>
              <w:t>—</w:t>
            </w:r>
          </w:p>
        </w:tc>
        <w:tc>
          <w:tcPr>
            <w:vAlign w:val="center"/>
          </w:tcPr>
          <w:p w14:paraId="011C49AE">
            <w:pPr>
              <w:jc w:val="center"/>
              <w:rPr>
                <w:sz w:val="20"/>
                <w:szCs w:val="20"/>
              </w:rPr>
            </w:pPr>
            <w:r>
              <w:rPr>
                <w:sz w:val="20"/>
                <w:szCs w:val="20"/>
              </w:rPr>
              <w:t>有</w:t>
            </w:r>
          </w:p>
        </w:tc>
        <w:tc>
          <w:tcPr>
            <w:vAlign w:val="center"/>
          </w:tcPr>
          <w:p w14:paraId="70708D3E">
            <w:pPr>
              <w:jc w:val="center"/>
              <w:rPr>
                <w:sz w:val="20"/>
                <w:szCs w:val="20"/>
              </w:rPr>
            </w:pPr>
            <w:r>
              <w:rPr>
                <w:sz w:val="20"/>
                <w:szCs w:val="20"/>
              </w:rPr>
              <w:t>183.59</w:t>
            </w:r>
          </w:p>
        </w:tc>
        <w:tc>
          <w:tcPr>
            <w:vAlign w:val="center"/>
          </w:tcPr>
          <w:p w14:paraId="3753196E">
            <w:pPr>
              <w:jc w:val="center"/>
              <w:rPr>
                <w:sz w:val="20"/>
                <w:szCs w:val="20"/>
              </w:rPr>
            </w:pPr>
            <w:r>
              <w:rPr>
                <w:sz w:val="20"/>
                <w:szCs w:val="20"/>
              </w:rPr>
              <w:t>407.98</w:t>
            </w:r>
          </w:p>
        </w:tc>
        <w:tc>
          <w:tcPr>
            <w:vAlign w:val="center"/>
          </w:tcPr>
          <w:p w14:paraId="3C322FE4">
            <w:pPr>
              <w:jc w:val="center"/>
              <w:rPr>
                <w:sz w:val="20"/>
                <w:szCs w:val="20"/>
              </w:rPr>
            </w:pPr>
            <w:r>
              <w:rPr>
                <w:sz w:val="20"/>
                <w:szCs w:val="20"/>
              </w:rPr>
              <w:t>—</w:t>
            </w:r>
          </w:p>
        </w:tc>
        <w:tc>
          <w:tcPr>
            <w:vAlign w:val="center"/>
          </w:tcPr>
          <w:p w14:paraId="50D3AB2E">
            <w:pPr>
              <w:jc w:val="center"/>
              <w:rPr>
                <w:sz w:val="20"/>
                <w:szCs w:val="20"/>
              </w:rPr>
            </w:pPr>
            <w:r>
              <w:rPr>
                <w:sz w:val="20"/>
                <w:szCs w:val="20"/>
              </w:rPr>
              <w:t>—</w:t>
            </w:r>
          </w:p>
        </w:tc>
        <w:tc>
          <w:tcPr>
            <w:vAlign w:val="center"/>
          </w:tcPr>
          <w:p w14:paraId="73A25F44">
            <w:pPr>
              <w:jc w:val="center"/>
              <w:rPr>
                <w:sz w:val="20"/>
                <w:szCs w:val="20"/>
              </w:rPr>
            </w:pPr>
            <w:r>
              <w:rPr>
                <w:sz w:val="20"/>
                <w:szCs w:val="20"/>
              </w:rPr>
              <w:t>—</w:t>
            </w:r>
          </w:p>
        </w:tc>
        <w:tc>
          <w:tcPr>
            <w:vAlign w:val="center"/>
          </w:tcPr>
          <w:p w14:paraId="52AF61D4">
            <w:pPr>
              <w:jc w:val="center"/>
              <w:rPr>
                <w:sz w:val="20"/>
                <w:szCs w:val="20"/>
              </w:rPr>
            </w:pPr>
            <w:r>
              <w:rPr>
                <w:sz w:val="20"/>
                <w:szCs w:val="20"/>
              </w:rPr>
              <w:t>—</w:t>
            </w:r>
          </w:p>
        </w:tc>
      </w:tr>
      <w:tr w14:paraId="54E1D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34CA2">
            <w:pPr>
              <w:jc w:val="center"/>
              <w:rPr>
                <w:sz w:val="20"/>
                <w:szCs w:val="20"/>
              </w:rPr>
            </w:pPr>
            <w:r>
              <w:rPr>
                <w:sz w:val="20"/>
                <w:szCs w:val="20"/>
              </w:rPr>
              <w:t>1层</w:t>
            </w:r>
          </w:p>
        </w:tc>
        <w:tc>
          <w:tcPr>
            <w:vAlign w:val="center"/>
          </w:tcPr>
          <w:p w14:paraId="07FF34E2">
            <w:pPr>
              <w:jc w:val="center"/>
              <w:rPr>
                <w:sz w:val="20"/>
                <w:szCs w:val="20"/>
              </w:rPr>
            </w:pPr>
            <w:r>
              <w:rPr>
                <w:sz w:val="20"/>
                <w:szCs w:val="20"/>
              </w:rPr>
              <w:t>1001</w:t>
            </w:r>
          </w:p>
        </w:tc>
        <w:tc>
          <w:tcPr>
            <w:vAlign w:val="center"/>
          </w:tcPr>
          <w:p w14:paraId="20D9A472">
            <w:pPr>
              <w:jc w:val="center"/>
              <w:rPr>
                <w:sz w:val="20"/>
                <w:szCs w:val="20"/>
              </w:rPr>
            </w:pPr>
            <w:r>
              <w:rPr>
                <w:sz w:val="20"/>
                <w:szCs w:val="20"/>
              </w:rPr>
              <w:t>会议室</w:t>
            </w:r>
          </w:p>
        </w:tc>
        <w:tc>
          <w:tcPr>
            <w:vAlign w:val="center"/>
          </w:tcPr>
          <w:p w14:paraId="563A2756">
            <w:pPr>
              <w:jc w:val="center"/>
              <w:rPr>
                <w:sz w:val="20"/>
                <w:szCs w:val="20"/>
              </w:rPr>
            </w:pPr>
            <w:r>
              <w:rPr>
                <w:sz w:val="20"/>
                <w:szCs w:val="20"/>
              </w:rPr>
              <w:t>开窗</w:t>
            </w:r>
          </w:p>
        </w:tc>
        <w:tc>
          <w:tcPr>
            <w:vAlign w:val="center"/>
          </w:tcPr>
          <w:p w14:paraId="1DE6F7B9">
            <w:pPr>
              <w:jc w:val="center"/>
              <w:rPr>
                <w:sz w:val="20"/>
                <w:szCs w:val="20"/>
              </w:rPr>
            </w:pPr>
            <w:r>
              <w:rPr>
                <w:sz w:val="20"/>
                <w:szCs w:val="20"/>
              </w:rPr>
              <w:t>—</w:t>
            </w:r>
          </w:p>
        </w:tc>
        <w:tc>
          <w:tcPr>
            <w:vAlign w:val="center"/>
          </w:tcPr>
          <w:p w14:paraId="5A40E3B3">
            <w:pPr>
              <w:jc w:val="center"/>
              <w:rPr>
                <w:sz w:val="20"/>
                <w:szCs w:val="20"/>
              </w:rPr>
            </w:pPr>
            <w:r>
              <w:rPr>
                <w:sz w:val="20"/>
                <w:szCs w:val="20"/>
              </w:rPr>
              <w:t>有</w:t>
            </w:r>
          </w:p>
        </w:tc>
        <w:tc>
          <w:tcPr>
            <w:vAlign w:val="center"/>
          </w:tcPr>
          <w:p w14:paraId="77C1828C">
            <w:pPr>
              <w:jc w:val="center"/>
              <w:rPr>
                <w:sz w:val="20"/>
                <w:szCs w:val="20"/>
              </w:rPr>
            </w:pPr>
            <w:r>
              <w:rPr>
                <w:sz w:val="20"/>
                <w:szCs w:val="20"/>
              </w:rPr>
              <w:t>369.15</w:t>
            </w:r>
          </w:p>
        </w:tc>
        <w:tc>
          <w:tcPr>
            <w:vAlign w:val="center"/>
          </w:tcPr>
          <w:p w14:paraId="7CD13E76">
            <w:pPr>
              <w:jc w:val="center"/>
              <w:rPr>
                <w:sz w:val="20"/>
                <w:szCs w:val="20"/>
              </w:rPr>
            </w:pPr>
            <w:r>
              <w:rPr>
                <w:sz w:val="20"/>
                <w:szCs w:val="20"/>
              </w:rPr>
              <w:t>820.34</w:t>
            </w:r>
          </w:p>
        </w:tc>
        <w:tc>
          <w:tcPr>
            <w:vAlign w:val="center"/>
          </w:tcPr>
          <w:p w14:paraId="05C83ACA">
            <w:pPr>
              <w:jc w:val="center"/>
              <w:rPr>
                <w:sz w:val="20"/>
                <w:szCs w:val="20"/>
              </w:rPr>
            </w:pPr>
            <w:r>
              <w:rPr>
                <w:sz w:val="20"/>
                <w:szCs w:val="20"/>
              </w:rPr>
              <w:t>—</w:t>
            </w:r>
          </w:p>
        </w:tc>
        <w:tc>
          <w:tcPr>
            <w:vAlign w:val="center"/>
          </w:tcPr>
          <w:p w14:paraId="56C4EBE9">
            <w:pPr>
              <w:jc w:val="center"/>
              <w:rPr>
                <w:sz w:val="20"/>
                <w:szCs w:val="20"/>
              </w:rPr>
            </w:pPr>
            <w:r>
              <w:rPr>
                <w:sz w:val="20"/>
                <w:szCs w:val="20"/>
              </w:rPr>
              <w:t>—</w:t>
            </w:r>
          </w:p>
        </w:tc>
        <w:tc>
          <w:tcPr>
            <w:vAlign w:val="center"/>
          </w:tcPr>
          <w:p w14:paraId="0EB5DA11">
            <w:pPr>
              <w:jc w:val="center"/>
              <w:rPr>
                <w:sz w:val="20"/>
                <w:szCs w:val="20"/>
              </w:rPr>
            </w:pPr>
            <w:r>
              <w:rPr>
                <w:sz w:val="20"/>
                <w:szCs w:val="20"/>
              </w:rPr>
              <w:t>—</w:t>
            </w:r>
          </w:p>
        </w:tc>
        <w:tc>
          <w:tcPr>
            <w:vAlign w:val="center"/>
          </w:tcPr>
          <w:p w14:paraId="4892A6C3">
            <w:pPr>
              <w:jc w:val="center"/>
              <w:rPr>
                <w:sz w:val="20"/>
                <w:szCs w:val="20"/>
              </w:rPr>
            </w:pPr>
            <w:r>
              <w:rPr>
                <w:sz w:val="20"/>
                <w:szCs w:val="20"/>
              </w:rPr>
              <w:t>—</w:t>
            </w:r>
          </w:p>
        </w:tc>
      </w:tr>
      <w:tr w14:paraId="25665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DA041">
            <w:pPr>
              <w:jc w:val="center"/>
              <w:rPr>
                <w:sz w:val="20"/>
                <w:szCs w:val="20"/>
              </w:rPr>
            </w:pPr>
            <w:r>
              <w:rPr>
                <w:sz w:val="20"/>
                <w:szCs w:val="20"/>
              </w:rPr>
              <w:t>2层</w:t>
            </w:r>
          </w:p>
        </w:tc>
        <w:tc>
          <w:tcPr>
            <w:vAlign w:val="center"/>
          </w:tcPr>
          <w:p w14:paraId="64E2D996">
            <w:pPr>
              <w:jc w:val="center"/>
              <w:rPr>
                <w:sz w:val="20"/>
                <w:szCs w:val="20"/>
              </w:rPr>
            </w:pPr>
            <w:r>
              <w:rPr>
                <w:sz w:val="20"/>
                <w:szCs w:val="20"/>
              </w:rPr>
              <w:t>2007</w:t>
            </w:r>
          </w:p>
        </w:tc>
        <w:tc>
          <w:tcPr>
            <w:vAlign w:val="center"/>
          </w:tcPr>
          <w:p w14:paraId="034B59DD">
            <w:pPr>
              <w:jc w:val="center"/>
              <w:rPr>
                <w:sz w:val="20"/>
                <w:szCs w:val="20"/>
              </w:rPr>
            </w:pPr>
            <w:r>
              <w:rPr>
                <w:sz w:val="20"/>
                <w:szCs w:val="20"/>
              </w:rPr>
              <w:t>会议室</w:t>
            </w:r>
          </w:p>
        </w:tc>
        <w:tc>
          <w:tcPr>
            <w:vAlign w:val="center"/>
          </w:tcPr>
          <w:p w14:paraId="2DDF049E">
            <w:pPr>
              <w:jc w:val="center"/>
              <w:rPr>
                <w:sz w:val="20"/>
                <w:szCs w:val="20"/>
              </w:rPr>
            </w:pPr>
            <w:r>
              <w:rPr>
                <w:sz w:val="20"/>
                <w:szCs w:val="20"/>
              </w:rPr>
              <w:t>关窗</w:t>
            </w:r>
          </w:p>
        </w:tc>
        <w:tc>
          <w:tcPr>
            <w:vAlign w:val="center"/>
          </w:tcPr>
          <w:p w14:paraId="487E4764">
            <w:pPr>
              <w:jc w:val="center"/>
              <w:rPr>
                <w:sz w:val="20"/>
                <w:szCs w:val="20"/>
              </w:rPr>
            </w:pPr>
            <w:r>
              <w:rPr>
                <w:sz w:val="20"/>
                <w:szCs w:val="20"/>
              </w:rPr>
              <w:t>新风加回风</w:t>
            </w:r>
          </w:p>
        </w:tc>
        <w:tc>
          <w:tcPr>
            <w:vAlign w:val="center"/>
          </w:tcPr>
          <w:p w14:paraId="4DA5D8C7">
            <w:pPr>
              <w:jc w:val="center"/>
              <w:rPr>
                <w:sz w:val="20"/>
                <w:szCs w:val="20"/>
              </w:rPr>
            </w:pPr>
            <w:r>
              <w:rPr>
                <w:sz w:val="20"/>
                <w:szCs w:val="20"/>
              </w:rPr>
              <w:t>无</w:t>
            </w:r>
          </w:p>
        </w:tc>
        <w:tc>
          <w:tcPr>
            <w:vAlign w:val="center"/>
          </w:tcPr>
          <w:p w14:paraId="2E5D0ED0">
            <w:pPr>
              <w:jc w:val="center"/>
              <w:rPr>
                <w:sz w:val="20"/>
                <w:szCs w:val="20"/>
              </w:rPr>
            </w:pPr>
            <w:r>
              <w:rPr>
                <w:sz w:val="20"/>
                <w:szCs w:val="20"/>
              </w:rPr>
              <w:t>—</w:t>
            </w:r>
          </w:p>
        </w:tc>
        <w:tc>
          <w:tcPr>
            <w:vAlign w:val="center"/>
          </w:tcPr>
          <w:p w14:paraId="28E52AB4">
            <w:pPr>
              <w:jc w:val="center"/>
              <w:rPr>
                <w:sz w:val="20"/>
                <w:szCs w:val="20"/>
              </w:rPr>
            </w:pPr>
            <w:r>
              <w:rPr>
                <w:sz w:val="20"/>
                <w:szCs w:val="20"/>
              </w:rPr>
              <w:t>—</w:t>
            </w:r>
          </w:p>
        </w:tc>
        <w:tc>
          <w:tcPr>
            <w:vAlign w:val="center"/>
          </w:tcPr>
          <w:p w14:paraId="5D5F3B40">
            <w:pPr>
              <w:jc w:val="center"/>
              <w:rPr>
                <w:sz w:val="20"/>
                <w:szCs w:val="20"/>
              </w:rPr>
            </w:pPr>
            <w:r>
              <w:rPr>
                <w:sz w:val="20"/>
                <w:szCs w:val="20"/>
              </w:rPr>
              <w:t>2690.50</w:t>
            </w:r>
          </w:p>
        </w:tc>
        <w:tc>
          <w:tcPr>
            <w:vAlign w:val="center"/>
          </w:tcPr>
          <w:p w14:paraId="6D3F63EC">
            <w:pPr>
              <w:jc w:val="center"/>
              <w:rPr>
                <w:sz w:val="20"/>
                <w:szCs w:val="20"/>
              </w:rPr>
            </w:pPr>
            <w:r>
              <w:rPr>
                <w:sz w:val="20"/>
                <w:szCs w:val="20"/>
              </w:rPr>
              <w:t>0.90</w:t>
            </w:r>
          </w:p>
        </w:tc>
        <w:tc>
          <w:tcPr>
            <w:vAlign w:val="center"/>
          </w:tcPr>
          <w:p w14:paraId="4B2DF041">
            <w:pPr>
              <w:jc w:val="center"/>
              <w:rPr>
                <w:sz w:val="20"/>
                <w:szCs w:val="20"/>
              </w:rPr>
            </w:pPr>
            <w:r>
              <w:rPr>
                <w:sz w:val="20"/>
                <w:szCs w:val="20"/>
              </w:rPr>
              <w:t>10761.98</w:t>
            </w:r>
          </w:p>
        </w:tc>
        <w:tc>
          <w:tcPr>
            <w:vAlign w:val="center"/>
          </w:tcPr>
          <w:p w14:paraId="36F55FFD">
            <w:pPr>
              <w:jc w:val="center"/>
              <w:rPr>
                <w:sz w:val="20"/>
                <w:szCs w:val="20"/>
              </w:rPr>
            </w:pPr>
            <w:r>
              <w:rPr>
                <w:sz w:val="20"/>
                <w:szCs w:val="20"/>
              </w:rPr>
              <w:t>0.90</w:t>
            </w:r>
          </w:p>
        </w:tc>
      </w:tr>
      <w:tr w14:paraId="16BD9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CA63F">
            <w:pPr>
              <w:jc w:val="center"/>
              <w:rPr>
                <w:sz w:val="20"/>
                <w:szCs w:val="20"/>
              </w:rPr>
            </w:pPr>
            <w:r>
              <w:rPr>
                <w:sz w:val="20"/>
                <w:szCs w:val="20"/>
              </w:rPr>
              <w:t>2层</w:t>
            </w:r>
          </w:p>
        </w:tc>
        <w:tc>
          <w:tcPr>
            <w:vAlign w:val="center"/>
          </w:tcPr>
          <w:p w14:paraId="0173EEDC">
            <w:pPr>
              <w:jc w:val="center"/>
              <w:rPr>
                <w:sz w:val="20"/>
                <w:szCs w:val="20"/>
              </w:rPr>
            </w:pPr>
            <w:r>
              <w:rPr>
                <w:sz w:val="20"/>
                <w:szCs w:val="20"/>
              </w:rPr>
              <w:t>2003</w:t>
            </w:r>
          </w:p>
        </w:tc>
        <w:tc>
          <w:tcPr>
            <w:vAlign w:val="center"/>
          </w:tcPr>
          <w:p w14:paraId="5E47B614">
            <w:pPr>
              <w:jc w:val="center"/>
              <w:rPr>
                <w:sz w:val="20"/>
                <w:szCs w:val="20"/>
              </w:rPr>
            </w:pPr>
            <w:r>
              <w:rPr>
                <w:sz w:val="20"/>
                <w:szCs w:val="20"/>
              </w:rPr>
              <w:t>会议室</w:t>
            </w:r>
          </w:p>
        </w:tc>
        <w:tc>
          <w:tcPr>
            <w:vAlign w:val="center"/>
          </w:tcPr>
          <w:p w14:paraId="0115A334">
            <w:pPr>
              <w:jc w:val="center"/>
              <w:rPr>
                <w:sz w:val="20"/>
                <w:szCs w:val="20"/>
              </w:rPr>
            </w:pPr>
            <w:r>
              <w:rPr>
                <w:sz w:val="20"/>
                <w:szCs w:val="20"/>
              </w:rPr>
              <w:t>关窗</w:t>
            </w:r>
          </w:p>
        </w:tc>
        <w:tc>
          <w:tcPr>
            <w:vAlign w:val="center"/>
          </w:tcPr>
          <w:p w14:paraId="5E1CD0BD">
            <w:pPr>
              <w:jc w:val="center"/>
              <w:rPr>
                <w:sz w:val="20"/>
                <w:szCs w:val="20"/>
              </w:rPr>
            </w:pPr>
            <w:r>
              <w:rPr>
                <w:sz w:val="20"/>
                <w:szCs w:val="20"/>
              </w:rPr>
              <w:t>新风加回风</w:t>
            </w:r>
          </w:p>
        </w:tc>
        <w:tc>
          <w:tcPr>
            <w:vAlign w:val="center"/>
          </w:tcPr>
          <w:p w14:paraId="0E207DFF">
            <w:pPr>
              <w:jc w:val="center"/>
              <w:rPr>
                <w:sz w:val="20"/>
                <w:szCs w:val="20"/>
              </w:rPr>
            </w:pPr>
            <w:r>
              <w:rPr>
                <w:sz w:val="20"/>
                <w:szCs w:val="20"/>
              </w:rPr>
              <w:t>无</w:t>
            </w:r>
          </w:p>
        </w:tc>
        <w:tc>
          <w:tcPr>
            <w:vAlign w:val="center"/>
          </w:tcPr>
          <w:p w14:paraId="318DBAB1">
            <w:pPr>
              <w:jc w:val="center"/>
              <w:rPr>
                <w:sz w:val="20"/>
                <w:szCs w:val="20"/>
              </w:rPr>
            </w:pPr>
            <w:r>
              <w:rPr>
                <w:sz w:val="20"/>
                <w:szCs w:val="20"/>
              </w:rPr>
              <w:t>—</w:t>
            </w:r>
          </w:p>
        </w:tc>
        <w:tc>
          <w:tcPr>
            <w:vAlign w:val="center"/>
          </w:tcPr>
          <w:p w14:paraId="15E0C9B8">
            <w:pPr>
              <w:jc w:val="center"/>
              <w:rPr>
                <w:sz w:val="20"/>
                <w:szCs w:val="20"/>
              </w:rPr>
            </w:pPr>
            <w:r>
              <w:rPr>
                <w:sz w:val="20"/>
                <w:szCs w:val="20"/>
              </w:rPr>
              <w:t>—</w:t>
            </w:r>
          </w:p>
        </w:tc>
        <w:tc>
          <w:tcPr>
            <w:vAlign w:val="center"/>
          </w:tcPr>
          <w:p w14:paraId="372FCA14">
            <w:pPr>
              <w:jc w:val="center"/>
              <w:rPr>
                <w:sz w:val="20"/>
                <w:szCs w:val="20"/>
              </w:rPr>
            </w:pPr>
            <w:r>
              <w:rPr>
                <w:sz w:val="20"/>
                <w:szCs w:val="20"/>
              </w:rPr>
              <w:t>3650.05</w:t>
            </w:r>
          </w:p>
        </w:tc>
        <w:tc>
          <w:tcPr>
            <w:vAlign w:val="center"/>
          </w:tcPr>
          <w:p w14:paraId="77DAFB7F">
            <w:pPr>
              <w:jc w:val="center"/>
              <w:rPr>
                <w:sz w:val="20"/>
                <w:szCs w:val="20"/>
              </w:rPr>
            </w:pPr>
            <w:r>
              <w:rPr>
                <w:sz w:val="20"/>
                <w:szCs w:val="20"/>
              </w:rPr>
              <w:t>0.90</w:t>
            </w:r>
          </w:p>
        </w:tc>
        <w:tc>
          <w:tcPr>
            <w:vAlign w:val="center"/>
          </w:tcPr>
          <w:p w14:paraId="4B766833">
            <w:pPr>
              <w:jc w:val="center"/>
              <w:rPr>
                <w:sz w:val="20"/>
                <w:szCs w:val="20"/>
              </w:rPr>
            </w:pPr>
            <w:r>
              <w:rPr>
                <w:sz w:val="20"/>
                <w:szCs w:val="20"/>
              </w:rPr>
              <w:t>14600.22</w:t>
            </w:r>
          </w:p>
        </w:tc>
        <w:tc>
          <w:tcPr>
            <w:vAlign w:val="center"/>
          </w:tcPr>
          <w:p w14:paraId="2CF993F3">
            <w:pPr>
              <w:jc w:val="center"/>
              <w:rPr>
                <w:sz w:val="20"/>
                <w:szCs w:val="20"/>
              </w:rPr>
            </w:pPr>
            <w:r>
              <w:rPr>
                <w:sz w:val="20"/>
                <w:szCs w:val="20"/>
              </w:rPr>
              <w:t>0.90</w:t>
            </w:r>
          </w:p>
        </w:tc>
      </w:tr>
      <w:tr w14:paraId="4D0DD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3044B">
            <w:pPr>
              <w:jc w:val="center"/>
              <w:rPr>
                <w:sz w:val="20"/>
                <w:szCs w:val="20"/>
              </w:rPr>
            </w:pPr>
            <w:r>
              <w:rPr>
                <w:sz w:val="20"/>
                <w:szCs w:val="20"/>
              </w:rPr>
              <w:t>2层</w:t>
            </w:r>
          </w:p>
        </w:tc>
        <w:tc>
          <w:tcPr>
            <w:vAlign w:val="center"/>
          </w:tcPr>
          <w:p w14:paraId="60DE6AEE">
            <w:pPr>
              <w:jc w:val="center"/>
              <w:rPr>
                <w:sz w:val="20"/>
                <w:szCs w:val="20"/>
              </w:rPr>
            </w:pPr>
            <w:r>
              <w:rPr>
                <w:sz w:val="20"/>
                <w:szCs w:val="20"/>
              </w:rPr>
              <w:t>2001</w:t>
            </w:r>
          </w:p>
        </w:tc>
        <w:tc>
          <w:tcPr>
            <w:vAlign w:val="center"/>
          </w:tcPr>
          <w:p w14:paraId="05A46E51">
            <w:pPr>
              <w:jc w:val="center"/>
              <w:rPr>
                <w:sz w:val="20"/>
                <w:szCs w:val="20"/>
              </w:rPr>
            </w:pPr>
            <w:r>
              <w:rPr>
                <w:sz w:val="20"/>
                <w:szCs w:val="20"/>
              </w:rPr>
              <w:t>进站大厅</w:t>
            </w:r>
          </w:p>
        </w:tc>
        <w:tc>
          <w:tcPr>
            <w:vAlign w:val="center"/>
          </w:tcPr>
          <w:p w14:paraId="19243F18">
            <w:pPr>
              <w:jc w:val="center"/>
              <w:rPr>
                <w:sz w:val="20"/>
                <w:szCs w:val="20"/>
              </w:rPr>
            </w:pPr>
            <w:r>
              <w:rPr>
                <w:sz w:val="20"/>
                <w:szCs w:val="20"/>
              </w:rPr>
              <w:t>关窗</w:t>
            </w:r>
          </w:p>
        </w:tc>
        <w:tc>
          <w:tcPr>
            <w:vAlign w:val="center"/>
          </w:tcPr>
          <w:p w14:paraId="25682D19">
            <w:pPr>
              <w:jc w:val="center"/>
              <w:rPr>
                <w:sz w:val="20"/>
                <w:szCs w:val="20"/>
              </w:rPr>
            </w:pPr>
            <w:r>
              <w:rPr>
                <w:sz w:val="20"/>
                <w:szCs w:val="20"/>
              </w:rPr>
              <w:t>新风加回风</w:t>
            </w:r>
          </w:p>
        </w:tc>
        <w:tc>
          <w:tcPr>
            <w:vAlign w:val="center"/>
          </w:tcPr>
          <w:p w14:paraId="7379A7C3">
            <w:pPr>
              <w:jc w:val="center"/>
              <w:rPr>
                <w:sz w:val="20"/>
                <w:szCs w:val="20"/>
              </w:rPr>
            </w:pPr>
            <w:r>
              <w:rPr>
                <w:sz w:val="20"/>
                <w:szCs w:val="20"/>
              </w:rPr>
              <w:t>无</w:t>
            </w:r>
          </w:p>
        </w:tc>
        <w:tc>
          <w:tcPr>
            <w:vAlign w:val="center"/>
          </w:tcPr>
          <w:p w14:paraId="59F49D45">
            <w:pPr>
              <w:jc w:val="center"/>
              <w:rPr>
                <w:sz w:val="20"/>
                <w:szCs w:val="20"/>
              </w:rPr>
            </w:pPr>
            <w:r>
              <w:rPr>
                <w:sz w:val="20"/>
                <w:szCs w:val="20"/>
              </w:rPr>
              <w:t>—</w:t>
            </w:r>
          </w:p>
        </w:tc>
        <w:tc>
          <w:tcPr>
            <w:vAlign w:val="center"/>
          </w:tcPr>
          <w:p w14:paraId="422EFB58">
            <w:pPr>
              <w:jc w:val="center"/>
              <w:rPr>
                <w:sz w:val="20"/>
                <w:szCs w:val="20"/>
              </w:rPr>
            </w:pPr>
            <w:r>
              <w:rPr>
                <w:sz w:val="20"/>
                <w:szCs w:val="20"/>
              </w:rPr>
              <w:t>—</w:t>
            </w:r>
          </w:p>
        </w:tc>
        <w:tc>
          <w:tcPr>
            <w:vAlign w:val="center"/>
          </w:tcPr>
          <w:p w14:paraId="318CEFAB">
            <w:pPr>
              <w:jc w:val="center"/>
              <w:rPr>
                <w:sz w:val="20"/>
                <w:szCs w:val="20"/>
              </w:rPr>
            </w:pPr>
            <w:r>
              <w:rPr>
                <w:sz w:val="20"/>
                <w:szCs w:val="20"/>
              </w:rPr>
              <w:t>47068.65</w:t>
            </w:r>
          </w:p>
        </w:tc>
        <w:tc>
          <w:tcPr>
            <w:vAlign w:val="center"/>
          </w:tcPr>
          <w:p w14:paraId="10C7E343">
            <w:pPr>
              <w:jc w:val="center"/>
              <w:rPr>
                <w:sz w:val="20"/>
                <w:szCs w:val="20"/>
              </w:rPr>
            </w:pPr>
            <w:r>
              <w:rPr>
                <w:sz w:val="20"/>
                <w:szCs w:val="20"/>
              </w:rPr>
              <w:t>0.90</w:t>
            </w:r>
          </w:p>
        </w:tc>
        <w:tc>
          <w:tcPr>
            <w:vAlign w:val="center"/>
          </w:tcPr>
          <w:p w14:paraId="4F552323">
            <w:pPr>
              <w:jc w:val="center"/>
              <w:rPr>
                <w:sz w:val="20"/>
                <w:szCs w:val="20"/>
              </w:rPr>
            </w:pPr>
            <w:r>
              <w:rPr>
                <w:sz w:val="20"/>
                <w:szCs w:val="20"/>
              </w:rPr>
              <w:t>188274.59</w:t>
            </w:r>
          </w:p>
        </w:tc>
        <w:tc>
          <w:tcPr>
            <w:vAlign w:val="center"/>
          </w:tcPr>
          <w:p w14:paraId="3976FE99">
            <w:pPr>
              <w:jc w:val="center"/>
              <w:rPr>
                <w:sz w:val="20"/>
                <w:szCs w:val="20"/>
              </w:rPr>
            </w:pPr>
            <w:r>
              <w:rPr>
                <w:sz w:val="20"/>
                <w:szCs w:val="20"/>
              </w:rPr>
              <w:t>0.90</w:t>
            </w:r>
          </w:p>
        </w:tc>
      </w:tr>
      <w:tr w14:paraId="511D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5E1AE5">
            <w:pPr>
              <w:jc w:val="center"/>
              <w:rPr>
                <w:sz w:val="20"/>
                <w:szCs w:val="20"/>
              </w:rPr>
            </w:pPr>
            <w:r>
              <w:rPr>
                <w:sz w:val="20"/>
                <w:szCs w:val="20"/>
              </w:rPr>
              <w:t>3层</w:t>
            </w:r>
          </w:p>
        </w:tc>
        <w:tc>
          <w:tcPr>
            <w:vAlign w:val="center"/>
          </w:tcPr>
          <w:p w14:paraId="0C2B5DB8">
            <w:pPr>
              <w:jc w:val="center"/>
              <w:rPr>
                <w:sz w:val="20"/>
                <w:szCs w:val="20"/>
              </w:rPr>
            </w:pPr>
            <w:r>
              <w:rPr>
                <w:sz w:val="20"/>
                <w:szCs w:val="20"/>
              </w:rPr>
              <w:t>3002</w:t>
            </w:r>
          </w:p>
        </w:tc>
        <w:tc>
          <w:tcPr>
            <w:vAlign w:val="center"/>
          </w:tcPr>
          <w:p w14:paraId="4259F37C">
            <w:pPr>
              <w:jc w:val="center"/>
              <w:rPr>
                <w:sz w:val="20"/>
                <w:szCs w:val="20"/>
              </w:rPr>
            </w:pPr>
            <w:r>
              <w:rPr>
                <w:sz w:val="20"/>
                <w:szCs w:val="20"/>
              </w:rPr>
              <w:t>进站大厅</w:t>
            </w:r>
          </w:p>
        </w:tc>
        <w:tc>
          <w:tcPr>
            <w:vAlign w:val="center"/>
          </w:tcPr>
          <w:p w14:paraId="56357AFF">
            <w:pPr>
              <w:jc w:val="center"/>
              <w:rPr>
                <w:sz w:val="20"/>
                <w:szCs w:val="20"/>
              </w:rPr>
            </w:pPr>
            <w:r>
              <w:rPr>
                <w:sz w:val="20"/>
                <w:szCs w:val="20"/>
              </w:rPr>
              <w:t>关窗</w:t>
            </w:r>
          </w:p>
        </w:tc>
        <w:tc>
          <w:tcPr>
            <w:vAlign w:val="center"/>
          </w:tcPr>
          <w:p w14:paraId="03CDD43C">
            <w:pPr>
              <w:jc w:val="center"/>
              <w:rPr>
                <w:sz w:val="20"/>
                <w:szCs w:val="20"/>
              </w:rPr>
            </w:pPr>
            <w:r>
              <w:rPr>
                <w:sz w:val="20"/>
                <w:szCs w:val="20"/>
              </w:rPr>
              <w:t>新风加回风</w:t>
            </w:r>
          </w:p>
        </w:tc>
        <w:tc>
          <w:tcPr>
            <w:vAlign w:val="center"/>
          </w:tcPr>
          <w:p w14:paraId="6BB98C11">
            <w:pPr>
              <w:jc w:val="center"/>
              <w:rPr>
                <w:sz w:val="20"/>
                <w:szCs w:val="20"/>
              </w:rPr>
            </w:pPr>
            <w:r>
              <w:rPr>
                <w:sz w:val="20"/>
                <w:szCs w:val="20"/>
              </w:rPr>
              <w:t>无</w:t>
            </w:r>
          </w:p>
        </w:tc>
        <w:tc>
          <w:tcPr>
            <w:vAlign w:val="center"/>
          </w:tcPr>
          <w:p w14:paraId="04C9F335">
            <w:pPr>
              <w:jc w:val="center"/>
              <w:rPr>
                <w:sz w:val="20"/>
                <w:szCs w:val="20"/>
              </w:rPr>
            </w:pPr>
            <w:r>
              <w:rPr>
                <w:sz w:val="20"/>
                <w:szCs w:val="20"/>
              </w:rPr>
              <w:t>—</w:t>
            </w:r>
          </w:p>
        </w:tc>
        <w:tc>
          <w:tcPr>
            <w:vAlign w:val="center"/>
          </w:tcPr>
          <w:p w14:paraId="5C123D4F">
            <w:pPr>
              <w:jc w:val="center"/>
              <w:rPr>
                <w:sz w:val="20"/>
                <w:szCs w:val="20"/>
              </w:rPr>
            </w:pPr>
            <w:r>
              <w:rPr>
                <w:sz w:val="20"/>
                <w:szCs w:val="20"/>
              </w:rPr>
              <w:t>—</w:t>
            </w:r>
          </w:p>
        </w:tc>
        <w:tc>
          <w:tcPr>
            <w:vAlign w:val="center"/>
          </w:tcPr>
          <w:p w14:paraId="04813C91">
            <w:pPr>
              <w:jc w:val="center"/>
              <w:rPr>
                <w:sz w:val="20"/>
                <w:szCs w:val="20"/>
              </w:rPr>
            </w:pPr>
            <w:r>
              <w:rPr>
                <w:sz w:val="20"/>
                <w:szCs w:val="20"/>
              </w:rPr>
              <w:t>53388.29</w:t>
            </w:r>
          </w:p>
        </w:tc>
        <w:tc>
          <w:tcPr>
            <w:vAlign w:val="center"/>
          </w:tcPr>
          <w:p w14:paraId="5201FDDC">
            <w:pPr>
              <w:jc w:val="center"/>
              <w:rPr>
                <w:sz w:val="20"/>
                <w:szCs w:val="20"/>
              </w:rPr>
            </w:pPr>
            <w:r>
              <w:rPr>
                <w:sz w:val="20"/>
                <w:szCs w:val="20"/>
              </w:rPr>
              <w:t>0.90</w:t>
            </w:r>
          </w:p>
        </w:tc>
        <w:tc>
          <w:tcPr>
            <w:vAlign w:val="center"/>
          </w:tcPr>
          <w:p w14:paraId="7DB990FC">
            <w:pPr>
              <w:jc w:val="center"/>
              <w:rPr>
                <w:sz w:val="20"/>
                <w:szCs w:val="20"/>
              </w:rPr>
            </w:pPr>
            <w:r>
              <w:rPr>
                <w:sz w:val="20"/>
                <w:szCs w:val="20"/>
              </w:rPr>
              <w:t>213553.15</w:t>
            </w:r>
          </w:p>
        </w:tc>
        <w:tc>
          <w:tcPr>
            <w:vAlign w:val="center"/>
          </w:tcPr>
          <w:p w14:paraId="014FEE52">
            <w:pPr>
              <w:jc w:val="center"/>
              <w:rPr>
                <w:sz w:val="20"/>
                <w:szCs w:val="20"/>
              </w:rPr>
            </w:pPr>
            <w:r>
              <w:rPr>
                <w:sz w:val="20"/>
                <w:szCs w:val="20"/>
              </w:rPr>
              <w:t>0.90</w:t>
            </w:r>
          </w:p>
        </w:tc>
      </w:tr>
    </w:tbl>
    <w:p w14:paraId="1433C573">
      <w:pPr>
        <w:spacing w:line="300" w:lineRule="exact"/>
        <w:rPr>
          <w:rFonts w:cs="Times New Roman"/>
          <w:b/>
          <w:bCs/>
          <w:sz w:val="20"/>
          <w:szCs w:val="20"/>
        </w:rPr>
      </w:pPr>
      <w:bookmarkStart w:id="91" w:name="主要功能房间通风净化方案及对应参数"/>
      <w:bookmarkEnd w:id="91"/>
    </w:p>
    <w:p w14:paraId="3B76ED2C">
      <w:pPr>
        <w:widowControl/>
        <w:jc w:val="left"/>
        <w:rPr>
          <w:rFonts w:eastAsia="黑体" w:asciiTheme="majorHAnsi" w:hAnsiTheme="majorHAnsi" w:cstheme="majorBidi"/>
          <w:sz w:val="20"/>
          <w:szCs w:val="20"/>
        </w:rPr>
      </w:pPr>
    </w:p>
    <w:p w14:paraId="7ABD0BCE">
      <w:pPr>
        <w:widowControl/>
        <w:jc w:val="left"/>
        <w:rPr>
          <w:rFonts w:eastAsia="黑体" w:asciiTheme="majorHAnsi" w:hAnsiTheme="majorHAnsi" w:cstheme="majorBidi"/>
          <w:sz w:val="20"/>
          <w:szCs w:val="20"/>
        </w:rPr>
      </w:pPr>
      <w:r>
        <w:br w:type="page"/>
      </w:r>
    </w:p>
    <w:p w14:paraId="56BD89BC">
      <w:pPr>
        <w:pStyle w:val="2"/>
        <w:numPr>
          <w:ilvl w:val="0"/>
          <w:numId w:val="0"/>
        </w:numPr>
        <w:spacing w:before="312"/>
        <w:ind w:left="431" w:hanging="431"/>
      </w:pPr>
      <w:bookmarkStart w:id="92" w:name="_Toc166924480"/>
      <w:bookmarkStart w:id="93" w:name="_Toc2536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AC4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ED18D7">
            <w:pPr>
              <w:jc w:val="center"/>
            </w:pPr>
            <w:r>
              <w:rPr>
                <w:b/>
              </w:rPr>
              <w:t>楼层</w:t>
            </w:r>
          </w:p>
        </w:tc>
        <w:tc>
          <w:tcPr>
            <w:vMerge w:val="restart"/>
            <w:shd w:val="clear" w:color="auto" w:fill="E6E6E6"/>
            <w:vAlign w:val="center"/>
          </w:tcPr>
          <w:p w14:paraId="2861956F">
            <w:pPr>
              <w:jc w:val="center"/>
            </w:pPr>
            <w:r>
              <w:rPr>
                <w:b/>
              </w:rPr>
              <w:t>房间编号</w:t>
            </w:r>
          </w:p>
        </w:tc>
        <w:tc>
          <w:tcPr>
            <w:vMerge w:val="restart"/>
            <w:shd w:val="clear" w:color="auto" w:fill="E6E6E6"/>
            <w:vAlign w:val="center"/>
          </w:tcPr>
          <w:p w14:paraId="48B4892E">
            <w:pPr>
              <w:jc w:val="center"/>
            </w:pPr>
            <w:r>
              <w:rPr>
                <w:b/>
              </w:rPr>
              <w:t>房间名称</w:t>
            </w:r>
          </w:p>
        </w:tc>
        <w:tc>
          <w:tcPr>
            <w:gridSpan w:val="3"/>
            <w:shd w:val="clear" w:color="auto" w:fill="E6E6E6"/>
            <w:vAlign w:val="center"/>
          </w:tcPr>
          <w:p w14:paraId="61F4135E">
            <w:pPr>
              <w:jc w:val="center"/>
            </w:pPr>
            <w:r>
              <w:rPr>
                <w:b/>
              </w:rPr>
              <w:t>PM2.5</w:t>
            </w:r>
          </w:p>
        </w:tc>
        <w:tc>
          <w:tcPr>
            <w:gridSpan w:val="3"/>
            <w:shd w:val="clear" w:color="auto" w:fill="E6E6E6"/>
            <w:vAlign w:val="center"/>
          </w:tcPr>
          <w:p w14:paraId="345426C8">
            <w:pPr>
              <w:jc w:val="center"/>
            </w:pPr>
            <w:r>
              <w:rPr>
                <w:b/>
              </w:rPr>
              <w:t>PM10</w:t>
            </w:r>
          </w:p>
        </w:tc>
        <w:tc>
          <w:tcPr>
            <w:shd w:val="clear" w:color="auto" w:fill="E6E6E6"/>
            <w:vAlign w:val="center"/>
          </w:tcPr>
          <w:p w14:paraId="489046FD">
            <w:pPr>
              <w:jc w:val="center"/>
            </w:pPr>
            <w:r>
              <w:rPr>
                <w:b/>
              </w:rPr>
              <w:t>评分项</w:t>
            </w:r>
          </w:p>
        </w:tc>
        <w:tc>
          <w:tcPr>
            <w:shd w:val="clear" w:color="auto" w:fill="E6E6E6"/>
            <w:vAlign w:val="center"/>
          </w:tcPr>
          <w:p w14:paraId="1DFFD0B9">
            <w:pPr>
              <w:jc w:val="center"/>
            </w:pPr>
            <w:r>
              <w:rPr>
                <w:b/>
              </w:rPr>
              <w:t>星级评价</w:t>
            </w:r>
          </w:p>
        </w:tc>
      </w:tr>
      <w:tr w14:paraId="5109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F4D1E0">
            <w:pPr>
              <w:jc w:val="center"/>
              <w:rPr>
                <w:b/>
              </w:rPr>
            </w:pPr>
          </w:p>
        </w:tc>
        <w:tc>
          <w:tcPr>
            <w:vMerge w:val="continue"/>
            <w:shd w:val="clear" w:color="auto" w:fill="E6E6E6"/>
            <w:vAlign w:val="center"/>
          </w:tcPr>
          <w:p w14:paraId="396BE4B8">
            <w:pPr>
              <w:jc w:val="center"/>
              <w:rPr>
                <w:b/>
              </w:rPr>
            </w:pPr>
          </w:p>
        </w:tc>
        <w:tc>
          <w:tcPr>
            <w:vMerge w:val="continue"/>
            <w:shd w:val="clear" w:color="auto" w:fill="E6E6E6"/>
            <w:vAlign w:val="center"/>
          </w:tcPr>
          <w:p w14:paraId="5C09A7BE">
            <w:pPr>
              <w:jc w:val="center"/>
              <w:rPr>
                <w:b/>
              </w:rPr>
            </w:pPr>
          </w:p>
        </w:tc>
        <w:tc>
          <w:tcPr>
            <w:shd w:val="clear" w:color="auto" w:fill="E6E6E6"/>
            <w:vAlign w:val="center"/>
          </w:tcPr>
          <w:p w14:paraId="2C019054">
            <w:pPr>
              <w:jc w:val="center"/>
              <w:rPr>
                <w:b/>
              </w:rPr>
            </w:pPr>
            <w:r>
              <w:rPr>
                <w:b/>
              </w:rPr>
              <w:t>年均值</w:t>
            </w:r>
          </w:p>
        </w:tc>
        <w:tc>
          <w:tcPr>
            <w:shd w:val="clear" w:color="auto" w:fill="E6E6E6"/>
            <w:vAlign w:val="center"/>
          </w:tcPr>
          <w:p w14:paraId="1720D735">
            <w:pPr>
              <w:jc w:val="center"/>
              <w:rPr>
                <w:b/>
              </w:rPr>
            </w:pPr>
            <w:r>
              <w:rPr>
                <w:b/>
              </w:rPr>
              <w:t>日均值</w:t>
            </w:r>
          </w:p>
        </w:tc>
        <w:tc>
          <w:tcPr>
            <w:shd w:val="clear" w:color="auto" w:fill="E6E6E6"/>
            <w:vAlign w:val="center"/>
          </w:tcPr>
          <w:p w14:paraId="57D280B6">
            <w:pPr>
              <w:jc w:val="center"/>
              <w:rPr>
                <w:b/>
              </w:rPr>
            </w:pPr>
            <w:r>
              <w:rPr>
                <w:b/>
              </w:rPr>
              <w:t>降幅</w:t>
            </w:r>
          </w:p>
        </w:tc>
        <w:tc>
          <w:tcPr>
            <w:shd w:val="clear" w:color="auto" w:fill="E6E6E6"/>
            <w:vAlign w:val="center"/>
          </w:tcPr>
          <w:p w14:paraId="7A84725B">
            <w:pPr>
              <w:jc w:val="center"/>
              <w:rPr>
                <w:b/>
              </w:rPr>
            </w:pPr>
            <w:r>
              <w:rPr>
                <w:b/>
              </w:rPr>
              <w:t>年均值</w:t>
            </w:r>
          </w:p>
        </w:tc>
        <w:tc>
          <w:tcPr>
            <w:shd w:val="clear" w:color="auto" w:fill="E6E6E6"/>
            <w:vAlign w:val="center"/>
          </w:tcPr>
          <w:p w14:paraId="64A8E0A5">
            <w:pPr>
              <w:jc w:val="center"/>
              <w:rPr>
                <w:b/>
              </w:rPr>
            </w:pPr>
            <w:r>
              <w:rPr>
                <w:b/>
              </w:rPr>
              <w:t>日均值</w:t>
            </w:r>
          </w:p>
        </w:tc>
        <w:tc>
          <w:tcPr>
            <w:shd w:val="clear" w:color="auto" w:fill="E6E6E6"/>
            <w:vAlign w:val="center"/>
          </w:tcPr>
          <w:p w14:paraId="212A52AC">
            <w:pPr>
              <w:jc w:val="center"/>
              <w:rPr>
                <w:b/>
              </w:rPr>
            </w:pPr>
            <w:r>
              <w:rPr>
                <w:b/>
              </w:rPr>
              <w:t>降幅</w:t>
            </w:r>
          </w:p>
        </w:tc>
        <w:tc>
          <w:tcPr>
            <w:shd w:val="clear" w:color="auto" w:fill="E6E6E6"/>
            <w:vAlign w:val="center"/>
          </w:tcPr>
          <w:p w14:paraId="65E6055C">
            <w:pPr>
              <w:jc w:val="center"/>
              <w:rPr>
                <w:b/>
              </w:rPr>
            </w:pPr>
            <w:r>
              <w:rPr>
                <w:b/>
              </w:rPr>
              <w:t>年均值：PM2.5≤25 &amp; PM10≤50(6分)</w:t>
            </w:r>
          </w:p>
        </w:tc>
        <w:tc>
          <w:tcPr>
            <w:shd w:val="clear" w:color="auto" w:fill="E6E6E6"/>
            <w:vAlign w:val="center"/>
          </w:tcPr>
          <w:p w14:paraId="6AD1530B">
            <w:pPr>
              <w:jc w:val="center"/>
              <w:rPr>
                <w:b/>
              </w:rPr>
            </w:pPr>
            <w:r>
              <w:rPr>
                <w:b/>
              </w:rPr>
              <w:t>PM2.5 &amp; PM10 日均值</w:t>
            </w:r>
            <w:r>
              <w:rPr>
                <w:b/>
              </w:rPr>
              <w:br w:type="textWrapping"/>
            </w:r>
            <w:r>
              <w:rPr>
                <w:b/>
              </w:rPr>
              <w:t>降10% (一星级)</w:t>
            </w:r>
            <w:r>
              <w:rPr>
                <w:b/>
              </w:rPr>
              <w:br w:type="textWrapping"/>
            </w:r>
            <w:r>
              <w:rPr>
                <w:b/>
              </w:rPr>
              <w:t>降20% (二、三星级)</w:t>
            </w:r>
          </w:p>
        </w:tc>
      </w:tr>
      <w:tr w14:paraId="3D4E7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80396A">
            <w:pPr>
              <w:jc w:val="center"/>
            </w:pPr>
            <w:r>
              <w:t>1层</w:t>
            </w:r>
          </w:p>
        </w:tc>
        <w:tc>
          <w:tcPr>
            <w:vAlign w:val="center"/>
          </w:tcPr>
          <w:p w14:paraId="55BBE3F3">
            <w:pPr>
              <w:jc w:val="center"/>
            </w:pPr>
            <w:r>
              <w:t>1031</w:t>
            </w:r>
          </w:p>
        </w:tc>
        <w:tc>
          <w:tcPr>
            <w:vAlign w:val="center"/>
          </w:tcPr>
          <w:p w14:paraId="0BC705D8">
            <w:pPr>
              <w:jc w:val="center"/>
            </w:pPr>
            <w:r>
              <w:t>办公室</w:t>
            </w:r>
          </w:p>
        </w:tc>
        <w:tc>
          <w:tcPr>
            <w:vAlign w:val="center"/>
          </w:tcPr>
          <w:p w14:paraId="2FC198DE">
            <w:pPr>
              <w:jc w:val="center"/>
            </w:pPr>
            <w:r>
              <w:t>14.9</w:t>
            </w:r>
          </w:p>
        </w:tc>
        <w:tc>
          <w:tcPr>
            <w:vAlign w:val="center"/>
          </w:tcPr>
          <w:p w14:paraId="74EBD2FC">
            <w:pPr>
              <w:jc w:val="center"/>
            </w:pPr>
            <w:r>
              <w:t>0.037</w:t>
            </w:r>
          </w:p>
        </w:tc>
        <w:tc>
          <w:tcPr>
            <w:vAlign w:val="center"/>
          </w:tcPr>
          <w:p w14:paraId="743BB6AC">
            <w:pPr>
              <w:jc w:val="center"/>
            </w:pPr>
            <w:r>
              <w:t>25.8%</w:t>
            </w:r>
          </w:p>
        </w:tc>
        <w:tc>
          <w:tcPr>
            <w:vAlign w:val="center"/>
          </w:tcPr>
          <w:p w14:paraId="144B8689">
            <w:pPr>
              <w:jc w:val="center"/>
            </w:pPr>
            <w:r>
              <w:t>27.8</w:t>
            </w:r>
          </w:p>
        </w:tc>
        <w:tc>
          <w:tcPr>
            <w:vAlign w:val="center"/>
          </w:tcPr>
          <w:p w14:paraId="5852AD48">
            <w:pPr>
              <w:jc w:val="center"/>
            </w:pPr>
            <w:r>
              <w:t>0.057</w:t>
            </w:r>
          </w:p>
        </w:tc>
        <w:tc>
          <w:tcPr>
            <w:vAlign w:val="center"/>
          </w:tcPr>
          <w:p w14:paraId="3EF36E4D">
            <w:pPr>
              <w:jc w:val="center"/>
            </w:pPr>
            <w:r>
              <w:t>42.8%</w:t>
            </w:r>
          </w:p>
        </w:tc>
        <w:tc>
          <w:tcPr>
            <w:vAlign w:val="center"/>
          </w:tcPr>
          <w:p w14:paraId="12DDA543">
            <w:pPr>
              <w:jc w:val="center"/>
            </w:pPr>
            <w:r>
              <w:t>6</w:t>
            </w:r>
          </w:p>
        </w:tc>
        <w:tc>
          <w:tcPr>
            <w:vAlign w:val="center"/>
          </w:tcPr>
          <w:p w14:paraId="0B928198">
            <w:pPr>
              <w:jc w:val="center"/>
            </w:pPr>
            <w:r>
              <w:t>二、三星级</w:t>
            </w:r>
          </w:p>
        </w:tc>
      </w:tr>
      <w:tr w14:paraId="52B8C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6E27B">
            <w:pPr>
              <w:jc w:val="center"/>
            </w:pPr>
            <w:r>
              <w:t>1层</w:t>
            </w:r>
          </w:p>
        </w:tc>
        <w:tc>
          <w:tcPr>
            <w:vAlign w:val="center"/>
          </w:tcPr>
          <w:p w14:paraId="5C21D228">
            <w:pPr>
              <w:jc w:val="center"/>
            </w:pPr>
            <w:r>
              <w:t>1029</w:t>
            </w:r>
          </w:p>
        </w:tc>
        <w:tc>
          <w:tcPr>
            <w:vAlign w:val="center"/>
          </w:tcPr>
          <w:p w14:paraId="1070A2D3">
            <w:pPr>
              <w:jc w:val="center"/>
            </w:pPr>
            <w:r>
              <w:t>办公室</w:t>
            </w:r>
          </w:p>
        </w:tc>
        <w:tc>
          <w:tcPr>
            <w:vAlign w:val="center"/>
          </w:tcPr>
          <w:p w14:paraId="5DCAABA9">
            <w:pPr>
              <w:jc w:val="center"/>
            </w:pPr>
            <w:r>
              <w:t>14.9</w:t>
            </w:r>
          </w:p>
        </w:tc>
        <w:tc>
          <w:tcPr>
            <w:vAlign w:val="center"/>
          </w:tcPr>
          <w:p w14:paraId="177A5F2E">
            <w:pPr>
              <w:jc w:val="center"/>
            </w:pPr>
            <w:r>
              <w:t>0.037</w:t>
            </w:r>
          </w:p>
        </w:tc>
        <w:tc>
          <w:tcPr>
            <w:vAlign w:val="center"/>
          </w:tcPr>
          <w:p w14:paraId="196B0B4E">
            <w:pPr>
              <w:jc w:val="center"/>
            </w:pPr>
            <w:r>
              <w:t>25.8%</w:t>
            </w:r>
          </w:p>
        </w:tc>
        <w:tc>
          <w:tcPr>
            <w:vAlign w:val="center"/>
          </w:tcPr>
          <w:p w14:paraId="6664219C">
            <w:pPr>
              <w:jc w:val="center"/>
            </w:pPr>
            <w:r>
              <w:t>27.8</w:t>
            </w:r>
          </w:p>
        </w:tc>
        <w:tc>
          <w:tcPr>
            <w:vAlign w:val="center"/>
          </w:tcPr>
          <w:p w14:paraId="7693801A">
            <w:pPr>
              <w:jc w:val="center"/>
            </w:pPr>
            <w:r>
              <w:t>0.057</w:t>
            </w:r>
          </w:p>
        </w:tc>
        <w:tc>
          <w:tcPr>
            <w:vAlign w:val="center"/>
          </w:tcPr>
          <w:p w14:paraId="56006C9A">
            <w:pPr>
              <w:jc w:val="center"/>
            </w:pPr>
            <w:r>
              <w:t>42.8%</w:t>
            </w:r>
          </w:p>
        </w:tc>
        <w:tc>
          <w:tcPr>
            <w:vAlign w:val="center"/>
          </w:tcPr>
          <w:p w14:paraId="0B676B73">
            <w:pPr>
              <w:jc w:val="center"/>
            </w:pPr>
            <w:r>
              <w:t>6</w:t>
            </w:r>
          </w:p>
        </w:tc>
        <w:tc>
          <w:tcPr>
            <w:vAlign w:val="center"/>
          </w:tcPr>
          <w:p w14:paraId="0D7D1F16">
            <w:pPr>
              <w:jc w:val="center"/>
            </w:pPr>
            <w:r>
              <w:t>二、三星级</w:t>
            </w:r>
          </w:p>
        </w:tc>
      </w:tr>
      <w:tr w14:paraId="1E9E2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A37CC">
            <w:pPr>
              <w:jc w:val="center"/>
            </w:pPr>
            <w:r>
              <w:t>1层</w:t>
            </w:r>
          </w:p>
        </w:tc>
        <w:tc>
          <w:tcPr>
            <w:vAlign w:val="center"/>
          </w:tcPr>
          <w:p w14:paraId="447696C2">
            <w:pPr>
              <w:jc w:val="center"/>
            </w:pPr>
            <w:r>
              <w:t>1028</w:t>
            </w:r>
          </w:p>
        </w:tc>
        <w:tc>
          <w:tcPr>
            <w:vAlign w:val="center"/>
          </w:tcPr>
          <w:p w14:paraId="6FA5DD66">
            <w:pPr>
              <w:jc w:val="center"/>
            </w:pPr>
            <w:r>
              <w:t>办公室</w:t>
            </w:r>
          </w:p>
        </w:tc>
        <w:tc>
          <w:tcPr>
            <w:vAlign w:val="center"/>
          </w:tcPr>
          <w:p w14:paraId="6910818B">
            <w:pPr>
              <w:jc w:val="center"/>
            </w:pPr>
            <w:r>
              <w:t>14.9</w:t>
            </w:r>
          </w:p>
        </w:tc>
        <w:tc>
          <w:tcPr>
            <w:vAlign w:val="center"/>
          </w:tcPr>
          <w:p w14:paraId="02094D84">
            <w:pPr>
              <w:jc w:val="center"/>
            </w:pPr>
            <w:r>
              <w:t>0.037</w:t>
            </w:r>
          </w:p>
        </w:tc>
        <w:tc>
          <w:tcPr>
            <w:vAlign w:val="center"/>
          </w:tcPr>
          <w:p w14:paraId="6FFB2E83">
            <w:pPr>
              <w:jc w:val="center"/>
            </w:pPr>
            <w:r>
              <w:t>25.8%</w:t>
            </w:r>
          </w:p>
        </w:tc>
        <w:tc>
          <w:tcPr>
            <w:vAlign w:val="center"/>
          </w:tcPr>
          <w:p w14:paraId="40609951">
            <w:pPr>
              <w:jc w:val="center"/>
            </w:pPr>
            <w:r>
              <w:t>27.8</w:t>
            </w:r>
          </w:p>
        </w:tc>
        <w:tc>
          <w:tcPr>
            <w:vAlign w:val="center"/>
          </w:tcPr>
          <w:p w14:paraId="0A034CFF">
            <w:pPr>
              <w:jc w:val="center"/>
            </w:pPr>
            <w:r>
              <w:t>0.057</w:t>
            </w:r>
          </w:p>
        </w:tc>
        <w:tc>
          <w:tcPr>
            <w:vAlign w:val="center"/>
          </w:tcPr>
          <w:p w14:paraId="201F013D">
            <w:pPr>
              <w:jc w:val="center"/>
            </w:pPr>
            <w:r>
              <w:t>42.8%</w:t>
            </w:r>
          </w:p>
        </w:tc>
        <w:tc>
          <w:tcPr>
            <w:vAlign w:val="center"/>
          </w:tcPr>
          <w:p w14:paraId="0BDEA420">
            <w:pPr>
              <w:jc w:val="center"/>
            </w:pPr>
            <w:r>
              <w:t>6</w:t>
            </w:r>
          </w:p>
        </w:tc>
        <w:tc>
          <w:tcPr>
            <w:vAlign w:val="center"/>
          </w:tcPr>
          <w:p w14:paraId="404CF68E">
            <w:pPr>
              <w:jc w:val="center"/>
            </w:pPr>
            <w:r>
              <w:t>二、三星级</w:t>
            </w:r>
          </w:p>
        </w:tc>
      </w:tr>
      <w:tr w14:paraId="34838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9453E">
            <w:pPr>
              <w:jc w:val="center"/>
            </w:pPr>
            <w:r>
              <w:t>1层</w:t>
            </w:r>
          </w:p>
        </w:tc>
        <w:tc>
          <w:tcPr>
            <w:vAlign w:val="center"/>
          </w:tcPr>
          <w:p w14:paraId="15DE5C18">
            <w:pPr>
              <w:jc w:val="center"/>
            </w:pPr>
            <w:r>
              <w:t>1027</w:t>
            </w:r>
          </w:p>
        </w:tc>
        <w:tc>
          <w:tcPr>
            <w:vAlign w:val="center"/>
          </w:tcPr>
          <w:p w14:paraId="0125BE2A">
            <w:pPr>
              <w:jc w:val="center"/>
            </w:pPr>
            <w:r>
              <w:t>办公室</w:t>
            </w:r>
          </w:p>
        </w:tc>
        <w:tc>
          <w:tcPr>
            <w:vAlign w:val="center"/>
          </w:tcPr>
          <w:p w14:paraId="0780EA8F">
            <w:pPr>
              <w:jc w:val="center"/>
            </w:pPr>
            <w:r>
              <w:t>14.9</w:t>
            </w:r>
          </w:p>
        </w:tc>
        <w:tc>
          <w:tcPr>
            <w:vAlign w:val="center"/>
          </w:tcPr>
          <w:p w14:paraId="79532628">
            <w:pPr>
              <w:jc w:val="center"/>
            </w:pPr>
            <w:r>
              <w:t>0.037</w:t>
            </w:r>
          </w:p>
        </w:tc>
        <w:tc>
          <w:tcPr>
            <w:vAlign w:val="center"/>
          </w:tcPr>
          <w:p w14:paraId="22A87F4F">
            <w:pPr>
              <w:jc w:val="center"/>
            </w:pPr>
            <w:r>
              <w:t>25.8%</w:t>
            </w:r>
          </w:p>
        </w:tc>
        <w:tc>
          <w:tcPr>
            <w:vAlign w:val="center"/>
          </w:tcPr>
          <w:p w14:paraId="2626B62D">
            <w:pPr>
              <w:jc w:val="center"/>
            </w:pPr>
            <w:r>
              <w:t>27.8</w:t>
            </w:r>
          </w:p>
        </w:tc>
        <w:tc>
          <w:tcPr>
            <w:vAlign w:val="center"/>
          </w:tcPr>
          <w:p w14:paraId="74D9D0FB">
            <w:pPr>
              <w:jc w:val="center"/>
            </w:pPr>
            <w:r>
              <w:t>0.057</w:t>
            </w:r>
          </w:p>
        </w:tc>
        <w:tc>
          <w:tcPr>
            <w:vAlign w:val="center"/>
          </w:tcPr>
          <w:p w14:paraId="73A5D76B">
            <w:pPr>
              <w:jc w:val="center"/>
            </w:pPr>
            <w:r>
              <w:t>42.8%</w:t>
            </w:r>
          </w:p>
        </w:tc>
        <w:tc>
          <w:tcPr>
            <w:vAlign w:val="center"/>
          </w:tcPr>
          <w:p w14:paraId="41F3AB3B">
            <w:pPr>
              <w:jc w:val="center"/>
            </w:pPr>
            <w:r>
              <w:t>6</w:t>
            </w:r>
          </w:p>
        </w:tc>
        <w:tc>
          <w:tcPr>
            <w:vAlign w:val="center"/>
          </w:tcPr>
          <w:p w14:paraId="48DF4BC9">
            <w:pPr>
              <w:jc w:val="center"/>
            </w:pPr>
            <w:r>
              <w:t>二、三星级</w:t>
            </w:r>
          </w:p>
        </w:tc>
      </w:tr>
      <w:tr w14:paraId="1E311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4406F">
            <w:pPr>
              <w:jc w:val="center"/>
            </w:pPr>
            <w:r>
              <w:t>1层</w:t>
            </w:r>
          </w:p>
        </w:tc>
        <w:tc>
          <w:tcPr>
            <w:vAlign w:val="center"/>
          </w:tcPr>
          <w:p w14:paraId="0DA4145A">
            <w:pPr>
              <w:jc w:val="center"/>
            </w:pPr>
            <w:r>
              <w:t>1026</w:t>
            </w:r>
          </w:p>
        </w:tc>
        <w:tc>
          <w:tcPr>
            <w:vAlign w:val="center"/>
          </w:tcPr>
          <w:p w14:paraId="60556370">
            <w:pPr>
              <w:jc w:val="center"/>
            </w:pPr>
            <w:r>
              <w:t>办公室</w:t>
            </w:r>
          </w:p>
        </w:tc>
        <w:tc>
          <w:tcPr>
            <w:vAlign w:val="center"/>
          </w:tcPr>
          <w:p w14:paraId="77A433EC">
            <w:pPr>
              <w:jc w:val="center"/>
            </w:pPr>
            <w:r>
              <w:t>14.9</w:t>
            </w:r>
          </w:p>
        </w:tc>
        <w:tc>
          <w:tcPr>
            <w:vAlign w:val="center"/>
          </w:tcPr>
          <w:p w14:paraId="5DEC7C47">
            <w:pPr>
              <w:jc w:val="center"/>
            </w:pPr>
            <w:r>
              <w:t>0.037</w:t>
            </w:r>
          </w:p>
        </w:tc>
        <w:tc>
          <w:tcPr>
            <w:vAlign w:val="center"/>
          </w:tcPr>
          <w:p w14:paraId="4479B4AD">
            <w:pPr>
              <w:jc w:val="center"/>
            </w:pPr>
            <w:r>
              <w:t>25.8%</w:t>
            </w:r>
          </w:p>
        </w:tc>
        <w:tc>
          <w:tcPr>
            <w:vAlign w:val="center"/>
          </w:tcPr>
          <w:p w14:paraId="4A570046">
            <w:pPr>
              <w:jc w:val="center"/>
            </w:pPr>
            <w:r>
              <w:t>27.8</w:t>
            </w:r>
          </w:p>
        </w:tc>
        <w:tc>
          <w:tcPr>
            <w:vAlign w:val="center"/>
          </w:tcPr>
          <w:p w14:paraId="07091664">
            <w:pPr>
              <w:jc w:val="center"/>
            </w:pPr>
            <w:r>
              <w:t>0.057</w:t>
            </w:r>
          </w:p>
        </w:tc>
        <w:tc>
          <w:tcPr>
            <w:vAlign w:val="center"/>
          </w:tcPr>
          <w:p w14:paraId="0B9C5AA8">
            <w:pPr>
              <w:jc w:val="center"/>
            </w:pPr>
            <w:r>
              <w:t>42.8%</w:t>
            </w:r>
          </w:p>
        </w:tc>
        <w:tc>
          <w:tcPr>
            <w:vAlign w:val="center"/>
          </w:tcPr>
          <w:p w14:paraId="54A8CAC3">
            <w:pPr>
              <w:jc w:val="center"/>
            </w:pPr>
            <w:r>
              <w:t>6</w:t>
            </w:r>
          </w:p>
        </w:tc>
        <w:tc>
          <w:tcPr>
            <w:vAlign w:val="center"/>
          </w:tcPr>
          <w:p w14:paraId="399F593F">
            <w:pPr>
              <w:jc w:val="center"/>
            </w:pPr>
            <w:r>
              <w:t>二、三星级</w:t>
            </w:r>
          </w:p>
        </w:tc>
      </w:tr>
      <w:tr w14:paraId="0AA6F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DCCC6">
            <w:pPr>
              <w:jc w:val="center"/>
            </w:pPr>
            <w:r>
              <w:t>1层</w:t>
            </w:r>
          </w:p>
        </w:tc>
        <w:tc>
          <w:tcPr>
            <w:vAlign w:val="center"/>
          </w:tcPr>
          <w:p w14:paraId="78BEA485">
            <w:pPr>
              <w:jc w:val="center"/>
            </w:pPr>
            <w:r>
              <w:t>1020</w:t>
            </w:r>
          </w:p>
        </w:tc>
        <w:tc>
          <w:tcPr>
            <w:vAlign w:val="center"/>
          </w:tcPr>
          <w:p w14:paraId="335CABA7">
            <w:pPr>
              <w:jc w:val="center"/>
            </w:pPr>
            <w:r>
              <w:t>办公室</w:t>
            </w:r>
          </w:p>
        </w:tc>
        <w:tc>
          <w:tcPr>
            <w:vAlign w:val="center"/>
          </w:tcPr>
          <w:p w14:paraId="17DBC8C9">
            <w:pPr>
              <w:jc w:val="center"/>
            </w:pPr>
            <w:r>
              <w:t>14.9</w:t>
            </w:r>
          </w:p>
        </w:tc>
        <w:tc>
          <w:tcPr>
            <w:vAlign w:val="center"/>
          </w:tcPr>
          <w:p w14:paraId="04C38B98">
            <w:pPr>
              <w:jc w:val="center"/>
            </w:pPr>
            <w:r>
              <w:t>0.037</w:t>
            </w:r>
          </w:p>
        </w:tc>
        <w:tc>
          <w:tcPr>
            <w:vAlign w:val="center"/>
          </w:tcPr>
          <w:p w14:paraId="6E39CC11">
            <w:pPr>
              <w:jc w:val="center"/>
            </w:pPr>
            <w:r>
              <w:t>25.8%</w:t>
            </w:r>
          </w:p>
        </w:tc>
        <w:tc>
          <w:tcPr>
            <w:vAlign w:val="center"/>
          </w:tcPr>
          <w:p w14:paraId="4EDCE4E5">
            <w:pPr>
              <w:jc w:val="center"/>
            </w:pPr>
            <w:r>
              <w:t>27.8</w:t>
            </w:r>
          </w:p>
        </w:tc>
        <w:tc>
          <w:tcPr>
            <w:vAlign w:val="center"/>
          </w:tcPr>
          <w:p w14:paraId="582C3C26">
            <w:pPr>
              <w:jc w:val="center"/>
            </w:pPr>
            <w:r>
              <w:t>0.057</w:t>
            </w:r>
          </w:p>
        </w:tc>
        <w:tc>
          <w:tcPr>
            <w:vAlign w:val="center"/>
          </w:tcPr>
          <w:p w14:paraId="4A6707D2">
            <w:pPr>
              <w:jc w:val="center"/>
            </w:pPr>
            <w:r>
              <w:t>42.8%</w:t>
            </w:r>
          </w:p>
        </w:tc>
        <w:tc>
          <w:tcPr>
            <w:vAlign w:val="center"/>
          </w:tcPr>
          <w:p w14:paraId="70715839">
            <w:pPr>
              <w:jc w:val="center"/>
            </w:pPr>
            <w:r>
              <w:t>6</w:t>
            </w:r>
          </w:p>
        </w:tc>
        <w:tc>
          <w:tcPr>
            <w:vAlign w:val="center"/>
          </w:tcPr>
          <w:p w14:paraId="12405934">
            <w:pPr>
              <w:jc w:val="center"/>
            </w:pPr>
            <w:r>
              <w:t>二、三星级</w:t>
            </w:r>
          </w:p>
        </w:tc>
      </w:tr>
      <w:tr w14:paraId="72B62E72">
        <w:tblPrEx>
          <w:tblCellMar>
            <w:top w:w="0" w:type="dxa"/>
            <w:left w:w="108" w:type="dxa"/>
            <w:bottom w:w="0" w:type="dxa"/>
            <w:right w:w="108" w:type="dxa"/>
          </w:tblCellMar>
        </w:tblPrEx>
        <w:tc>
          <w:tcPr>
            <w:vMerge w:val="continue"/>
            <w:vAlign w:val="center"/>
          </w:tcPr>
          <w:p w14:paraId="68FE514F">
            <w:pPr>
              <w:jc w:val="center"/>
            </w:pPr>
            <w:r>
              <w:t>1层</w:t>
            </w:r>
          </w:p>
        </w:tc>
        <w:tc>
          <w:tcPr>
            <w:vAlign w:val="center"/>
          </w:tcPr>
          <w:p w14:paraId="436237B0">
            <w:pPr>
              <w:jc w:val="center"/>
            </w:pPr>
            <w:r>
              <w:t>1015</w:t>
            </w:r>
          </w:p>
        </w:tc>
        <w:tc>
          <w:tcPr>
            <w:vAlign w:val="center"/>
          </w:tcPr>
          <w:p w14:paraId="26B120F4">
            <w:pPr>
              <w:jc w:val="center"/>
            </w:pPr>
            <w:r>
              <w:t>办公室</w:t>
            </w:r>
          </w:p>
        </w:tc>
        <w:tc>
          <w:tcPr>
            <w:vAlign w:val="center"/>
          </w:tcPr>
          <w:p w14:paraId="7F9387DA">
            <w:pPr>
              <w:jc w:val="center"/>
            </w:pPr>
            <w:r>
              <w:t>14.9</w:t>
            </w:r>
          </w:p>
        </w:tc>
        <w:tc>
          <w:tcPr>
            <w:vAlign w:val="center"/>
          </w:tcPr>
          <w:p w14:paraId="4753B86F">
            <w:pPr>
              <w:jc w:val="center"/>
            </w:pPr>
            <w:r>
              <w:t>0.037</w:t>
            </w:r>
          </w:p>
        </w:tc>
        <w:tc>
          <w:tcPr>
            <w:vAlign w:val="center"/>
          </w:tcPr>
          <w:p w14:paraId="13A4970F">
            <w:pPr>
              <w:jc w:val="center"/>
            </w:pPr>
            <w:r>
              <w:t>25.8%</w:t>
            </w:r>
          </w:p>
        </w:tc>
        <w:tc>
          <w:tcPr>
            <w:vAlign w:val="center"/>
          </w:tcPr>
          <w:p w14:paraId="133BB1BB">
            <w:pPr>
              <w:jc w:val="center"/>
            </w:pPr>
            <w:r>
              <w:t>27.8</w:t>
            </w:r>
          </w:p>
        </w:tc>
        <w:tc>
          <w:tcPr>
            <w:vAlign w:val="center"/>
          </w:tcPr>
          <w:p w14:paraId="0FEA6DBD">
            <w:pPr>
              <w:jc w:val="center"/>
            </w:pPr>
            <w:r>
              <w:t>0.057</w:t>
            </w:r>
          </w:p>
        </w:tc>
        <w:tc>
          <w:tcPr>
            <w:vAlign w:val="center"/>
          </w:tcPr>
          <w:p w14:paraId="6A218D70">
            <w:pPr>
              <w:jc w:val="center"/>
            </w:pPr>
            <w:r>
              <w:t>42.8%</w:t>
            </w:r>
          </w:p>
        </w:tc>
        <w:tc>
          <w:tcPr>
            <w:vAlign w:val="center"/>
          </w:tcPr>
          <w:p w14:paraId="37FDEDE1">
            <w:pPr>
              <w:jc w:val="center"/>
            </w:pPr>
            <w:r>
              <w:t>6</w:t>
            </w:r>
          </w:p>
        </w:tc>
        <w:tc>
          <w:tcPr>
            <w:vAlign w:val="center"/>
          </w:tcPr>
          <w:p w14:paraId="29B93691">
            <w:pPr>
              <w:jc w:val="center"/>
            </w:pPr>
            <w:r>
              <w:t>二、三星级</w:t>
            </w:r>
          </w:p>
        </w:tc>
      </w:tr>
      <w:tr w14:paraId="64469B41">
        <w:tblPrEx>
          <w:tblCellMar>
            <w:top w:w="0" w:type="dxa"/>
            <w:left w:w="108" w:type="dxa"/>
            <w:bottom w:w="0" w:type="dxa"/>
            <w:right w:w="108" w:type="dxa"/>
          </w:tblCellMar>
        </w:tblPrEx>
        <w:tc>
          <w:tcPr>
            <w:vMerge w:val="continue"/>
            <w:vAlign w:val="center"/>
          </w:tcPr>
          <w:p w14:paraId="67CA4E34">
            <w:pPr>
              <w:jc w:val="center"/>
            </w:pPr>
            <w:r>
              <w:t>1层</w:t>
            </w:r>
          </w:p>
        </w:tc>
        <w:tc>
          <w:tcPr>
            <w:vAlign w:val="center"/>
          </w:tcPr>
          <w:p w14:paraId="1A26BC7F">
            <w:pPr>
              <w:jc w:val="center"/>
            </w:pPr>
            <w:r>
              <w:t>1008</w:t>
            </w:r>
          </w:p>
        </w:tc>
        <w:tc>
          <w:tcPr>
            <w:vAlign w:val="center"/>
          </w:tcPr>
          <w:p w14:paraId="01343779">
            <w:pPr>
              <w:jc w:val="center"/>
            </w:pPr>
            <w:r>
              <w:t>办公室</w:t>
            </w:r>
          </w:p>
        </w:tc>
        <w:tc>
          <w:tcPr>
            <w:vAlign w:val="center"/>
          </w:tcPr>
          <w:p w14:paraId="3A8C654F">
            <w:pPr>
              <w:jc w:val="center"/>
            </w:pPr>
            <w:r>
              <w:t>14.9</w:t>
            </w:r>
          </w:p>
        </w:tc>
        <w:tc>
          <w:tcPr>
            <w:vAlign w:val="center"/>
          </w:tcPr>
          <w:p w14:paraId="62BFDAD5">
            <w:pPr>
              <w:jc w:val="center"/>
            </w:pPr>
            <w:r>
              <w:t>0.037</w:t>
            </w:r>
          </w:p>
        </w:tc>
        <w:tc>
          <w:tcPr>
            <w:vAlign w:val="center"/>
          </w:tcPr>
          <w:p w14:paraId="7AB57EAA">
            <w:pPr>
              <w:jc w:val="center"/>
            </w:pPr>
            <w:r>
              <w:t>25.8%</w:t>
            </w:r>
          </w:p>
        </w:tc>
        <w:tc>
          <w:tcPr>
            <w:vAlign w:val="center"/>
          </w:tcPr>
          <w:p w14:paraId="4677BA5A">
            <w:pPr>
              <w:jc w:val="center"/>
            </w:pPr>
            <w:r>
              <w:t>27.8</w:t>
            </w:r>
          </w:p>
        </w:tc>
        <w:tc>
          <w:tcPr>
            <w:vAlign w:val="center"/>
          </w:tcPr>
          <w:p w14:paraId="43A127A7">
            <w:pPr>
              <w:jc w:val="center"/>
            </w:pPr>
            <w:r>
              <w:t>0.057</w:t>
            </w:r>
          </w:p>
        </w:tc>
        <w:tc>
          <w:tcPr>
            <w:vAlign w:val="center"/>
          </w:tcPr>
          <w:p w14:paraId="25EE9322">
            <w:pPr>
              <w:jc w:val="center"/>
            </w:pPr>
            <w:r>
              <w:t>42.8%</w:t>
            </w:r>
          </w:p>
        </w:tc>
        <w:tc>
          <w:tcPr>
            <w:vAlign w:val="center"/>
          </w:tcPr>
          <w:p w14:paraId="49FFF7D5">
            <w:pPr>
              <w:jc w:val="center"/>
            </w:pPr>
            <w:r>
              <w:t>6</w:t>
            </w:r>
          </w:p>
        </w:tc>
        <w:tc>
          <w:tcPr>
            <w:vAlign w:val="center"/>
          </w:tcPr>
          <w:p w14:paraId="4DCF10A9">
            <w:pPr>
              <w:jc w:val="center"/>
            </w:pPr>
            <w:r>
              <w:t>二、三星级</w:t>
            </w:r>
          </w:p>
        </w:tc>
      </w:tr>
      <w:tr w14:paraId="22582624">
        <w:tblPrEx>
          <w:tblCellMar>
            <w:top w:w="0" w:type="dxa"/>
            <w:left w:w="108" w:type="dxa"/>
            <w:bottom w:w="0" w:type="dxa"/>
            <w:right w:w="108" w:type="dxa"/>
          </w:tblCellMar>
        </w:tblPrEx>
        <w:tc>
          <w:tcPr>
            <w:vMerge w:val="continue"/>
            <w:vAlign w:val="center"/>
          </w:tcPr>
          <w:p w14:paraId="76BA0F4C">
            <w:pPr>
              <w:jc w:val="center"/>
            </w:pPr>
            <w:r>
              <w:t>1层</w:t>
            </w:r>
          </w:p>
        </w:tc>
        <w:tc>
          <w:tcPr>
            <w:vAlign w:val="center"/>
          </w:tcPr>
          <w:p w14:paraId="49FC0B17">
            <w:pPr>
              <w:jc w:val="center"/>
            </w:pPr>
            <w:r>
              <w:t>1007</w:t>
            </w:r>
          </w:p>
        </w:tc>
        <w:tc>
          <w:tcPr>
            <w:vAlign w:val="center"/>
          </w:tcPr>
          <w:p w14:paraId="5F17B618">
            <w:pPr>
              <w:jc w:val="center"/>
            </w:pPr>
            <w:r>
              <w:t>进站大厅</w:t>
            </w:r>
          </w:p>
        </w:tc>
        <w:tc>
          <w:tcPr>
            <w:vAlign w:val="center"/>
          </w:tcPr>
          <w:p w14:paraId="6AC11CAB">
            <w:pPr>
              <w:jc w:val="center"/>
            </w:pPr>
            <w:r>
              <w:t>1.1</w:t>
            </w:r>
          </w:p>
        </w:tc>
        <w:tc>
          <w:tcPr>
            <w:vAlign w:val="center"/>
          </w:tcPr>
          <w:p w14:paraId="41AC76A2">
            <w:pPr>
              <w:jc w:val="center"/>
            </w:pPr>
            <w:r>
              <w:t>0.003</w:t>
            </w:r>
          </w:p>
        </w:tc>
        <w:tc>
          <w:tcPr>
            <w:vAlign w:val="center"/>
          </w:tcPr>
          <w:p w14:paraId="1759A686">
            <w:pPr>
              <w:jc w:val="center"/>
            </w:pPr>
            <w:r>
              <w:t>94.4%</w:t>
            </w:r>
          </w:p>
        </w:tc>
        <w:tc>
          <w:tcPr>
            <w:vAlign w:val="center"/>
          </w:tcPr>
          <w:p w14:paraId="1920231E">
            <w:pPr>
              <w:jc w:val="center"/>
            </w:pPr>
            <w:r>
              <w:t>2.2</w:t>
            </w:r>
          </w:p>
        </w:tc>
        <w:tc>
          <w:tcPr>
            <w:vAlign w:val="center"/>
          </w:tcPr>
          <w:p w14:paraId="39882C68">
            <w:pPr>
              <w:jc w:val="center"/>
            </w:pPr>
            <w:r>
              <w:t>0.005</w:t>
            </w:r>
          </w:p>
        </w:tc>
        <w:tc>
          <w:tcPr>
            <w:vAlign w:val="center"/>
          </w:tcPr>
          <w:p w14:paraId="4A9281C0">
            <w:pPr>
              <w:jc w:val="center"/>
            </w:pPr>
            <w:r>
              <w:t>95.4%</w:t>
            </w:r>
          </w:p>
        </w:tc>
        <w:tc>
          <w:tcPr>
            <w:vAlign w:val="center"/>
          </w:tcPr>
          <w:p w14:paraId="70885222">
            <w:pPr>
              <w:jc w:val="center"/>
            </w:pPr>
            <w:r>
              <w:t>6</w:t>
            </w:r>
          </w:p>
        </w:tc>
        <w:tc>
          <w:tcPr>
            <w:vAlign w:val="center"/>
          </w:tcPr>
          <w:p w14:paraId="516CE55B">
            <w:pPr>
              <w:jc w:val="center"/>
            </w:pPr>
            <w:r>
              <w:t>二、三星级</w:t>
            </w:r>
          </w:p>
        </w:tc>
      </w:tr>
      <w:tr w14:paraId="117E752E">
        <w:tblPrEx>
          <w:tblCellMar>
            <w:top w:w="0" w:type="dxa"/>
            <w:left w:w="108" w:type="dxa"/>
            <w:bottom w:w="0" w:type="dxa"/>
            <w:right w:w="108" w:type="dxa"/>
          </w:tblCellMar>
        </w:tblPrEx>
        <w:tc>
          <w:tcPr>
            <w:vMerge w:val="continue"/>
            <w:vAlign w:val="center"/>
          </w:tcPr>
          <w:p w14:paraId="12405DBD">
            <w:pPr>
              <w:jc w:val="center"/>
            </w:pPr>
            <w:r>
              <w:t>1层</w:t>
            </w:r>
          </w:p>
        </w:tc>
        <w:tc>
          <w:tcPr>
            <w:vAlign w:val="center"/>
          </w:tcPr>
          <w:p w14:paraId="2548C319">
            <w:pPr>
              <w:jc w:val="center"/>
            </w:pPr>
            <w:r>
              <w:t>1006</w:t>
            </w:r>
          </w:p>
        </w:tc>
        <w:tc>
          <w:tcPr>
            <w:vAlign w:val="center"/>
          </w:tcPr>
          <w:p w14:paraId="47F45430">
            <w:pPr>
              <w:jc w:val="center"/>
            </w:pPr>
            <w:r>
              <w:t>办公室</w:t>
            </w:r>
          </w:p>
        </w:tc>
        <w:tc>
          <w:tcPr>
            <w:vAlign w:val="center"/>
          </w:tcPr>
          <w:p w14:paraId="594EDBBB">
            <w:pPr>
              <w:jc w:val="center"/>
            </w:pPr>
            <w:r>
              <w:t>14.9</w:t>
            </w:r>
          </w:p>
        </w:tc>
        <w:tc>
          <w:tcPr>
            <w:vAlign w:val="center"/>
          </w:tcPr>
          <w:p w14:paraId="6E8FD8C0">
            <w:pPr>
              <w:jc w:val="center"/>
            </w:pPr>
            <w:r>
              <w:t>0.037</w:t>
            </w:r>
          </w:p>
        </w:tc>
        <w:tc>
          <w:tcPr>
            <w:vAlign w:val="center"/>
          </w:tcPr>
          <w:p w14:paraId="4036EEF1">
            <w:pPr>
              <w:jc w:val="center"/>
            </w:pPr>
            <w:r>
              <w:t>25.8%</w:t>
            </w:r>
          </w:p>
        </w:tc>
        <w:tc>
          <w:tcPr>
            <w:vAlign w:val="center"/>
          </w:tcPr>
          <w:p w14:paraId="5462FE54">
            <w:pPr>
              <w:jc w:val="center"/>
            </w:pPr>
            <w:r>
              <w:t>27.8</w:t>
            </w:r>
          </w:p>
        </w:tc>
        <w:tc>
          <w:tcPr>
            <w:vAlign w:val="center"/>
          </w:tcPr>
          <w:p w14:paraId="77632860">
            <w:pPr>
              <w:jc w:val="center"/>
            </w:pPr>
            <w:r>
              <w:t>0.057</w:t>
            </w:r>
          </w:p>
        </w:tc>
        <w:tc>
          <w:tcPr>
            <w:vAlign w:val="center"/>
          </w:tcPr>
          <w:p w14:paraId="11208946">
            <w:pPr>
              <w:jc w:val="center"/>
            </w:pPr>
            <w:r>
              <w:t>42.8%</w:t>
            </w:r>
          </w:p>
        </w:tc>
        <w:tc>
          <w:tcPr>
            <w:vAlign w:val="center"/>
          </w:tcPr>
          <w:p w14:paraId="66E91B63">
            <w:pPr>
              <w:jc w:val="center"/>
            </w:pPr>
            <w:r>
              <w:t>6</w:t>
            </w:r>
          </w:p>
        </w:tc>
        <w:tc>
          <w:tcPr>
            <w:vAlign w:val="center"/>
          </w:tcPr>
          <w:p w14:paraId="6B4498B3">
            <w:pPr>
              <w:jc w:val="center"/>
            </w:pPr>
            <w:r>
              <w:t>二、三星级</w:t>
            </w:r>
          </w:p>
        </w:tc>
      </w:tr>
      <w:tr w14:paraId="52BFABD0">
        <w:tblPrEx>
          <w:tblCellMar>
            <w:top w:w="0" w:type="dxa"/>
            <w:left w:w="108" w:type="dxa"/>
            <w:bottom w:w="0" w:type="dxa"/>
            <w:right w:w="108" w:type="dxa"/>
          </w:tblCellMar>
        </w:tblPrEx>
        <w:tc>
          <w:tcPr>
            <w:vMerge w:val="continue"/>
            <w:vAlign w:val="center"/>
          </w:tcPr>
          <w:p w14:paraId="5121EA63">
            <w:pPr>
              <w:jc w:val="center"/>
            </w:pPr>
            <w:r>
              <w:t>1层</w:t>
            </w:r>
          </w:p>
        </w:tc>
        <w:tc>
          <w:tcPr>
            <w:vAlign w:val="center"/>
          </w:tcPr>
          <w:p w14:paraId="5199FDA8">
            <w:pPr>
              <w:jc w:val="center"/>
            </w:pPr>
            <w:r>
              <w:t>1005</w:t>
            </w:r>
          </w:p>
        </w:tc>
        <w:tc>
          <w:tcPr>
            <w:vAlign w:val="center"/>
          </w:tcPr>
          <w:p w14:paraId="03F5F50E">
            <w:pPr>
              <w:jc w:val="center"/>
            </w:pPr>
            <w:r>
              <w:t>出站大厅</w:t>
            </w:r>
          </w:p>
        </w:tc>
        <w:tc>
          <w:tcPr>
            <w:vAlign w:val="center"/>
          </w:tcPr>
          <w:p w14:paraId="330EF1C5">
            <w:pPr>
              <w:jc w:val="center"/>
            </w:pPr>
            <w:r>
              <w:t>1.1</w:t>
            </w:r>
          </w:p>
        </w:tc>
        <w:tc>
          <w:tcPr>
            <w:vAlign w:val="center"/>
          </w:tcPr>
          <w:p w14:paraId="27A71F9F">
            <w:pPr>
              <w:jc w:val="center"/>
            </w:pPr>
            <w:r>
              <w:t>0.003</w:t>
            </w:r>
          </w:p>
        </w:tc>
        <w:tc>
          <w:tcPr>
            <w:vAlign w:val="center"/>
          </w:tcPr>
          <w:p w14:paraId="51B1624B">
            <w:pPr>
              <w:jc w:val="center"/>
            </w:pPr>
            <w:r>
              <w:t>94.4%</w:t>
            </w:r>
          </w:p>
        </w:tc>
        <w:tc>
          <w:tcPr>
            <w:vAlign w:val="center"/>
          </w:tcPr>
          <w:p w14:paraId="4A8775E1">
            <w:pPr>
              <w:jc w:val="center"/>
            </w:pPr>
            <w:r>
              <w:t>2.2</w:t>
            </w:r>
          </w:p>
        </w:tc>
        <w:tc>
          <w:tcPr>
            <w:vAlign w:val="center"/>
          </w:tcPr>
          <w:p w14:paraId="5A0670D7">
            <w:pPr>
              <w:jc w:val="center"/>
            </w:pPr>
            <w:r>
              <w:t>0.005</w:t>
            </w:r>
          </w:p>
        </w:tc>
        <w:tc>
          <w:tcPr>
            <w:vAlign w:val="center"/>
          </w:tcPr>
          <w:p w14:paraId="57FE7C07">
            <w:pPr>
              <w:jc w:val="center"/>
            </w:pPr>
            <w:r>
              <w:t>95.4%</w:t>
            </w:r>
          </w:p>
        </w:tc>
        <w:tc>
          <w:tcPr>
            <w:vAlign w:val="center"/>
          </w:tcPr>
          <w:p w14:paraId="2F638F5B">
            <w:pPr>
              <w:jc w:val="center"/>
            </w:pPr>
            <w:r>
              <w:t>6</w:t>
            </w:r>
          </w:p>
        </w:tc>
        <w:tc>
          <w:tcPr>
            <w:vAlign w:val="center"/>
          </w:tcPr>
          <w:p w14:paraId="27338683">
            <w:pPr>
              <w:jc w:val="center"/>
            </w:pPr>
            <w:r>
              <w:t>二、三星级</w:t>
            </w:r>
          </w:p>
        </w:tc>
      </w:tr>
      <w:tr w14:paraId="4AB54D53">
        <w:tblPrEx>
          <w:tblCellMar>
            <w:top w:w="0" w:type="dxa"/>
            <w:left w:w="108" w:type="dxa"/>
            <w:bottom w:w="0" w:type="dxa"/>
            <w:right w:w="108" w:type="dxa"/>
          </w:tblCellMar>
        </w:tblPrEx>
        <w:tc>
          <w:tcPr>
            <w:vMerge w:val="continue"/>
            <w:vAlign w:val="center"/>
          </w:tcPr>
          <w:p w14:paraId="62B2FF20">
            <w:pPr>
              <w:jc w:val="center"/>
            </w:pPr>
            <w:r>
              <w:t>1层</w:t>
            </w:r>
          </w:p>
        </w:tc>
        <w:tc>
          <w:tcPr>
            <w:vAlign w:val="center"/>
          </w:tcPr>
          <w:p w14:paraId="1BC5D1A0">
            <w:pPr>
              <w:jc w:val="center"/>
            </w:pPr>
            <w:r>
              <w:t>1004</w:t>
            </w:r>
          </w:p>
        </w:tc>
        <w:tc>
          <w:tcPr>
            <w:vAlign w:val="center"/>
          </w:tcPr>
          <w:p w14:paraId="4C07B4C4">
            <w:pPr>
              <w:jc w:val="center"/>
            </w:pPr>
            <w:r>
              <w:t>会议室</w:t>
            </w:r>
          </w:p>
        </w:tc>
        <w:tc>
          <w:tcPr>
            <w:vAlign w:val="center"/>
          </w:tcPr>
          <w:p w14:paraId="35D872AF">
            <w:pPr>
              <w:jc w:val="center"/>
            </w:pPr>
            <w:r>
              <w:t>1.1</w:t>
            </w:r>
          </w:p>
        </w:tc>
        <w:tc>
          <w:tcPr>
            <w:vAlign w:val="center"/>
          </w:tcPr>
          <w:p w14:paraId="3ADBBCFB">
            <w:pPr>
              <w:jc w:val="center"/>
            </w:pPr>
            <w:r>
              <w:t>0.003</w:t>
            </w:r>
          </w:p>
        </w:tc>
        <w:tc>
          <w:tcPr>
            <w:vAlign w:val="center"/>
          </w:tcPr>
          <w:p w14:paraId="324B4372">
            <w:pPr>
              <w:jc w:val="center"/>
            </w:pPr>
            <w:r>
              <w:t>94.4%</w:t>
            </w:r>
          </w:p>
        </w:tc>
        <w:tc>
          <w:tcPr>
            <w:vAlign w:val="center"/>
          </w:tcPr>
          <w:p w14:paraId="44A07613">
            <w:pPr>
              <w:jc w:val="center"/>
            </w:pPr>
            <w:r>
              <w:t>2.2</w:t>
            </w:r>
          </w:p>
        </w:tc>
        <w:tc>
          <w:tcPr>
            <w:vAlign w:val="center"/>
          </w:tcPr>
          <w:p w14:paraId="631A25BA">
            <w:pPr>
              <w:jc w:val="center"/>
            </w:pPr>
            <w:r>
              <w:t>0.005</w:t>
            </w:r>
          </w:p>
        </w:tc>
        <w:tc>
          <w:tcPr>
            <w:vAlign w:val="center"/>
          </w:tcPr>
          <w:p w14:paraId="43567DCB">
            <w:pPr>
              <w:jc w:val="center"/>
            </w:pPr>
            <w:r>
              <w:t>95.4%</w:t>
            </w:r>
          </w:p>
        </w:tc>
        <w:tc>
          <w:tcPr>
            <w:vAlign w:val="center"/>
          </w:tcPr>
          <w:p w14:paraId="1598545B">
            <w:pPr>
              <w:jc w:val="center"/>
            </w:pPr>
            <w:r>
              <w:t>6</w:t>
            </w:r>
          </w:p>
        </w:tc>
        <w:tc>
          <w:tcPr>
            <w:vAlign w:val="center"/>
          </w:tcPr>
          <w:p w14:paraId="01DF093A">
            <w:pPr>
              <w:jc w:val="center"/>
            </w:pPr>
            <w:r>
              <w:t>二、三星级</w:t>
            </w:r>
          </w:p>
        </w:tc>
      </w:tr>
      <w:tr w14:paraId="257E9DCF">
        <w:tblPrEx>
          <w:tblCellMar>
            <w:top w:w="0" w:type="dxa"/>
            <w:left w:w="108" w:type="dxa"/>
            <w:bottom w:w="0" w:type="dxa"/>
            <w:right w:w="108" w:type="dxa"/>
          </w:tblCellMar>
        </w:tblPrEx>
        <w:tc>
          <w:tcPr>
            <w:vMerge w:val="continue"/>
            <w:vAlign w:val="center"/>
          </w:tcPr>
          <w:p w14:paraId="73DCEB61">
            <w:pPr>
              <w:jc w:val="center"/>
            </w:pPr>
            <w:r>
              <w:t>1层</w:t>
            </w:r>
          </w:p>
        </w:tc>
        <w:tc>
          <w:tcPr>
            <w:vAlign w:val="center"/>
          </w:tcPr>
          <w:p w14:paraId="0E65CE32">
            <w:pPr>
              <w:jc w:val="center"/>
            </w:pPr>
            <w:r>
              <w:t>1003</w:t>
            </w:r>
          </w:p>
        </w:tc>
        <w:tc>
          <w:tcPr>
            <w:vAlign w:val="center"/>
          </w:tcPr>
          <w:p w14:paraId="27D10586">
            <w:pPr>
              <w:jc w:val="center"/>
            </w:pPr>
            <w:r>
              <w:t>办公室</w:t>
            </w:r>
          </w:p>
        </w:tc>
        <w:tc>
          <w:tcPr>
            <w:vAlign w:val="center"/>
          </w:tcPr>
          <w:p w14:paraId="4E2D893D">
            <w:pPr>
              <w:jc w:val="center"/>
            </w:pPr>
            <w:r>
              <w:t>14.9</w:t>
            </w:r>
          </w:p>
        </w:tc>
        <w:tc>
          <w:tcPr>
            <w:vAlign w:val="center"/>
          </w:tcPr>
          <w:p w14:paraId="561B8559">
            <w:pPr>
              <w:jc w:val="center"/>
            </w:pPr>
            <w:r>
              <w:t>0.037</w:t>
            </w:r>
          </w:p>
        </w:tc>
        <w:tc>
          <w:tcPr>
            <w:vAlign w:val="center"/>
          </w:tcPr>
          <w:p w14:paraId="44E420A8">
            <w:pPr>
              <w:jc w:val="center"/>
            </w:pPr>
            <w:r>
              <w:t>25.8%</w:t>
            </w:r>
          </w:p>
        </w:tc>
        <w:tc>
          <w:tcPr>
            <w:vAlign w:val="center"/>
          </w:tcPr>
          <w:p w14:paraId="220735DF">
            <w:pPr>
              <w:jc w:val="center"/>
            </w:pPr>
            <w:r>
              <w:t>27.8</w:t>
            </w:r>
          </w:p>
        </w:tc>
        <w:tc>
          <w:tcPr>
            <w:vAlign w:val="center"/>
          </w:tcPr>
          <w:p w14:paraId="2DDD6750">
            <w:pPr>
              <w:jc w:val="center"/>
            </w:pPr>
            <w:r>
              <w:t>0.057</w:t>
            </w:r>
          </w:p>
        </w:tc>
        <w:tc>
          <w:tcPr>
            <w:vAlign w:val="center"/>
          </w:tcPr>
          <w:p w14:paraId="7492F1F3">
            <w:pPr>
              <w:jc w:val="center"/>
            </w:pPr>
            <w:r>
              <w:t>42.8%</w:t>
            </w:r>
          </w:p>
        </w:tc>
        <w:tc>
          <w:tcPr>
            <w:vAlign w:val="center"/>
          </w:tcPr>
          <w:p w14:paraId="1D486DA6">
            <w:pPr>
              <w:jc w:val="center"/>
            </w:pPr>
            <w:r>
              <w:t>6</w:t>
            </w:r>
          </w:p>
        </w:tc>
        <w:tc>
          <w:tcPr>
            <w:vAlign w:val="center"/>
          </w:tcPr>
          <w:p w14:paraId="01E1617A">
            <w:pPr>
              <w:jc w:val="center"/>
            </w:pPr>
            <w:r>
              <w:t>二、三星级</w:t>
            </w:r>
          </w:p>
        </w:tc>
      </w:tr>
      <w:tr w14:paraId="207BE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D62AE">
            <w:pPr>
              <w:jc w:val="center"/>
            </w:pPr>
            <w:r>
              <w:t>1层</w:t>
            </w:r>
          </w:p>
        </w:tc>
        <w:tc>
          <w:tcPr>
            <w:vAlign w:val="center"/>
          </w:tcPr>
          <w:p w14:paraId="7013C119">
            <w:pPr>
              <w:jc w:val="center"/>
            </w:pPr>
            <w:r>
              <w:t>1001</w:t>
            </w:r>
          </w:p>
        </w:tc>
        <w:tc>
          <w:tcPr>
            <w:vAlign w:val="center"/>
          </w:tcPr>
          <w:p w14:paraId="41E486E0">
            <w:pPr>
              <w:jc w:val="center"/>
            </w:pPr>
            <w:r>
              <w:t>会议室</w:t>
            </w:r>
          </w:p>
        </w:tc>
        <w:tc>
          <w:tcPr>
            <w:vAlign w:val="center"/>
          </w:tcPr>
          <w:p w14:paraId="7F663673">
            <w:pPr>
              <w:jc w:val="center"/>
            </w:pPr>
            <w:r>
              <w:t>14.9</w:t>
            </w:r>
          </w:p>
        </w:tc>
        <w:tc>
          <w:tcPr>
            <w:vAlign w:val="center"/>
          </w:tcPr>
          <w:p w14:paraId="4FAA1827">
            <w:pPr>
              <w:jc w:val="center"/>
            </w:pPr>
            <w:r>
              <w:t>0.037</w:t>
            </w:r>
          </w:p>
        </w:tc>
        <w:tc>
          <w:tcPr>
            <w:vAlign w:val="center"/>
          </w:tcPr>
          <w:p w14:paraId="5DE620A8">
            <w:pPr>
              <w:jc w:val="center"/>
            </w:pPr>
            <w:r>
              <w:t>25.8%</w:t>
            </w:r>
          </w:p>
        </w:tc>
        <w:tc>
          <w:tcPr>
            <w:vAlign w:val="center"/>
          </w:tcPr>
          <w:p w14:paraId="4F088871">
            <w:pPr>
              <w:jc w:val="center"/>
            </w:pPr>
            <w:r>
              <w:t>27.8</w:t>
            </w:r>
          </w:p>
        </w:tc>
        <w:tc>
          <w:tcPr>
            <w:vAlign w:val="center"/>
          </w:tcPr>
          <w:p w14:paraId="3E7D853F">
            <w:pPr>
              <w:jc w:val="center"/>
            </w:pPr>
            <w:r>
              <w:t>0.057</w:t>
            </w:r>
          </w:p>
        </w:tc>
        <w:tc>
          <w:tcPr>
            <w:vAlign w:val="center"/>
          </w:tcPr>
          <w:p w14:paraId="21608AB5">
            <w:pPr>
              <w:jc w:val="center"/>
            </w:pPr>
            <w:r>
              <w:t>42.8%</w:t>
            </w:r>
          </w:p>
        </w:tc>
        <w:tc>
          <w:tcPr>
            <w:vAlign w:val="center"/>
          </w:tcPr>
          <w:p w14:paraId="03F5A0C8">
            <w:pPr>
              <w:jc w:val="center"/>
            </w:pPr>
            <w:r>
              <w:t>6</w:t>
            </w:r>
          </w:p>
        </w:tc>
        <w:tc>
          <w:tcPr>
            <w:vAlign w:val="center"/>
          </w:tcPr>
          <w:p w14:paraId="1CBB41ED">
            <w:pPr>
              <w:jc w:val="center"/>
            </w:pPr>
            <w:r>
              <w:t>二、三星级</w:t>
            </w:r>
          </w:p>
        </w:tc>
      </w:tr>
      <w:tr w14:paraId="3B4762EB">
        <w:tblPrEx>
          <w:tblCellMar>
            <w:top w:w="0" w:type="dxa"/>
            <w:left w:w="108" w:type="dxa"/>
            <w:bottom w:w="0" w:type="dxa"/>
            <w:right w:w="108" w:type="dxa"/>
          </w:tblCellMar>
        </w:tblPrEx>
        <w:tc>
          <w:tcPr>
            <w:vMerge w:val="restart"/>
            <w:vAlign w:val="center"/>
          </w:tcPr>
          <w:p w14:paraId="3FF98A91">
            <w:pPr>
              <w:jc w:val="center"/>
            </w:pPr>
            <w:r>
              <w:t>2层</w:t>
            </w:r>
          </w:p>
        </w:tc>
        <w:tc>
          <w:tcPr>
            <w:vAlign w:val="center"/>
          </w:tcPr>
          <w:p w14:paraId="0E17F9EB">
            <w:pPr>
              <w:jc w:val="center"/>
            </w:pPr>
            <w:r>
              <w:t>2007</w:t>
            </w:r>
          </w:p>
        </w:tc>
        <w:tc>
          <w:tcPr>
            <w:vAlign w:val="center"/>
          </w:tcPr>
          <w:p w14:paraId="799BBB13">
            <w:pPr>
              <w:jc w:val="center"/>
            </w:pPr>
            <w:r>
              <w:t>会议室</w:t>
            </w:r>
          </w:p>
        </w:tc>
        <w:tc>
          <w:tcPr>
            <w:vAlign w:val="center"/>
          </w:tcPr>
          <w:p w14:paraId="44A5D911">
            <w:pPr>
              <w:jc w:val="center"/>
            </w:pPr>
            <w:r>
              <w:t>1.1</w:t>
            </w:r>
          </w:p>
        </w:tc>
        <w:tc>
          <w:tcPr>
            <w:vAlign w:val="center"/>
          </w:tcPr>
          <w:p w14:paraId="53110857">
            <w:pPr>
              <w:jc w:val="center"/>
            </w:pPr>
            <w:r>
              <w:t>0.003</w:t>
            </w:r>
          </w:p>
        </w:tc>
        <w:tc>
          <w:tcPr>
            <w:vAlign w:val="center"/>
          </w:tcPr>
          <w:p w14:paraId="19F5732F">
            <w:pPr>
              <w:jc w:val="center"/>
            </w:pPr>
            <w:r>
              <w:t>94.4%</w:t>
            </w:r>
          </w:p>
        </w:tc>
        <w:tc>
          <w:tcPr>
            <w:vAlign w:val="center"/>
          </w:tcPr>
          <w:p w14:paraId="007C295C">
            <w:pPr>
              <w:jc w:val="center"/>
            </w:pPr>
            <w:r>
              <w:t>2.2</w:t>
            </w:r>
          </w:p>
        </w:tc>
        <w:tc>
          <w:tcPr>
            <w:vAlign w:val="center"/>
          </w:tcPr>
          <w:p w14:paraId="07ADDECE">
            <w:pPr>
              <w:jc w:val="center"/>
            </w:pPr>
            <w:r>
              <w:t>0.005</w:t>
            </w:r>
          </w:p>
        </w:tc>
        <w:tc>
          <w:tcPr>
            <w:vAlign w:val="center"/>
          </w:tcPr>
          <w:p w14:paraId="02A8B171">
            <w:pPr>
              <w:jc w:val="center"/>
            </w:pPr>
            <w:r>
              <w:t>95.4%</w:t>
            </w:r>
          </w:p>
        </w:tc>
        <w:tc>
          <w:tcPr>
            <w:vAlign w:val="center"/>
          </w:tcPr>
          <w:p w14:paraId="0846866E">
            <w:pPr>
              <w:jc w:val="center"/>
            </w:pPr>
            <w:r>
              <w:t>6</w:t>
            </w:r>
          </w:p>
        </w:tc>
        <w:tc>
          <w:tcPr>
            <w:vAlign w:val="center"/>
          </w:tcPr>
          <w:p w14:paraId="7F07C100">
            <w:pPr>
              <w:jc w:val="center"/>
            </w:pPr>
            <w:r>
              <w:t>二、三星级</w:t>
            </w:r>
          </w:p>
        </w:tc>
      </w:tr>
      <w:tr w14:paraId="4A80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0A20E">
            <w:pPr>
              <w:jc w:val="center"/>
            </w:pPr>
            <w:r>
              <w:t>2层</w:t>
            </w:r>
          </w:p>
        </w:tc>
        <w:tc>
          <w:tcPr>
            <w:vAlign w:val="center"/>
          </w:tcPr>
          <w:p w14:paraId="54A66876">
            <w:pPr>
              <w:jc w:val="center"/>
            </w:pPr>
            <w:r>
              <w:t>2003</w:t>
            </w:r>
          </w:p>
        </w:tc>
        <w:tc>
          <w:tcPr>
            <w:vAlign w:val="center"/>
          </w:tcPr>
          <w:p w14:paraId="7BDE440B">
            <w:pPr>
              <w:jc w:val="center"/>
            </w:pPr>
            <w:r>
              <w:t>会议室</w:t>
            </w:r>
          </w:p>
        </w:tc>
        <w:tc>
          <w:tcPr>
            <w:vAlign w:val="center"/>
          </w:tcPr>
          <w:p w14:paraId="3317D4E3">
            <w:pPr>
              <w:jc w:val="center"/>
            </w:pPr>
            <w:r>
              <w:t>1.1</w:t>
            </w:r>
          </w:p>
        </w:tc>
        <w:tc>
          <w:tcPr>
            <w:vAlign w:val="center"/>
          </w:tcPr>
          <w:p w14:paraId="4E1A5B8E">
            <w:pPr>
              <w:jc w:val="center"/>
            </w:pPr>
            <w:r>
              <w:t>0.003</w:t>
            </w:r>
          </w:p>
        </w:tc>
        <w:tc>
          <w:tcPr>
            <w:vAlign w:val="center"/>
          </w:tcPr>
          <w:p w14:paraId="4148724D">
            <w:pPr>
              <w:jc w:val="center"/>
            </w:pPr>
            <w:r>
              <w:t>94.4%</w:t>
            </w:r>
          </w:p>
        </w:tc>
        <w:tc>
          <w:tcPr>
            <w:vAlign w:val="center"/>
          </w:tcPr>
          <w:p w14:paraId="5E6539F2">
            <w:pPr>
              <w:jc w:val="center"/>
            </w:pPr>
            <w:r>
              <w:t>2.2</w:t>
            </w:r>
          </w:p>
        </w:tc>
        <w:tc>
          <w:tcPr>
            <w:vAlign w:val="center"/>
          </w:tcPr>
          <w:p w14:paraId="217D1316">
            <w:pPr>
              <w:jc w:val="center"/>
            </w:pPr>
            <w:r>
              <w:t>0.005</w:t>
            </w:r>
          </w:p>
        </w:tc>
        <w:tc>
          <w:tcPr>
            <w:vAlign w:val="center"/>
          </w:tcPr>
          <w:p w14:paraId="68A9AA5C">
            <w:pPr>
              <w:jc w:val="center"/>
            </w:pPr>
            <w:r>
              <w:t>95.4%</w:t>
            </w:r>
          </w:p>
        </w:tc>
        <w:tc>
          <w:tcPr>
            <w:vAlign w:val="center"/>
          </w:tcPr>
          <w:p w14:paraId="0FD11BC5">
            <w:pPr>
              <w:jc w:val="center"/>
            </w:pPr>
            <w:r>
              <w:t>6</w:t>
            </w:r>
          </w:p>
        </w:tc>
        <w:tc>
          <w:tcPr>
            <w:vAlign w:val="center"/>
          </w:tcPr>
          <w:p w14:paraId="1CA3626A">
            <w:pPr>
              <w:jc w:val="center"/>
            </w:pPr>
            <w:r>
              <w:t>二、三星级</w:t>
            </w:r>
          </w:p>
        </w:tc>
      </w:tr>
      <w:tr w14:paraId="4D97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F0644">
            <w:pPr>
              <w:jc w:val="center"/>
            </w:pPr>
            <w:r>
              <w:t>2层</w:t>
            </w:r>
          </w:p>
        </w:tc>
        <w:tc>
          <w:tcPr>
            <w:vAlign w:val="center"/>
          </w:tcPr>
          <w:p w14:paraId="30D6BF66">
            <w:pPr>
              <w:jc w:val="center"/>
            </w:pPr>
            <w:r>
              <w:t>2001</w:t>
            </w:r>
          </w:p>
        </w:tc>
        <w:tc>
          <w:tcPr>
            <w:vAlign w:val="center"/>
          </w:tcPr>
          <w:p w14:paraId="2B7A8DD3">
            <w:pPr>
              <w:jc w:val="center"/>
            </w:pPr>
            <w:r>
              <w:t>进站大厅</w:t>
            </w:r>
          </w:p>
        </w:tc>
        <w:tc>
          <w:tcPr>
            <w:vAlign w:val="center"/>
          </w:tcPr>
          <w:p w14:paraId="6588C5F1">
            <w:pPr>
              <w:jc w:val="center"/>
            </w:pPr>
            <w:r>
              <w:t>1.1</w:t>
            </w:r>
          </w:p>
        </w:tc>
        <w:tc>
          <w:tcPr>
            <w:vAlign w:val="center"/>
          </w:tcPr>
          <w:p w14:paraId="30CB4A20">
            <w:pPr>
              <w:jc w:val="center"/>
            </w:pPr>
            <w:r>
              <w:t>0.003</w:t>
            </w:r>
          </w:p>
        </w:tc>
        <w:tc>
          <w:tcPr>
            <w:vAlign w:val="center"/>
          </w:tcPr>
          <w:p w14:paraId="06CEBAAA">
            <w:pPr>
              <w:jc w:val="center"/>
            </w:pPr>
            <w:r>
              <w:t>94.4%</w:t>
            </w:r>
          </w:p>
        </w:tc>
        <w:tc>
          <w:tcPr>
            <w:vAlign w:val="center"/>
          </w:tcPr>
          <w:p w14:paraId="104B517E">
            <w:pPr>
              <w:jc w:val="center"/>
            </w:pPr>
            <w:r>
              <w:t>2.2</w:t>
            </w:r>
          </w:p>
        </w:tc>
        <w:tc>
          <w:tcPr>
            <w:vAlign w:val="center"/>
          </w:tcPr>
          <w:p w14:paraId="4E1A556A">
            <w:pPr>
              <w:jc w:val="center"/>
            </w:pPr>
            <w:r>
              <w:t>0.005</w:t>
            </w:r>
          </w:p>
        </w:tc>
        <w:tc>
          <w:tcPr>
            <w:vAlign w:val="center"/>
          </w:tcPr>
          <w:p w14:paraId="46B012EE">
            <w:pPr>
              <w:jc w:val="center"/>
            </w:pPr>
            <w:r>
              <w:t>95.4%</w:t>
            </w:r>
          </w:p>
        </w:tc>
        <w:tc>
          <w:tcPr>
            <w:vAlign w:val="center"/>
          </w:tcPr>
          <w:p w14:paraId="799EC7D8">
            <w:pPr>
              <w:jc w:val="center"/>
            </w:pPr>
            <w:r>
              <w:t>6</w:t>
            </w:r>
          </w:p>
        </w:tc>
        <w:tc>
          <w:tcPr>
            <w:vAlign w:val="center"/>
          </w:tcPr>
          <w:p w14:paraId="398C76F8">
            <w:pPr>
              <w:jc w:val="center"/>
            </w:pPr>
            <w:r>
              <w:t>二、三星级</w:t>
            </w:r>
          </w:p>
        </w:tc>
      </w:tr>
      <w:tr w14:paraId="0F9AE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6EAA1B">
            <w:pPr>
              <w:jc w:val="center"/>
            </w:pPr>
            <w:r>
              <w:t>3层</w:t>
            </w:r>
          </w:p>
        </w:tc>
        <w:tc>
          <w:tcPr>
            <w:vAlign w:val="center"/>
          </w:tcPr>
          <w:p w14:paraId="467703AC">
            <w:pPr>
              <w:jc w:val="center"/>
            </w:pPr>
            <w:r>
              <w:t>3002</w:t>
            </w:r>
          </w:p>
        </w:tc>
        <w:tc>
          <w:tcPr>
            <w:vAlign w:val="center"/>
          </w:tcPr>
          <w:p w14:paraId="29B05BD6">
            <w:pPr>
              <w:jc w:val="center"/>
            </w:pPr>
            <w:r>
              <w:t>进站大厅</w:t>
            </w:r>
          </w:p>
        </w:tc>
        <w:tc>
          <w:tcPr>
            <w:vAlign w:val="center"/>
          </w:tcPr>
          <w:p w14:paraId="78C6234E">
            <w:pPr>
              <w:jc w:val="center"/>
            </w:pPr>
            <w:r>
              <w:t>1.1</w:t>
            </w:r>
          </w:p>
        </w:tc>
        <w:tc>
          <w:tcPr>
            <w:vAlign w:val="center"/>
          </w:tcPr>
          <w:p w14:paraId="6A753341">
            <w:pPr>
              <w:jc w:val="center"/>
            </w:pPr>
            <w:r>
              <w:t>0.003</w:t>
            </w:r>
          </w:p>
        </w:tc>
        <w:tc>
          <w:tcPr>
            <w:vAlign w:val="center"/>
          </w:tcPr>
          <w:p w14:paraId="40BEC992">
            <w:pPr>
              <w:jc w:val="center"/>
            </w:pPr>
            <w:r>
              <w:t>94.4%</w:t>
            </w:r>
          </w:p>
        </w:tc>
        <w:tc>
          <w:tcPr>
            <w:vAlign w:val="center"/>
          </w:tcPr>
          <w:p w14:paraId="07AED1B5">
            <w:pPr>
              <w:jc w:val="center"/>
            </w:pPr>
            <w:r>
              <w:t>2.2</w:t>
            </w:r>
          </w:p>
        </w:tc>
        <w:tc>
          <w:tcPr>
            <w:vAlign w:val="center"/>
          </w:tcPr>
          <w:p w14:paraId="1A98DBA0">
            <w:pPr>
              <w:jc w:val="center"/>
            </w:pPr>
            <w:r>
              <w:t>0.005</w:t>
            </w:r>
          </w:p>
        </w:tc>
        <w:tc>
          <w:tcPr>
            <w:vAlign w:val="center"/>
          </w:tcPr>
          <w:p w14:paraId="4E886DE0">
            <w:pPr>
              <w:jc w:val="center"/>
            </w:pPr>
            <w:r>
              <w:t>95.4%</w:t>
            </w:r>
          </w:p>
        </w:tc>
        <w:tc>
          <w:tcPr>
            <w:vAlign w:val="center"/>
          </w:tcPr>
          <w:p w14:paraId="78504CCD">
            <w:pPr>
              <w:jc w:val="center"/>
            </w:pPr>
            <w:r>
              <w:t>6</w:t>
            </w:r>
          </w:p>
        </w:tc>
        <w:tc>
          <w:tcPr>
            <w:vAlign w:val="center"/>
          </w:tcPr>
          <w:p w14:paraId="3422EBCE">
            <w:pPr>
              <w:jc w:val="center"/>
            </w:pPr>
            <w:r>
              <w:t>二、三星级</w:t>
            </w:r>
          </w:p>
        </w:tc>
      </w:tr>
    </w:tbl>
    <w:p w14:paraId="16E2FB3A">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6C2346D9">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487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2FEEBC50">
                  <w:pPr>
                    <w:pStyle w:val="16"/>
                    <w:jc w:val="both"/>
                    <w:rPr>
                      <w:sz w:val="16"/>
                    </w:rPr>
                  </w:pPr>
                </w:p>
              </w:tc>
              <w:tc>
                <w:tcPr>
                  <w:tcW w:w="2788" w:type="dxa"/>
                </w:tcPr>
                <w:p w14:paraId="3455158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34FCF98E">
                  <w:pPr>
                    <w:pStyle w:val="16"/>
                    <w:jc w:val="right"/>
                    <w:rPr>
                      <w:sz w:val="16"/>
                    </w:rPr>
                  </w:pPr>
                </w:p>
              </w:tc>
            </w:tr>
          </w:tbl>
          <w:p w14:paraId="3FEE7DFF">
            <w:pPr>
              <w:pStyle w:val="16"/>
              <w:ind w:left="-424" w:leftChars="-202"/>
            </w:pPr>
          </w:p>
          <w:p w14:paraId="52AE5DD4">
            <w:pPr>
              <w:pStyle w:val="16"/>
            </w:pPr>
            <w:r>
              <w:rPr>
                <w:color w:val="0000FF"/>
                <w:sz w:val="20"/>
              </w:rPr>
              <w:t xml:space="preserve">            </w:t>
            </w:r>
            <w:r>
              <w:rPr>
                <w:b/>
                <w:bCs/>
                <w:sz w:val="20"/>
                <w:szCs w:val="20"/>
              </w:rPr>
              <w:t xml:space="preserve">                 </w:t>
            </w:r>
          </w:p>
        </w:sdtContent>
      </w:sdt>
    </w:sdtContent>
  </w:sdt>
  <w:p w14:paraId="40B531C0">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8EE88">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7C22">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AC06354">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EA7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8347EE3">
                  <w:pPr>
                    <w:pStyle w:val="16"/>
                    <w:jc w:val="both"/>
                    <w:rPr>
                      <w:sz w:val="16"/>
                    </w:rPr>
                  </w:pPr>
                </w:p>
              </w:tc>
              <w:tc>
                <w:tcPr>
                  <w:tcW w:w="2770" w:type="dxa"/>
                </w:tcPr>
                <w:p w14:paraId="1839420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4534CB67">
                  <w:pPr>
                    <w:pStyle w:val="16"/>
                    <w:jc w:val="right"/>
                    <w:rPr>
                      <w:sz w:val="16"/>
                    </w:rPr>
                  </w:pPr>
                </w:p>
              </w:tc>
            </w:tr>
          </w:tbl>
          <w:p w14:paraId="20E95BE5">
            <w:pPr>
              <w:pStyle w:val="16"/>
            </w:pPr>
            <w:r>
              <w:rPr>
                <w:color w:val="0000FF"/>
                <w:sz w:val="20"/>
              </w:rPr>
              <w:t xml:space="preserve">            </w:t>
            </w:r>
            <w:r>
              <w:rPr>
                <w:b/>
                <w:bCs/>
                <w:sz w:val="20"/>
                <w:szCs w:val="20"/>
              </w:rPr>
              <w:t xml:space="preserve">                 </w:t>
            </w:r>
          </w:p>
        </w:sdtContent>
      </w:sdt>
    </w:sdtContent>
  </w:sdt>
  <w:p w14:paraId="712D9B9C">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7D5E5888">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A7F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0B1745CB">
                  <w:pPr>
                    <w:pStyle w:val="16"/>
                    <w:jc w:val="both"/>
                    <w:rPr>
                      <w:sz w:val="16"/>
                    </w:rPr>
                  </w:pPr>
                </w:p>
              </w:tc>
              <w:tc>
                <w:tcPr>
                  <w:tcW w:w="4656" w:type="dxa"/>
                </w:tcPr>
                <w:p w14:paraId="39C9B68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B8FEA37">
                  <w:pPr>
                    <w:pStyle w:val="16"/>
                    <w:jc w:val="right"/>
                    <w:rPr>
                      <w:sz w:val="16"/>
                    </w:rPr>
                  </w:pPr>
                </w:p>
              </w:tc>
            </w:tr>
          </w:tbl>
          <w:p w14:paraId="3E682B23">
            <w:pPr>
              <w:pStyle w:val="16"/>
            </w:pPr>
            <w:r>
              <w:rPr>
                <w:color w:val="0000FF"/>
                <w:sz w:val="20"/>
              </w:rPr>
              <w:t xml:space="preserve">            </w:t>
            </w:r>
            <w:r>
              <w:rPr>
                <w:b/>
                <w:bCs/>
                <w:sz w:val="20"/>
                <w:szCs w:val="20"/>
              </w:rPr>
              <w:t xml:space="preserve">                 </w:t>
            </w:r>
          </w:p>
        </w:sdtContent>
      </w:sdt>
    </w:sdtContent>
  </w:sdt>
  <w:p w14:paraId="22A5F4C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1D9D6A5">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03AD1D1">
      <w:pPr>
        <w:pStyle w:val="19"/>
      </w:pPr>
      <w:r>
        <w:rPr>
          <w:rStyle w:val="30"/>
        </w:rPr>
        <w:footnoteRef/>
      </w:r>
      <w:r>
        <w:t xml:space="preserve"> </w:t>
      </w:r>
      <w:r>
        <w:rPr>
          <w:rFonts w:hint="eastAsia"/>
        </w:rPr>
        <w:t>本项目所有主要功能房间的装修方案参见附录2</w:t>
      </w:r>
      <w:r>
        <w:t>.</w:t>
      </w:r>
    </w:p>
  </w:footnote>
  <w:footnote w:id="2">
    <w:p w14:paraId="0EA387DF">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7A88A415">
      <w:pPr>
        <w:pStyle w:val="19"/>
      </w:pPr>
      <w:r>
        <w:rPr>
          <w:rStyle w:val="30"/>
        </w:rPr>
        <w:footnoteRef/>
      </w:r>
      <w:r>
        <w:rPr>
          <w:rFonts w:hint="eastAsia"/>
        </w:rPr>
        <w:t xml:space="preserve"> 数值来源：《公共建筑室内空气质量控制设计标准》表3.4.1</w:t>
      </w:r>
    </w:p>
  </w:footnote>
  <w:footnote w:id="4">
    <w:p w14:paraId="41BF62F2">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26C1">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C1FE4">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5322">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C2F24">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7E1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8EA8">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24A4">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E7CA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64678D"/>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D64678D"/>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tmp4.dotx</Template>
  <Pages>23</Pages>
  <Words>5150</Words>
  <Characters>7423</Characters>
  <Lines>43</Lines>
  <Paragraphs>12</Paragraphs>
  <TotalTime>0</TotalTime>
  <ScaleCrop>false</ScaleCrop>
  <LinksUpToDate>false</LinksUpToDate>
  <CharactersWithSpaces>8995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2025-12-30T07:08:00Z</dcterms:created>
  <dc:creator>雨</dc:creator>
  <cp:lastModifiedBy>雨</cp:lastModifiedBy>
  <dcterms:modified xsi:type="dcterms:W3CDTF">2025-12-30T07:09:00Z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C99C5EABDEEA43C7B46DE1F301BBAAD5_11</vt:lpwstr>
  </property>
  <property fmtid="{D5CDD505-2E9C-101B-9397-08002B2CF9AE}" pid="4" name="KSOTemplateDocerSaveRecord">
    <vt:lpwstr>eyJoZGlkIjoiNTMyY2QzYzIxY2MxOWY0MjMwODM2MWY1NmNkNzk1YjAiLCJ1c2VySWQiOiI1NzY2MzcwMjAifQ==</vt:lpwstr>
  </property>
</Properties>
</file>