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EE52B5">
      <w:pPr>
        <w:pStyle w:val="17"/>
      </w:pPr>
    </w:p>
    <w:p w14:paraId="31B2E074">
      <w:pPr>
        <w:pStyle w:val="17"/>
      </w:pPr>
    </w:p>
    <w:p w14:paraId="42F30495">
      <w:pPr>
        <w:pStyle w:val="17"/>
        <w:jc w:val="distribute"/>
        <w:rPr>
          <w:b/>
          <w:sz w:val="72"/>
          <w:szCs w:val="72"/>
        </w:rPr>
      </w:pPr>
      <w:r>
        <w:rPr>
          <w:rFonts w:hint="eastAsia"/>
          <w:b/>
          <w:sz w:val="72"/>
          <w:szCs w:val="72"/>
        </w:rPr>
        <w:t>室内气流组织分析报告</w:t>
      </w:r>
    </w:p>
    <w:p w14:paraId="69A80535">
      <w:pPr>
        <w:pStyle w:val="52"/>
        <w:spacing w:line="400" w:lineRule="exact"/>
      </w:pPr>
    </w:p>
    <w:p w14:paraId="1ED2EDAF">
      <w:pPr>
        <w:pStyle w:val="52"/>
        <w:rPr>
          <w:b/>
        </w:rPr>
      </w:pPr>
      <w:bookmarkStart w:id="0" w:name="项目名称"/>
      <w:bookmarkEnd w:id="0"/>
    </w:p>
    <w:p w14:paraId="6F4E6284">
      <w:pPr>
        <w:pStyle w:val="52"/>
        <w:rPr>
          <w:b/>
        </w:rPr>
      </w:pPr>
      <w:r>
        <w:rPr>
          <w:rFonts w:hint="eastAsia"/>
          <w:b/>
        </w:rPr>
        <w:t>设计编号：</w:t>
      </w:r>
      <w:bookmarkStart w:id="1" w:name="设计编号"/>
      <w:bookmarkEnd w:id="1"/>
    </w:p>
    <w:p w14:paraId="7632F63A">
      <w:pPr>
        <w:pStyle w:val="52"/>
        <w:spacing w:line="240" w:lineRule="auto"/>
        <w:rPr>
          <w:b/>
        </w:rPr>
      </w:pPr>
    </w:p>
    <w:p w14:paraId="13F35172">
      <w:pPr>
        <w:pStyle w:val="17"/>
        <w:jc w:val="center"/>
      </w:pPr>
      <w:bookmarkStart w:id="2" w:name="二维码"/>
      <w:bookmarkEnd w:id="2"/>
      <w:r>
        <w:drawing>
          <wp:inline distT="0" distB="0" distL="0" distR="0">
            <wp:extent cx="1009650" cy="1009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2A91D802">
      <w:pPr>
        <w:pStyle w:val="17"/>
        <w:jc w:val="center"/>
      </w:pPr>
    </w:p>
    <w:p w14:paraId="333FC4B3">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699B9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7069F657">
            <w:pPr>
              <w:pStyle w:val="17"/>
              <w:spacing w:line="600" w:lineRule="exact"/>
              <w:jc w:val="distribute"/>
            </w:pPr>
            <w:r>
              <w:rPr>
                <w:rFonts w:hint="eastAsia"/>
              </w:rPr>
              <w:t>工程地点</w:t>
            </w:r>
          </w:p>
        </w:tc>
        <w:tc>
          <w:tcPr>
            <w:tcW w:w="475" w:type="dxa"/>
            <w:vAlign w:val="center"/>
          </w:tcPr>
          <w:p w14:paraId="448446E9">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45AD2E20">
            <w:pPr>
              <w:pStyle w:val="17"/>
              <w:spacing w:line="600" w:lineRule="exact"/>
              <w:jc w:val="center"/>
            </w:pPr>
            <w:bookmarkStart w:id="3" w:name="工程地点"/>
            <w:bookmarkEnd w:id="3"/>
            <w:r>
              <w:t>银川</w:t>
            </w:r>
          </w:p>
        </w:tc>
      </w:tr>
      <w:tr w14:paraId="49E48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5690A6AC">
            <w:pPr>
              <w:pStyle w:val="17"/>
              <w:spacing w:line="600" w:lineRule="exact"/>
              <w:jc w:val="distribute"/>
            </w:pPr>
            <w:r>
              <w:rPr>
                <w:rFonts w:hint="eastAsia"/>
              </w:rPr>
              <w:t>建设单位</w:t>
            </w:r>
          </w:p>
        </w:tc>
        <w:tc>
          <w:tcPr>
            <w:tcW w:w="475" w:type="dxa"/>
            <w:vAlign w:val="center"/>
          </w:tcPr>
          <w:p w14:paraId="3717E341">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754AD6">
            <w:pPr>
              <w:pStyle w:val="17"/>
              <w:spacing w:line="600" w:lineRule="exact"/>
              <w:jc w:val="center"/>
            </w:pPr>
            <w:bookmarkStart w:id="4" w:name="建设单位"/>
            <w:bookmarkEnd w:id="4"/>
          </w:p>
        </w:tc>
      </w:tr>
      <w:tr w14:paraId="6E59C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E48949B">
            <w:pPr>
              <w:pStyle w:val="17"/>
              <w:spacing w:line="600" w:lineRule="exact"/>
              <w:jc w:val="distribute"/>
            </w:pPr>
            <w:r>
              <w:rPr>
                <w:rFonts w:hint="eastAsia"/>
              </w:rPr>
              <w:t>设计单位</w:t>
            </w:r>
          </w:p>
        </w:tc>
        <w:tc>
          <w:tcPr>
            <w:tcW w:w="475" w:type="dxa"/>
            <w:vAlign w:val="center"/>
          </w:tcPr>
          <w:p w14:paraId="20B0C20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3C72A20">
            <w:pPr>
              <w:pStyle w:val="17"/>
              <w:spacing w:line="600" w:lineRule="exact"/>
              <w:jc w:val="center"/>
            </w:pPr>
            <w:bookmarkStart w:id="5" w:name="设计单位"/>
            <w:bookmarkEnd w:id="5"/>
            <w:r>
              <w:t>华诚博远(北京)建筑规划设计有限公司</w:t>
            </w:r>
          </w:p>
        </w:tc>
      </w:tr>
      <w:tr w14:paraId="4959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BF67C8D">
            <w:pPr>
              <w:pStyle w:val="17"/>
              <w:spacing w:line="600" w:lineRule="exact"/>
              <w:jc w:val="distribute"/>
            </w:pPr>
            <w:r>
              <w:rPr>
                <w:rFonts w:hint="eastAsia"/>
              </w:rPr>
              <w:t>设计人</w:t>
            </w:r>
          </w:p>
        </w:tc>
        <w:tc>
          <w:tcPr>
            <w:tcW w:w="475" w:type="dxa"/>
            <w:vAlign w:val="center"/>
          </w:tcPr>
          <w:p w14:paraId="7C01A47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E8186C5">
            <w:pPr>
              <w:pStyle w:val="17"/>
              <w:spacing w:line="600" w:lineRule="exact"/>
              <w:jc w:val="center"/>
            </w:pPr>
          </w:p>
        </w:tc>
      </w:tr>
      <w:tr w14:paraId="26ECA6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51B42B">
            <w:pPr>
              <w:pStyle w:val="17"/>
              <w:spacing w:line="600" w:lineRule="exact"/>
              <w:jc w:val="distribute"/>
            </w:pPr>
            <w:r>
              <w:rPr>
                <w:rFonts w:hint="eastAsia"/>
              </w:rPr>
              <w:t>校对人</w:t>
            </w:r>
          </w:p>
        </w:tc>
        <w:tc>
          <w:tcPr>
            <w:tcW w:w="475" w:type="dxa"/>
            <w:vAlign w:val="center"/>
          </w:tcPr>
          <w:p w14:paraId="69CB890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A901CE4">
            <w:pPr>
              <w:pStyle w:val="17"/>
              <w:spacing w:line="600" w:lineRule="exact"/>
              <w:jc w:val="center"/>
            </w:pPr>
          </w:p>
        </w:tc>
      </w:tr>
      <w:tr w14:paraId="43ECA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91647F9">
            <w:pPr>
              <w:pStyle w:val="17"/>
              <w:spacing w:line="600" w:lineRule="exact"/>
              <w:jc w:val="distribute"/>
            </w:pPr>
            <w:r>
              <w:rPr>
                <w:rFonts w:hint="eastAsia"/>
              </w:rPr>
              <w:t>审定人</w:t>
            </w:r>
          </w:p>
        </w:tc>
        <w:tc>
          <w:tcPr>
            <w:tcW w:w="475" w:type="dxa"/>
            <w:vAlign w:val="center"/>
          </w:tcPr>
          <w:p w14:paraId="27E104C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970B345">
            <w:pPr>
              <w:pStyle w:val="17"/>
              <w:spacing w:line="600" w:lineRule="exact"/>
              <w:jc w:val="center"/>
            </w:pPr>
          </w:p>
        </w:tc>
      </w:tr>
      <w:tr w14:paraId="3BB011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B00D189">
            <w:pPr>
              <w:pStyle w:val="17"/>
              <w:spacing w:line="600" w:lineRule="exact"/>
              <w:jc w:val="distribute"/>
            </w:pPr>
            <w:r>
              <w:rPr>
                <w:rFonts w:hint="eastAsia"/>
              </w:rPr>
              <w:t>报告日期</w:t>
            </w:r>
          </w:p>
        </w:tc>
        <w:tc>
          <w:tcPr>
            <w:tcW w:w="475" w:type="dxa"/>
            <w:vAlign w:val="center"/>
          </w:tcPr>
          <w:p w14:paraId="6909ED9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899F10">
            <w:pPr>
              <w:pStyle w:val="17"/>
              <w:spacing w:line="600" w:lineRule="exact"/>
              <w:jc w:val="center"/>
            </w:pPr>
            <w:r>
              <w:t>2026年05月12日</w:t>
            </w:r>
          </w:p>
        </w:tc>
      </w:tr>
    </w:tbl>
    <w:p w14:paraId="5FC4269F"/>
    <w:p w14:paraId="0BEAF9D4">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482EE7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67C636">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05506B61">
            <w:pPr>
              <w:pStyle w:val="50"/>
              <w:rPr>
                <w:szCs w:val="18"/>
              </w:rPr>
            </w:pPr>
            <w:r>
              <w:rPr>
                <w:rFonts w:hint="eastAsia"/>
                <w:szCs w:val="18"/>
              </w:rPr>
              <w:t xml:space="preserve">: </w:t>
            </w:r>
            <w:bookmarkStart w:id="6" w:name="采用软件"/>
            <w:r>
              <w:rPr>
                <w:rFonts w:hint="eastAsia"/>
                <w:szCs w:val="18"/>
              </w:rPr>
              <w:t>建筑通风VENT2026</w:t>
            </w:r>
            <w:bookmarkEnd w:id="6"/>
          </w:p>
        </w:tc>
        <w:tc>
          <w:tcPr>
            <w:tcW w:w="3958" w:type="dxa"/>
            <w:vMerge w:val="restart"/>
            <w:tcBorders>
              <w:top w:val="single" w:color="auto" w:sz="2" w:space="0"/>
              <w:left w:val="nil"/>
              <w:bottom w:val="nil"/>
              <w:right w:val="nil"/>
            </w:tcBorders>
            <w:vAlign w:val="bottom"/>
          </w:tcPr>
          <w:p w14:paraId="56A4E1B7">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2A144BD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4E59B2ED">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61C9F415">
            <w:pPr>
              <w:pStyle w:val="50"/>
            </w:pPr>
            <w:r>
              <w:rPr>
                <w:rFonts w:hint="eastAsia"/>
              </w:rPr>
              <w:t xml:space="preserve">: </w:t>
            </w:r>
            <w:bookmarkStart w:id="7" w:name="软件版本"/>
            <w:r>
              <w:rPr>
                <w:rFonts w:hint="eastAsia"/>
              </w:rPr>
              <w:t>20260303(SP1)</w:t>
            </w:r>
            <w:bookmarkEnd w:id="7"/>
          </w:p>
        </w:tc>
        <w:tc>
          <w:tcPr>
            <w:tcW w:w="3958" w:type="dxa"/>
            <w:vMerge w:val="continue"/>
            <w:tcBorders>
              <w:top w:val="single" w:color="auto" w:sz="2" w:space="0"/>
              <w:left w:val="nil"/>
              <w:bottom w:val="nil"/>
              <w:right w:val="nil"/>
            </w:tcBorders>
            <w:vAlign w:val="center"/>
          </w:tcPr>
          <w:p w14:paraId="462AEC65">
            <w:pPr>
              <w:ind w:firstLine="360"/>
              <w:rPr>
                <w:sz w:val="18"/>
                <w:szCs w:val="18"/>
              </w:rPr>
            </w:pPr>
          </w:p>
        </w:tc>
      </w:tr>
      <w:tr w14:paraId="67A6B23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753B344">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73D79364">
            <w:pPr>
              <w:pStyle w:val="50"/>
              <w:rPr>
                <w:szCs w:val="18"/>
              </w:rPr>
            </w:pPr>
            <w:r>
              <w:rPr>
                <w:rFonts w:hint="eastAsia"/>
                <w:szCs w:val="18"/>
              </w:rPr>
              <w:t xml:space="preserve">: </w:t>
            </w:r>
            <w:bookmarkStart w:id="8" w:name="加密锁号"/>
            <w:r>
              <w:rPr>
                <w:rFonts w:hint="eastAsia"/>
                <w:szCs w:val="18"/>
              </w:rPr>
              <w:t>P396E1CAA</w:t>
            </w:r>
            <w:bookmarkEnd w:id="8"/>
          </w:p>
        </w:tc>
        <w:tc>
          <w:tcPr>
            <w:tcW w:w="3958" w:type="dxa"/>
            <w:vMerge w:val="continue"/>
            <w:tcBorders>
              <w:top w:val="single" w:color="auto" w:sz="2" w:space="0"/>
              <w:left w:val="nil"/>
              <w:bottom w:val="nil"/>
              <w:right w:val="nil"/>
            </w:tcBorders>
            <w:vAlign w:val="center"/>
          </w:tcPr>
          <w:p w14:paraId="2E8AAB51">
            <w:pPr>
              <w:ind w:firstLine="360"/>
              <w:rPr>
                <w:sz w:val="18"/>
                <w:szCs w:val="18"/>
              </w:rPr>
            </w:pPr>
          </w:p>
        </w:tc>
      </w:tr>
      <w:tr w14:paraId="07064F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1CA48F1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1985CF92">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26BF8260">
            <w:pPr>
              <w:ind w:firstLine="360"/>
              <w:rPr>
                <w:sz w:val="18"/>
                <w:szCs w:val="18"/>
              </w:rPr>
            </w:pPr>
          </w:p>
        </w:tc>
      </w:tr>
    </w:tbl>
    <w:p w14:paraId="621DF83A">
      <w:pPr>
        <w:jc w:val="center"/>
        <w:rPr>
          <w:b/>
          <w:bCs/>
          <w:sz w:val="32"/>
          <w:szCs w:val="32"/>
        </w:rPr>
      </w:pPr>
      <w:r>
        <w:rPr>
          <w:b/>
          <w:bCs/>
          <w:sz w:val="28"/>
          <w:szCs w:val="32"/>
        </w:rPr>
        <w:br w:type="page"/>
      </w:r>
      <w:r>
        <w:rPr>
          <w:rFonts w:hint="eastAsia"/>
          <w:b/>
          <w:bCs/>
          <w:sz w:val="28"/>
          <w:szCs w:val="32"/>
        </w:rPr>
        <w:t>目  录</w:t>
      </w:r>
    </w:p>
    <w:p w14:paraId="3E55405B">
      <w:pPr>
        <w:pStyle w:val="21"/>
        <w:tabs>
          <w:tab w:val="right" w:leader="dot" w:pos="8306"/>
          <w:tab w:val="clear" w:pos="180"/>
          <w:tab w:val="clear" w:pos="420"/>
          <w:tab w:val="clear" w:pos="8222"/>
        </w:tabs>
      </w:pPr>
      <w:bookmarkStart w:id="9"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_Toc32713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_Toc32713 \h </w:instrText>
      </w:r>
      <w:r>
        <w:fldChar w:fldCharType="separate"/>
      </w:r>
      <w:r>
        <w:t>3</w:t>
      </w:r>
      <w:r>
        <w:fldChar w:fldCharType="end"/>
      </w:r>
      <w:r>
        <w:rPr>
          <w:caps/>
        </w:rPr>
        <w:fldChar w:fldCharType="end"/>
      </w:r>
    </w:p>
    <w:p w14:paraId="71F0E1BF">
      <w:pPr>
        <w:pStyle w:val="22"/>
        <w:tabs>
          <w:tab w:val="right" w:leader="dot" w:pos="8306"/>
          <w:tab w:val="clear" w:pos="540"/>
          <w:tab w:val="clear" w:pos="840"/>
          <w:tab w:val="clear" w:pos="8222"/>
        </w:tabs>
      </w:pPr>
      <w:r>
        <w:rPr>
          <w:caps/>
        </w:rPr>
        <w:fldChar w:fldCharType="begin"/>
      </w:r>
      <w:r>
        <w:rPr>
          <w:caps/>
        </w:rPr>
        <w:instrText xml:space="preserve"> HYPERLINK \l _Toc2347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_Toc2347 \h </w:instrText>
      </w:r>
      <w:r>
        <w:fldChar w:fldCharType="separate"/>
      </w:r>
      <w:r>
        <w:t>3</w:t>
      </w:r>
      <w:r>
        <w:fldChar w:fldCharType="end"/>
      </w:r>
      <w:r>
        <w:rPr>
          <w:caps/>
        </w:rPr>
        <w:fldChar w:fldCharType="end"/>
      </w:r>
    </w:p>
    <w:p w14:paraId="3803140E">
      <w:pPr>
        <w:pStyle w:val="22"/>
        <w:tabs>
          <w:tab w:val="right" w:leader="dot" w:pos="8306"/>
          <w:tab w:val="clear" w:pos="540"/>
          <w:tab w:val="clear" w:pos="840"/>
          <w:tab w:val="clear" w:pos="8222"/>
        </w:tabs>
      </w:pPr>
      <w:r>
        <w:rPr>
          <w:caps/>
        </w:rPr>
        <w:fldChar w:fldCharType="begin"/>
      </w:r>
      <w:r>
        <w:rPr>
          <w:caps/>
        </w:rPr>
        <w:instrText xml:space="preserve"> HYPERLINK \l _Toc11093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_Toc11093 \h </w:instrText>
      </w:r>
      <w:r>
        <w:fldChar w:fldCharType="separate"/>
      </w:r>
      <w:r>
        <w:t>4</w:t>
      </w:r>
      <w:r>
        <w:fldChar w:fldCharType="end"/>
      </w:r>
      <w:r>
        <w:rPr>
          <w:caps/>
        </w:rPr>
        <w:fldChar w:fldCharType="end"/>
      </w:r>
    </w:p>
    <w:p w14:paraId="171108E5">
      <w:pPr>
        <w:pStyle w:val="21"/>
        <w:tabs>
          <w:tab w:val="right" w:leader="dot" w:pos="8306"/>
          <w:tab w:val="clear" w:pos="180"/>
          <w:tab w:val="clear" w:pos="420"/>
          <w:tab w:val="clear" w:pos="8222"/>
        </w:tabs>
      </w:pPr>
      <w:r>
        <w:rPr>
          <w:caps/>
        </w:rPr>
        <w:fldChar w:fldCharType="begin"/>
      </w:r>
      <w:r>
        <w:rPr>
          <w:caps/>
        </w:rPr>
        <w:instrText xml:space="preserve"> HYPERLINK \l _Toc28308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_Toc28308 \h </w:instrText>
      </w:r>
      <w:r>
        <w:fldChar w:fldCharType="separate"/>
      </w:r>
      <w:r>
        <w:t>4</w:t>
      </w:r>
      <w:r>
        <w:fldChar w:fldCharType="end"/>
      </w:r>
      <w:r>
        <w:rPr>
          <w:caps/>
        </w:rPr>
        <w:fldChar w:fldCharType="end"/>
      </w:r>
    </w:p>
    <w:p w14:paraId="6006087A">
      <w:pPr>
        <w:pStyle w:val="21"/>
        <w:tabs>
          <w:tab w:val="right" w:leader="dot" w:pos="8306"/>
          <w:tab w:val="clear" w:pos="180"/>
          <w:tab w:val="clear" w:pos="420"/>
          <w:tab w:val="clear" w:pos="8222"/>
        </w:tabs>
      </w:pPr>
      <w:r>
        <w:rPr>
          <w:caps/>
        </w:rPr>
        <w:fldChar w:fldCharType="begin"/>
      </w:r>
      <w:r>
        <w:rPr>
          <w:caps/>
        </w:rPr>
        <w:instrText xml:space="preserve"> HYPERLINK \l _Toc14738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_Toc14738 \h </w:instrText>
      </w:r>
      <w:r>
        <w:fldChar w:fldCharType="separate"/>
      </w:r>
      <w:r>
        <w:t>4</w:t>
      </w:r>
      <w:r>
        <w:fldChar w:fldCharType="end"/>
      </w:r>
      <w:r>
        <w:rPr>
          <w:caps/>
        </w:rPr>
        <w:fldChar w:fldCharType="end"/>
      </w:r>
    </w:p>
    <w:p w14:paraId="399FE0AE">
      <w:pPr>
        <w:pStyle w:val="21"/>
        <w:tabs>
          <w:tab w:val="right" w:leader="dot" w:pos="8306"/>
          <w:tab w:val="clear" w:pos="180"/>
          <w:tab w:val="clear" w:pos="420"/>
          <w:tab w:val="clear" w:pos="8222"/>
        </w:tabs>
      </w:pPr>
      <w:r>
        <w:rPr>
          <w:caps/>
        </w:rPr>
        <w:fldChar w:fldCharType="begin"/>
      </w:r>
      <w:r>
        <w:rPr>
          <w:caps/>
        </w:rPr>
        <w:instrText xml:space="preserve"> HYPERLINK \l _Toc9362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_Toc9362 \h </w:instrText>
      </w:r>
      <w:r>
        <w:fldChar w:fldCharType="separate"/>
      </w:r>
      <w:r>
        <w:t>4</w:t>
      </w:r>
      <w:r>
        <w:fldChar w:fldCharType="end"/>
      </w:r>
      <w:r>
        <w:rPr>
          <w:caps/>
        </w:rPr>
        <w:fldChar w:fldCharType="end"/>
      </w:r>
    </w:p>
    <w:p w14:paraId="64D876CC">
      <w:pPr>
        <w:pStyle w:val="21"/>
        <w:tabs>
          <w:tab w:val="right" w:leader="dot" w:pos="8306"/>
          <w:tab w:val="clear" w:pos="180"/>
          <w:tab w:val="clear" w:pos="420"/>
          <w:tab w:val="clear" w:pos="8222"/>
        </w:tabs>
      </w:pPr>
      <w:r>
        <w:rPr>
          <w:caps/>
        </w:rPr>
        <w:fldChar w:fldCharType="begin"/>
      </w:r>
      <w:r>
        <w:rPr>
          <w:caps/>
        </w:rPr>
        <w:instrText xml:space="preserve"> HYPERLINK \l _Toc8471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_Toc8471 \h </w:instrText>
      </w:r>
      <w:r>
        <w:fldChar w:fldCharType="separate"/>
      </w:r>
      <w:r>
        <w:t>5</w:t>
      </w:r>
      <w:r>
        <w:fldChar w:fldCharType="end"/>
      </w:r>
      <w:r>
        <w:rPr>
          <w:caps/>
        </w:rPr>
        <w:fldChar w:fldCharType="end"/>
      </w:r>
    </w:p>
    <w:p w14:paraId="1A8337C0">
      <w:pPr>
        <w:pStyle w:val="22"/>
        <w:tabs>
          <w:tab w:val="right" w:leader="dot" w:pos="8306"/>
          <w:tab w:val="clear" w:pos="540"/>
          <w:tab w:val="clear" w:pos="840"/>
          <w:tab w:val="clear" w:pos="8222"/>
        </w:tabs>
      </w:pPr>
      <w:r>
        <w:rPr>
          <w:caps/>
        </w:rPr>
        <w:fldChar w:fldCharType="begin"/>
      </w:r>
      <w:r>
        <w:rPr>
          <w:caps/>
        </w:rPr>
        <w:instrText xml:space="preserve"> HYPERLINK \l _Toc20142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_Toc20142 \h </w:instrText>
      </w:r>
      <w:r>
        <w:fldChar w:fldCharType="separate"/>
      </w:r>
      <w:r>
        <w:t>5</w:t>
      </w:r>
      <w:r>
        <w:fldChar w:fldCharType="end"/>
      </w:r>
      <w:r>
        <w:rPr>
          <w:caps/>
        </w:rPr>
        <w:fldChar w:fldCharType="end"/>
      </w:r>
    </w:p>
    <w:p w14:paraId="2EA841DC">
      <w:pPr>
        <w:pStyle w:val="21"/>
        <w:tabs>
          <w:tab w:val="right" w:leader="dot" w:pos="8306"/>
          <w:tab w:val="clear" w:pos="180"/>
          <w:tab w:val="clear" w:pos="420"/>
          <w:tab w:val="clear" w:pos="8222"/>
        </w:tabs>
      </w:pPr>
      <w:r>
        <w:rPr>
          <w:caps/>
        </w:rPr>
        <w:fldChar w:fldCharType="begin"/>
      </w:r>
      <w:r>
        <w:rPr>
          <w:caps/>
        </w:rPr>
        <w:instrText xml:space="preserve"> HYPERLINK \l _Toc2406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_Toc2406 \h </w:instrText>
      </w:r>
      <w:r>
        <w:fldChar w:fldCharType="separate"/>
      </w:r>
      <w:r>
        <w:t>7</w:t>
      </w:r>
      <w:r>
        <w:fldChar w:fldCharType="end"/>
      </w:r>
      <w:r>
        <w:rPr>
          <w:caps/>
        </w:rPr>
        <w:fldChar w:fldCharType="end"/>
      </w:r>
    </w:p>
    <w:p w14:paraId="54393699">
      <w:pPr>
        <w:pStyle w:val="22"/>
        <w:tabs>
          <w:tab w:val="right" w:leader="dot" w:pos="8306"/>
          <w:tab w:val="clear" w:pos="540"/>
          <w:tab w:val="clear" w:pos="840"/>
          <w:tab w:val="clear" w:pos="8222"/>
        </w:tabs>
      </w:pPr>
      <w:r>
        <w:rPr>
          <w:caps/>
        </w:rPr>
        <w:fldChar w:fldCharType="begin"/>
      </w:r>
      <w:r>
        <w:rPr>
          <w:caps/>
        </w:rPr>
        <w:instrText xml:space="preserve"> HYPERLINK \l _Toc18423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_Toc18423 \h </w:instrText>
      </w:r>
      <w:r>
        <w:fldChar w:fldCharType="separate"/>
      </w:r>
      <w:r>
        <w:t>7</w:t>
      </w:r>
      <w:r>
        <w:fldChar w:fldCharType="end"/>
      </w:r>
      <w:r>
        <w:rPr>
          <w:caps/>
        </w:rPr>
        <w:fldChar w:fldCharType="end"/>
      </w:r>
    </w:p>
    <w:p w14:paraId="0F3DD006">
      <w:pPr>
        <w:pStyle w:val="22"/>
        <w:tabs>
          <w:tab w:val="right" w:leader="dot" w:pos="8306"/>
          <w:tab w:val="clear" w:pos="540"/>
          <w:tab w:val="clear" w:pos="840"/>
          <w:tab w:val="clear" w:pos="8222"/>
        </w:tabs>
      </w:pPr>
      <w:r>
        <w:rPr>
          <w:caps/>
        </w:rPr>
        <w:fldChar w:fldCharType="begin"/>
      </w:r>
      <w:r>
        <w:rPr>
          <w:caps/>
        </w:rPr>
        <w:instrText xml:space="preserve"> HYPERLINK \l _Toc21636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_Toc21636 \h </w:instrText>
      </w:r>
      <w:r>
        <w:fldChar w:fldCharType="separate"/>
      </w:r>
      <w:r>
        <w:t>10</w:t>
      </w:r>
      <w:r>
        <w:fldChar w:fldCharType="end"/>
      </w:r>
      <w:r>
        <w:rPr>
          <w:caps/>
        </w:rPr>
        <w:fldChar w:fldCharType="end"/>
      </w:r>
    </w:p>
    <w:p w14:paraId="2D1DCA67">
      <w:pPr>
        <w:pStyle w:val="22"/>
        <w:tabs>
          <w:tab w:val="right" w:leader="dot" w:pos="8306"/>
          <w:tab w:val="clear" w:pos="540"/>
          <w:tab w:val="clear" w:pos="840"/>
          <w:tab w:val="clear" w:pos="8222"/>
        </w:tabs>
      </w:pPr>
      <w:r>
        <w:rPr>
          <w:caps/>
        </w:rPr>
        <w:fldChar w:fldCharType="begin"/>
      </w:r>
      <w:r>
        <w:rPr>
          <w:caps/>
        </w:rPr>
        <w:instrText xml:space="preserve"> HYPERLINK \l _Toc22731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_Toc22731 \h </w:instrText>
      </w:r>
      <w:r>
        <w:fldChar w:fldCharType="separate"/>
      </w:r>
      <w:r>
        <w:t>13</w:t>
      </w:r>
      <w:r>
        <w:fldChar w:fldCharType="end"/>
      </w:r>
      <w:r>
        <w:rPr>
          <w:caps/>
        </w:rPr>
        <w:fldChar w:fldCharType="end"/>
      </w:r>
    </w:p>
    <w:p w14:paraId="2CD9CB52">
      <w:pPr>
        <w:pStyle w:val="21"/>
        <w:tabs>
          <w:tab w:val="right" w:leader="dot" w:pos="8306"/>
          <w:tab w:val="clear" w:pos="180"/>
          <w:tab w:val="clear" w:pos="420"/>
          <w:tab w:val="clear" w:pos="8222"/>
        </w:tabs>
      </w:pPr>
      <w:r>
        <w:rPr>
          <w:caps/>
        </w:rPr>
        <w:fldChar w:fldCharType="begin"/>
      </w:r>
      <w:r>
        <w:rPr>
          <w:caps/>
        </w:rPr>
        <w:instrText xml:space="preserve"> HYPERLINK \l _Toc1567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_Toc1567 \h </w:instrText>
      </w:r>
      <w:r>
        <w:fldChar w:fldCharType="separate"/>
      </w:r>
      <w:r>
        <w:t>15</w:t>
      </w:r>
      <w:r>
        <w:fldChar w:fldCharType="end"/>
      </w:r>
      <w:r>
        <w:rPr>
          <w:caps/>
        </w:rPr>
        <w:fldChar w:fldCharType="end"/>
      </w:r>
    </w:p>
    <w:p w14:paraId="1679841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9"/>
    </w:p>
    <w:p w14:paraId="3D3A86F6">
      <w:pPr>
        <w:pStyle w:val="2"/>
        <w:rPr>
          <w:rFonts w:ascii="微软雅黑" w:hAnsi="微软雅黑" w:eastAsia="微软雅黑"/>
        </w:rPr>
      </w:pPr>
      <w:bookmarkStart w:id="10" w:name="_Toc13735908"/>
      <w:bookmarkStart w:id="11" w:name="_Toc32713"/>
      <w:bookmarkStart w:id="12" w:name="_Toc50050011"/>
      <w:bookmarkStart w:id="13" w:name="_Toc58243666"/>
      <w:bookmarkStart w:id="14" w:name="_Toc452108759"/>
      <w:bookmarkStart w:id="15" w:name="TitleFormat"/>
      <w:bookmarkStart w:id="16" w:name="_Toc452108762"/>
      <w:r>
        <w:rPr>
          <w:rFonts w:hint="eastAsia" w:ascii="微软雅黑" w:hAnsi="微软雅黑" w:eastAsia="微软雅黑"/>
        </w:rPr>
        <w:t>项目概况</w:t>
      </w:r>
      <w:bookmarkEnd w:id="10"/>
      <w:bookmarkEnd w:id="11"/>
      <w:bookmarkEnd w:id="12"/>
      <w:bookmarkEnd w:id="13"/>
      <w:bookmarkEnd w:id="14"/>
    </w:p>
    <w:tbl>
      <w:tblPr>
        <w:tblStyle w:val="23"/>
        <w:tblW w:w="4885" w:type="pct"/>
        <w:tblInd w:w="12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2593"/>
        <w:gridCol w:w="2860"/>
        <w:gridCol w:w="2873"/>
      </w:tblGrid>
      <w:tr w14:paraId="4B8DD6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4FA7276B">
            <w:pPr>
              <w:pStyle w:val="3"/>
              <w:ind w:firstLine="0" w:firstLineChars="0"/>
              <w:rPr>
                <w:rFonts w:hint="eastAsia" w:ascii="宋体" w:hAnsi="宋体"/>
                <w:lang w:val="en-US"/>
              </w:rPr>
            </w:pPr>
            <w:bookmarkStart w:id="17" w:name="项目概况"/>
            <w:bookmarkEnd w:id="17"/>
            <w:r>
              <w:rPr>
                <w:rFonts w:hint="eastAsia" w:ascii="宋体" w:hAnsi="宋体"/>
                <w:lang w:val="en-US"/>
              </w:rPr>
              <w:t>工程名称</w:t>
            </w:r>
          </w:p>
        </w:tc>
        <w:tc>
          <w:tcPr>
            <w:tcW w:w="5733" w:type="dxa"/>
            <w:gridSpan w:val="2"/>
          </w:tcPr>
          <w:p w14:paraId="5AA01D38">
            <w:pPr>
              <w:pStyle w:val="3"/>
              <w:ind w:firstLine="0" w:firstLineChars="0"/>
              <w:rPr>
                <w:rFonts w:hint="eastAsia" w:ascii="宋体" w:hAnsi="宋体"/>
                <w:lang w:val="en-US"/>
              </w:rPr>
            </w:pPr>
            <w:bookmarkStart w:id="18" w:name="工程名称"/>
            <w:r>
              <w:t>宝丰苑（三期）</w:t>
            </w:r>
            <w:bookmarkEnd w:id="18"/>
          </w:p>
        </w:tc>
      </w:tr>
      <w:tr w14:paraId="0051DFA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1B584E24">
            <w:pPr>
              <w:pStyle w:val="3"/>
              <w:ind w:firstLine="0" w:firstLineChars="0"/>
              <w:rPr>
                <w:rFonts w:hint="eastAsia" w:ascii="宋体" w:hAnsi="宋体"/>
                <w:lang w:val="en-US"/>
              </w:rPr>
            </w:pPr>
            <w:r>
              <w:rPr>
                <w:rFonts w:hint="eastAsia" w:ascii="宋体" w:hAnsi="宋体"/>
                <w:lang w:val="en-US"/>
              </w:rPr>
              <w:t>工程地点</w:t>
            </w:r>
          </w:p>
        </w:tc>
        <w:tc>
          <w:tcPr>
            <w:tcW w:w="5733" w:type="dxa"/>
            <w:gridSpan w:val="2"/>
          </w:tcPr>
          <w:p w14:paraId="25BA8A21">
            <w:pPr>
              <w:pStyle w:val="3"/>
              <w:ind w:firstLine="0" w:firstLineChars="0"/>
              <w:rPr>
                <w:rFonts w:hint="eastAsia" w:ascii="宋体" w:hAnsi="宋体"/>
                <w:lang w:val="en-US"/>
              </w:rPr>
            </w:pPr>
            <w:r>
              <w:t>宁夏-银川</w:t>
            </w:r>
          </w:p>
        </w:tc>
      </w:tr>
      <w:tr w14:paraId="7BD0AB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5FFE6821">
            <w:pPr>
              <w:pStyle w:val="3"/>
              <w:ind w:firstLine="0" w:firstLineChars="0"/>
              <w:rPr>
                <w:rFonts w:hint="eastAsia" w:ascii="宋体" w:hAnsi="宋体"/>
                <w:lang w:val="en-US"/>
              </w:rPr>
            </w:pPr>
            <w:r>
              <w:rPr>
                <w:rFonts w:hint="eastAsia" w:ascii="宋体" w:hAnsi="宋体"/>
                <w:lang w:val="en-US"/>
              </w:rPr>
              <w:t>地理位置</w:t>
            </w:r>
          </w:p>
        </w:tc>
        <w:tc>
          <w:tcPr>
            <w:tcW w:w="2860" w:type="dxa"/>
          </w:tcPr>
          <w:p w14:paraId="3DED9EFE">
            <w:pPr>
              <w:pStyle w:val="3"/>
              <w:ind w:firstLine="0" w:firstLineChars="0"/>
              <w:rPr>
                <w:rFonts w:hint="eastAsia" w:ascii="宋体" w:hAnsi="宋体"/>
                <w:lang w:val="en-US"/>
              </w:rPr>
            </w:pPr>
            <w:r>
              <w:rPr>
                <w:rFonts w:hint="eastAsia" w:ascii="宋体" w:hAnsi="宋体"/>
                <w:lang w:val="en-US"/>
              </w:rPr>
              <w:t>北纬：</w:t>
            </w:r>
            <w:bookmarkStart w:id="19" w:name="纬度"/>
            <w:r>
              <w:rPr>
                <w:rFonts w:hint="eastAsia" w:ascii="宋体" w:hAnsi="宋体"/>
                <w:lang w:val="en-US"/>
              </w:rPr>
              <w:t>38.00</w:t>
            </w:r>
            <w:bookmarkEnd w:id="19"/>
            <w:r>
              <w:rPr>
                <w:rFonts w:hint="eastAsia" w:ascii="宋体" w:hAnsi="宋体"/>
                <w:lang w:val="en-US"/>
              </w:rPr>
              <w:t>°</w:t>
            </w:r>
          </w:p>
        </w:tc>
        <w:tc>
          <w:tcPr>
            <w:tcW w:w="2873" w:type="dxa"/>
          </w:tcPr>
          <w:p w14:paraId="5FF958CD">
            <w:pPr>
              <w:pStyle w:val="3"/>
              <w:ind w:firstLine="0" w:firstLineChars="0"/>
              <w:rPr>
                <w:rFonts w:hint="eastAsia" w:ascii="宋体" w:hAnsi="宋体"/>
                <w:lang w:val="en-US"/>
              </w:rPr>
            </w:pPr>
            <w:r>
              <w:rPr>
                <w:rFonts w:hint="eastAsia" w:ascii="宋体" w:hAnsi="宋体"/>
                <w:lang w:val="en-US"/>
              </w:rPr>
              <w:t>东经：</w:t>
            </w:r>
            <w:bookmarkStart w:id="20" w:name="经度"/>
            <w:r>
              <w:rPr>
                <w:rFonts w:hint="eastAsia" w:ascii="宋体" w:hAnsi="宋体"/>
                <w:lang w:val="en-US"/>
              </w:rPr>
              <w:t>106.21</w:t>
            </w:r>
            <w:bookmarkEnd w:id="20"/>
            <w:r>
              <w:rPr>
                <w:rFonts w:hint="eastAsia" w:ascii="宋体" w:hAnsi="宋体"/>
                <w:lang w:val="en-US"/>
              </w:rPr>
              <w:t>°</w:t>
            </w:r>
          </w:p>
        </w:tc>
      </w:tr>
      <w:tr w14:paraId="151ED8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0F44D7F7">
            <w:pPr>
              <w:pStyle w:val="3"/>
              <w:ind w:firstLine="0" w:firstLineChars="0"/>
              <w:rPr>
                <w:rFonts w:hint="eastAsia" w:ascii="宋体" w:hAnsi="宋体"/>
                <w:lang w:val="en-US"/>
              </w:rPr>
            </w:pPr>
            <w:r>
              <w:rPr>
                <w:rFonts w:hint="eastAsia" w:ascii="宋体" w:hAnsi="宋体"/>
                <w:lang w:val="en-US"/>
              </w:rPr>
              <w:t>计算建筑面积(</w:t>
            </w:r>
            <w:r>
              <w:rPr>
                <w:rFonts w:hint="eastAsia" w:ascii="宋体" w:hAnsi="宋体"/>
                <w:sz w:val="24"/>
                <w:lang w:val="en-US"/>
              </w:rPr>
              <w:t>m</w:t>
            </w:r>
            <w:r>
              <w:rPr>
                <w:rFonts w:hint="eastAsia" w:ascii="宋体" w:hAnsi="宋体"/>
                <w:sz w:val="24"/>
                <w:vertAlign w:val="superscript"/>
                <w:lang w:val="en-US"/>
              </w:rPr>
              <w:t>2</w:t>
            </w:r>
            <w:r>
              <w:rPr>
                <w:rFonts w:hint="eastAsia" w:ascii="宋体" w:hAnsi="宋体"/>
                <w:lang w:val="en-US"/>
              </w:rPr>
              <w:t>)</w:t>
            </w:r>
          </w:p>
        </w:tc>
        <w:tc>
          <w:tcPr>
            <w:tcW w:w="5733" w:type="dxa"/>
            <w:gridSpan w:val="2"/>
          </w:tcPr>
          <w:p w14:paraId="5F1DCBC3">
            <w:pPr>
              <w:pStyle w:val="3"/>
              <w:ind w:firstLine="0" w:firstLineChars="0"/>
              <w:rPr>
                <w:rFonts w:hint="eastAsia" w:ascii="宋体" w:hAnsi="宋体"/>
                <w:lang w:val="en-US"/>
              </w:rPr>
            </w:pPr>
            <w:r>
              <w:rPr>
                <w:rFonts w:hint="eastAsia" w:ascii="宋体" w:hAnsi="宋体"/>
                <w:lang w:val="en-US"/>
              </w:rPr>
              <w:t>地上</w:t>
            </w:r>
            <w:bookmarkStart w:id="21" w:name="地上建筑面积"/>
            <w:r>
              <w:rPr>
                <w:rFonts w:hint="eastAsia" w:ascii="宋体" w:hAnsi="宋体"/>
                <w:lang w:val="en-US"/>
              </w:rPr>
              <w:t>5261</w:t>
            </w:r>
            <w:bookmarkEnd w:id="21"/>
            <w:r>
              <w:rPr>
                <w:rFonts w:hint="eastAsia" w:ascii="宋体" w:hAnsi="宋体"/>
                <w:lang w:val="en-US"/>
              </w:rPr>
              <w:t xml:space="preserve">    地下</w:t>
            </w:r>
            <w:bookmarkStart w:id="22" w:name="地下建筑面积"/>
            <w:r>
              <w:rPr>
                <w:rFonts w:hint="eastAsia" w:ascii="宋体" w:hAnsi="宋体"/>
                <w:lang w:val="en-US"/>
              </w:rPr>
              <w:t>0</w:t>
            </w:r>
            <w:bookmarkEnd w:id="22"/>
          </w:p>
        </w:tc>
      </w:tr>
      <w:tr w14:paraId="6657E5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5B5326E4">
            <w:pPr>
              <w:pStyle w:val="3"/>
              <w:ind w:firstLine="0" w:firstLineChars="0"/>
              <w:rPr>
                <w:rFonts w:hint="eastAsia" w:ascii="宋体" w:hAnsi="宋体"/>
                <w:lang w:val="en-US"/>
              </w:rPr>
            </w:pPr>
            <w:r>
              <w:rPr>
                <w:rFonts w:hint="eastAsia" w:ascii="宋体" w:hAnsi="宋体"/>
                <w:lang w:val="en-US"/>
              </w:rPr>
              <w:t>建筑层数</w:t>
            </w:r>
          </w:p>
        </w:tc>
        <w:tc>
          <w:tcPr>
            <w:tcW w:w="5733" w:type="dxa"/>
            <w:gridSpan w:val="2"/>
          </w:tcPr>
          <w:p w14:paraId="2007CD33">
            <w:pPr>
              <w:pStyle w:val="3"/>
              <w:ind w:firstLine="0" w:firstLineChars="0"/>
              <w:rPr>
                <w:rFonts w:hint="eastAsia" w:ascii="宋体" w:hAnsi="宋体"/>
                <w:lang w:val="en-US"/>
              </w:rPr>
            </w:pPr>
            <w:r>
              <w:rPr>
                <w:rFonts w:hint="eastAsia" w:ascii="宋体" w:hAnsi="宋体"/>
                <w:lang w:val="en-US"/>
              </w:rPr>
              <w:t>地上</w:t>
            </w:r>
            <w:bookmarkStart w:id="23" w:name="地上建筑层数"/>
            <w:r>
              <w:rPr>
                <w:rFonts w:hint="eastAsia" w:ascii="宋体" w:hAnsi="宋体"/>
                <w:lang w:val="en-US"/>
              </w:rPr>
              <w:t>7</w:t>
            </w:r>
            <w:bookmarkEnd w:id="23"/>
            <w:r>
              <w:rPr>
                <w:rFonts w:hint="eastAsia" w:ascii="宋体" w:hAnsi="宋体"/>
                <w:lang w:val="en-US"/>
              </w:rPr>
              <w:t xml:space="preserve">          地下</w:t>
            </w:r>
            <w:bookmarkStart w:id="24" w:name="地下建筑层数"/>
            <w:r>
              <w:t>0</w:t>
            </w:r>
            <w:bookmarkEnd w:id="24"/>
          </w:p>
        </w:tc>
      </w:tr>
      <w:tr w14:paraId="3B7CA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5502021E">
            <w:pPr>
              <w:pStyle w:val="3"/>
              <w:ind w:firstLine="0" w:firstLineChars="0"/>
              <w:rPr>
                <w:rFonts w:hint="eastAsia" w:ascii="宋体" w:hAnsi="宋体"/>
                <w:lang w:val="en-US"/>
              </w:rPr>
            </w:pPr>
            <w:r>
              <w:rPr>
                <w:rFonts w:hint="eastAsia" w:ascii="宋体" w:hAnsi="宋体"/>
                <w:lang w:val="en-US"/>
              </w:rPr>
              <w:t>建筑高度（m）</w:t>
            </w:r>
          </w:p>
        </w:tc>
        <w:tc>
          <w:tcPr>
            <w:tcW w:w="5733" w:type="dxa"/>
            <w:gridSpan w:val="2"/>
          </w:tcPr>
          <w:p w14:paraId="49181223">
            <w:pPr>
              <w:pStyle w:val="3"/>
              <w:ind w:firstLine="0" w:firstLineChars="0"/>
              <w:rPr>
                <w:rFonts w:hint="eastAsia" w:ascii="宋体" w:hAnsi="宋体"/>
                <w:lang w:val="en-US"/>
              </w:rPr>
            </w:pPr>
            <w:r>
              <w:rPr>
                <w:rFonts w:hint="eastAsia" w:ascii="宋体" w:hAnsi="宋体"/>
                <w:lang w:val="en-US"/>
              </w:rPr>
              <w:t>地上</w:t>
            </w:r>
            <w:bookmarkStart w:id="25" w:name="地上建筑高度"/>
            <w:r>
              <w:rPr>
                <w:rFonts w:hint="eastAsia" w:ascii="宋体" w:hAnsi="宋体"/>
                <w:lang w:val="en-US"/>
              </w:rPr>
              <w:t>22.2</w:t>
            </w:r>
            <w:bookmarkEnd w:id="25"/>
            <w:r>
              <w:rPr>
                <w:rFonts w:hint="eastAsia" w:ascii="宋体" w:hAnsi="宋体"/>
                <w:lang w:val="en-US"/>
              </w:rPr>
              <w:t xml:space="preserve">     地下</w:t>
            </w:r>
            <w:bookmarkStart w:id="26" w:name="地下建筑高度"/>
            <w:r>
              <w:rPr>
                <w:rFonts w:hint="eastAsia" w:ascii="宋体" w:hAnsi="宋体"/>
                <w:lang w:val="en-US"/>
              </w:rPr>
              <w:t>0.0</w:t>
            </w:r>
            <w:bookmarkEnd w:id="26"/>
          </w:p>
        </w:tc>
      </w:tr>
      <w:tr w14:paraId="359EE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39607D25">
            <w:pPr>
              <w:pStyle w:val="3"/>
              <w:ind w:firstLine="0" w:firstLineChars="0"/>
              <w:rPr>
                <w:rFonts w:hint="eastAsia" w:ascii="宋体" w:hAnsi="宋体"/>
                <w:lang w:val="en-US"/>
              </w:rPr>
            </w:pPr>
            <w:r>
              <w:rPr>
                <w:rFonts w:hint="eastAsia" w:ascii="宋体" w:hAnsi="宋体"/>
                <w:lang w:val="en-US"/>
              </w:rPr>
              <w:t>计算</w:t>
            </w:r>
            <w:r>
              <w:rPr>
                <w:rFonts w:hint="eastAsia"/>
              </w:rPr>
              <w:t>建筑体积</w:t>
            </w:r>
            <w:r>
              <w:rPr>
                <w:rFonts w:hint="eastAsia" w:ascii="宋体" w:hAnsi="宋体"/>
                <w:lang w:val="en-US"/>
              </w:rPr>
              <w:t>(</w:t>
            </w:r>
            <w:r>
              <w:rPr>
                <w:rFonts w:hint="eastAsia" w:ascii="宋体" w:hAnsi="宋体"/>
                <w:sz w:val="24"/>
                <w:lang w:val="en-US"/>
              </w:rPr>
              <w:t>m</w:t>
            </w:r>
            <w:r>
              <w:rPr>
                <w:rFonts w:hint="eastAsia" w:ascii="宋体" w:hAnsi="宋体"/>
                <w:sz w:val="24"/>
                <w:vertAlign w:val="superscript"/>
                <w:lang w:val="en-US"/>
              </w:rPr>
              <w:t>3</w:t>
            </w:r>
            <w:r>
              <w:rPr>
                <w:rFonts w:hint="eastAsia" w:ascii="宋体" w:hAnsi="宋体"/>
                <w:lang w:val="en-US"/>
              </w:rPr>
              <w:t>)</w:t>
            </w:r>
          </w:p>
        </w:tc>
        <w:tc>
          <w:tcPr>
            <w:tcW w:w="5733" w:type="dxa"/>
            <w:gridSpan w:val="2"/>
          </w:tcPr>
          <w:p w14:paraId="45ADBFAB">
            <w:pPr>
              <w:pStyle w:val="3"/>
              <w:ind w:firstLine="0" w:firstLineChars="0"/>
              <w:rPr>
                <w:rFonts w:hint="eastAsia" w:ascii="宋体" w:hAnsi="宋体"/>
                <w:lang w:val="en-US"/>
              </w:rPr>
            </w:pPr>
            <w:bookmarkStart w:id="27" w:name="建筑体积"/>
            <w:r>
              <w:t>14897.38</w:t>
            </w:r>
            <w:bookmarkEnd w:id="27"/>
          </w:p>
        </w:tc>
      </w:tr>
      <w:tr w14:paraId="11B4A2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2CAC02BA">
            <w:pPr>
              <w:pStyle w:val="3"/>
              <w:ind w:firstLine="0" w:firstLineChars="0"/>
              <w:rPr>
                <w:rFonts w:hint="eastAsia" w:ascii="宋体" w:hAnsi="宋体"/>
                <w:lang w:val="en-US"/>
              </w:rPr>
            </w:pPr>
            <w:r>
              <w:rPr>
                <w:rFonts w:hint="eastAsia" w:ascii="宋体" w:hAnsi="宋体"/>
                <w:lang w:val="en-US"/>
              </w:rPr>
              <w:t>计算</w:t>
            </w:r>
            <w:r>
              <w:rPr>
                <w:rFonts w:hint="eastAsia"/>
              </w:rPr>
              <w:t>建筑外表面积</w:t>
            </w:r>
            <w:r>
              <w:rPr>
                <w:rFonts w:hint="eastAsia" w:ascii="宋体" w:hAnsi="宋体"/>
                <w:lang w:val="en-US"/>
              </w:rPr>
              <w:t>(</w:t>
            </w:r>
            <w:r>
              <w:rPr>
                <w:rFonts w:hint="eastAsia" w:ascii="宋体" w:hAnsi="宋体"/>
                <w:sz w:val="24"/>
                <w:lang w:val="en-US"/>
              </w:rPr>
              <w:t>m</w:t>
            </w:r>
            <w:r>
              <w:rPr>
                <w:rFonts w:hint="eastAsia" w:ascii="宋体" w:hAnsi="宋体"/>
                <w:sz w:val="24"/>
                <w:vertAlign w:val="superscript"/>
                <w:lang w:val="en-US"/>
              </w:rPr>
              <w:t>2</w:t>
            </w:r>
            <w:r>
              <w:rPr>
                <w:rFonts w:hint="eastAsia" w:ascii="宋体" w:hAnsi="宋体"/>
                <w:lang w:val="en-US"/>
              </w:rPr>
              <w:t>)</w:t>
            </w:r>
          </w:p>
        </w:tc>
        <w:tc>
          <w:tcPr>
            <w:tcW w:w="5733" w:type="dxa"/>
            <w:gridSpan w:val="2"/>
          </w:tcPr>
          <w:p w14:paraId="5DF16B77">
            <w:pPr>
              <w:pStyle w:val="3"/>
              <w:ind w:firstLine="0" w:firstLineChars="0"/>
              <w:rPr>
                <w:rFonts w:hint="eastAsia" w:ascii="宋体" w:hAnsi="宋体"/>
                <w:lang w:val="en-US"/>
              </w:rPr>
            </w:pPr>
            <w:bookmarkStart w:id="28" w:name="外表面积"/>
            <w:r>
              <w:t>4264.58</w:t>
            </w:r>
            <w:bookmarkEnd w:id="28"/>
          </w:p>
        </w:tc>
      </w:tr>
      <w:tr w14:paraId="32E9994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59CBD6E7">
            <w:pPr>
              <w:pStyle w:val="3"/>
              <w:ind w:firstLine="0" w:firstLineChars="0"/>
              <w:rPr>
                <w:rFonts w:hint="eastAsia" w:ascii="宋体" w:hAnsi="宋体"/>
                <w:lang w:val="en-US"/>
              </w:rPr>
            </w:pPr>
            <w:r>
              <w:rPr>
                <w:rFonts w:hint="eastAsia" w:ascii="宋体" w:hAnsi="宋体"/>
                <w:lang w:val="en-US"/>
              </w:rPr>
              <w:t>北向角度</w:t>
            </w:r>
          </w:p>
        </w:tc>
        <w:tc>
          <w:tcPr>
            <w:tcW w:w="5733" w:type="dxa"/>
            <w:gridSpan w:val="2"/>
          </w:tcPr>
          <w:p w14:paraId="7C004F28">
            <w:pPr>
              <w:pStyle w:val="3"/>
              <w:ind w:firstLine="0" w:firstLineChars="0"/>
              <w:rPr>
                <w:rFonts w:hint="eastAsia" w:ascii="宋体" w:hAnsi="宋体"/>
                <w:lang w:val="en-US"/>
              </w:rPr>
            </w:pPr>
            <w:bookmarkStart w:id="29" w:name="北向角度"/>
            <w:r>
              <w:t>106.1</w:t>
            </w:r>
            <w:bookmarkEnd w:id="29"/>
          </w:p>
        </w:tc>
      </w:tr>
      <w:tr w14:paraId="70A4DC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c>
          <w:tcPr>
            <w:tcW w:w="2593" w:type="dxa"/>
            <w:shd w:val="clear" w:color="auto" w:fill="E6E6E6"/>
          </w:tcPr>
          <w:p w14:paraId="46AB3534">
            <w:pPr>
              <w:pStyle w:val="3"/>
              <w:ind w:firstLine="0" w:firstLineChars="0"/>
              <w:rPr>
                <w:rFonts w:hint="eastAsia" w:ascii="宋体" w:hAnsi="宋体"/>
                <w:lang w:val="en-US"/>
              </w:rPr>
            </w:pPr>
            <w:r>
              <w:rPr>
                <w:rFonts w:hint="eastAsia" w:ascii="宋体" w:hAnsi="宋体"/>
                <w:lang w:val="en-US"/>
              </w:rPr>
              <w:t>结构类型</w:t>
            </w:r>
          </w:p>
        </w:tc>
        <w:tc>
          <w:tcPr>
            <w:tcW w:w="5733" w:type="dxa"/>
            <w:gridSpan w:val="2"/>
          </w:tcPr>
          <w:p w14:paraId="3124ED00">
            <w:pPr>
              <w:pStyle w:val="3"/>
              <w:ind w:firstLine="0" w:firstLineChars="0"/>
              <w:rPr>
                <w:rFonts w:hint="eastAsia" w:ascii="宋体" w:hAnsi="宋体"/>
                <w:lang w:val="en-US"/>
              </w:rPr>
            </w:pPr>
            <w:bookmarkStart w:id="30" w:name="结构类型"/>
            <w:bookmarkEnd w:id="30"/>
          </w:p>
        </w:tc>
      </w:tr>
    </w:tbl>
    <w:p w14:paraId="6BB21173">
      <w:pPr>
        <w:pStyle w:val="3"/>
        <w:ind w:firstLine="420"/>
        <w:rPr>
          <w:rFonts w:ascii="微软雅黑" w:hAnsi="微软雅黑" w:eastAsia="微软雅黑"/>
          <w:b/>
          <w:bCs/>
          <w:lang w:val="en-US"/>
        </w:rPr>
      </w:pPr>
    </w:p>
    <w:p w14:paraId="412B3875">
      <w:pPr>
        <w:pStyle w:val="4"/>
        <w:rPr>
          <w:rFonts w:ascii="微软雅黑" w:hAnsi="微软雅黑" w:eastAsia="微软雅黑"/>
        </w:rPr>
      </w:pPr>
      <w:bookmarkStart w:id="31" w:name="_Toc452108760"/>
      <w:bookmarkStart w:id="32" w:name="_Toc2347"/>
      <w:bookmarkStart w:id="33" w:name="_Toc50050012"/>
      <w:bookmarkStart w:id="34" w:name="_Toc58243667"/>
      <w:bookmarkStart w:id="35" w:name="_Toc13735909"/>
      <w:bookmarkStart w:id="36" w:name="平面图2"/>
      <w:r>
        <w:rPr>
          <w:rFonts w:ascii="微软雅黑" w:hAnsi="微软雅黑" w:eastAsia="微软雅黑"/>
        </w:rPr>
        <w:t>平面图</w:t>
      </w:r>
      <w:bookmarkEnd w:id="31"/>
      <w:bookmarkEnd w:id="32"/>
      <w:bookmarkEnd w:id="33"/>
      <w:bookmarkEnd w:id="34"/>
      <w:bookmarkEnd w:id="35"/>
    </w:p>
    <w:p w14:paraId="563DF667">
      <w:pPr>
        <w:pStyle w:val="3"/>
        <w:ind w:firstLine="0" w:firstLineChars="0"/>
        <w:jc w:val="center"/>
        <w:rPr>
          <w:rFonts w:ascii="微软雅黑" w:hAnsi="微软雅黑" w:eastAsia="微软雅黑"/>
          <w:lang w:val="en-US"/>
        </w:rPr>
      </w:pPr>
      <w:bookmarkStart w:id="37" w:name="平面图"/>
      <w:bookmarkEnd w:id="37"/>
      <w:r>
        <w:drawing>
          <wp:inline distT="0" distB="0" distL="0" distR="0">
            <wp:extent cx="5667375" cy="179070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13"/>
                    <a:stretch>
                      <a:fillRect/>
                    </a:stretch>
                  </pic:blipFill>
                  <pic:spPr>
                    <a:xfrm>
                      <a:off x="0" y="0"/>
                      <a:ext cx="5667375" cy="1790700"/>
                    </a:xfrm>
                    <a:prstGeom prst="rect">
                      <a:avLst/>
                    </a:prstGeom>
                  </pic:spPr>
                </pic:pic>
              </a:graphicData>
            </a:graphic>
          </wp:inline>
        </w:drawing>
      </w:r>
    </w:p>
    <w:p w14:paraId="22B2F462">
      <w:pPr>
        <w:pStyle w:val="3"/>
        <w:ind w:firstLine="0" w:firstLineChars="0"/>
        <w:jc w:val="center"/>
        <w:rPr>
          <w:rFonts w:ascii="微软雅黑" w:hAnsi="微软雅黑" w:eastAsia="微软雅黑"/>
          <w:lang w:val="en-US"/>
        </w:rPr>
      </w:pPr>
      <w:r>
        <w:rPr>
          <w:rFonts w:ascii="微软雅黑" w:hAnsi="微软雅黑" w:eastAsia="微软雅黑"/>
          <w:lang w:val="en-US"/>
        </w:rPr>
        <w:t>1~6层平面</w:t>
      </w:r>
    </w:p>
    <w:p w14:paraId="176453A1">
      <w:pPr>
        <w:pStyle w:val="3"/>
        <w:ind w:firstLine="0" w:firstLineChars="0"/>
        <w:jc w:val="center"/>
        <w:rPr>
          <w:rFonts w:ascii="微软雅黑" w:hAnsi="微软雅黑" w:eastAsia="微软雅黑"/>
          <w:lang w:val="en-US"/>
        </w:rPr>
      </w:pPr>
      <w:r>
        <w:drawing>
          <wp:inline distT="0" distB="0" distL="0" distR="0">
            <wp:extent cx="5667375" cy="15430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14"/>
                    <a:stretch>
                      <a:fillRect/>
                    </a:stretch>
                  </pic:blipFill>
                  <pic:spPr>
                    <a:xfrm>
                      <a:off x="0" y="0"/>
                      <a:ext cx="5667375" cy="1543050"/>
                    </a:xfrm>
                    <a:prstGeom prst="rect">
                      <a:avLst/>
                    </a:prstGeom>
                  </pic:spPr>
                </pic:pic>
              </a:graphicData>
            </a:graphic>
          </wp:inline>
        </w:drawing>
      </w:r>
    </w:p>
    <w:p w14:paraId="5D1B1116">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1CEC8F02">
      <w:pPr>
        <w:pStyle w:val="3"/>
        <w:ind w:firstLine="0" w:firstLineChars="0"/>
        <w:jc w:val="center"/>
        <w:rPr>
          <w:rFonts w:ascii="微软雅黑" w:hAnsi="微软雅黑" w:eastAsia="微软雅黑"/>
          <w:lang w:val="en-US"/>
        </w:rPr>
      </w:pPr>
      <w:r>
        <w:drawing>
          <wp:inline distT="0" distB="0" distL="0" distR="0">
            <wp:extent cx="5667375" cy="15430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15"/>
                    <a:stretch>
                      <a:fillRect/>
                    </a:stretch>
                  </pic:blipFill>
                  <pic:spPr>
                    <a:xfrm>
                      <a:off x="0" y="0"/>
                      <a:ext cx="5667375" cy="1543050"/>
                    </a:xfrm>
                    <a:prstGeom prst="rect">
                      <a:avLst/>
                    </a:prstGeom>
                  </pic:spPr>
                </pic:pic>
              </a:graphicData>
            </a:graphic>
          </wp:inline>
        </w:drawing>
      </w:r>
    </w:p>
    <w:p w14:paraId="0D8F2480">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17EF4B62">
      <w:pPr>
        <w:pStyle w:val="3"/>
        <w:ind w:firstLine="0" w:firstLineChars="0"/>
        <w:jc w:val="center"/>
        <w:rPr>
          <w:rFonts w:ascii="微软雅黑" w:hAnsi="微软雅黑" w:eastAsia="微软雅黑"/>
          <w:lang w:val="en-US"/>
        </w:rPr>
      </w:pPr>
    </w:p>
    <w:bookmarkEnd w:id="36"/>
    <w:p w14:paraId="6374487B">
      <w:pPr>
        <w:pStyle w:val="3"/>
        <w:ind w:firstLine="0" w:firstLineChars="0"/>
        <w:jc w:val="center"/>
        <w:rPr>
          <w:rFonts w:ascii="微软雅黑" w:hAnsi="微软雅黑" w:eastAsia="微软雅黑"/>
          <w:lang w:val="en-US"/>
        </w:rPr>
      </w:pPr>
    </w:p>
    <w:p w14:paraId="1D9281C4">
      <w:pPr>
        <w:pStyle w:val="4"/>
        <w:rPr>
          <w:rFonts w:ascii="微软雅黑" w:hAnsi="微软雅黑" w:eastAsia="微软雅黑"/>
        </w:rPr>
      </w:pPr>
      <w:bookmarkStart w:id="38" w:name="_Toc58243668"/>
      <w:bookmarkStart w:id="39" w:name="_Toc11093"/>
      <w:bookmarkStart w:id="40" w:name="_Toc452108761"/>
      <w:bookmarkStart w:id="41" w:name="_Toc13735910"/>
      <w:bookmarkStart w:id="42" w:name="_Toc50050013"/>
      <w:r>
        <w:rPr>
          <w:rFonts w:hint="eastAsia" w:ascii="微软雅黑" w:hAnsi="微软雅黑" w:eastAsia="微软雅黑"/>
        </w:rPr>
        <w:t>三</w:t>
      </w:r>
      <w:r>
        <w:rPr>
          <w:rFonts w:ascii="微软雅黑" w:hAnsi="微软雅黑" w:eastAsia="微软雅黑"/>
        </w:rPr>
        <w:t>维视图</w:t>
      </w:r>
      <w:bookmarkEnd w:id="38"/>
      <w:bookmarkEnd w:id="39"/>
      <w:bookmarkEnd w:id="40"/>
      <w:bookmarkEnd w:id="41"/>
      <w:bookmarkEnd w:id="42"/>
    </w:p>
    <w:p w14:paraId="7B045A70">
      <w:pPr>
        <w:widowControl w:val="0"/>
        <w:jc w:val="center"/>
      </w:pPr>
      <w:bookmarkStart w:id="43" w:name="_Toc50050014"/>
      <w:bookmarkStart w:id="44" w:name="_Toc58243669"/>
      <w:bookmarkStart w:id="45" w:name="_Toc28308"/>
      <w:r>
        <w:drawing>
          <wp:inline distT="0" distB="0" distL="0" distR="0">
            <wp:extent cx="5667375" cy="4057650"/>
            <wp:effectExtent l="0" t="0" r="952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16"/>
                    <a:stretch>
                      <a:fillRect/>
                    </a:stretch>
                  </pic:blipFill>
                  <pic:spPr>
                    <a:xfrm>
                      <a:off x="0" y="0"/>
                      <a:ext cx="5667375" cy="4057650"/>
                    </a:xfrm>
                    <a:prstGeom prst="rect">
                      <a:avLst/>
                    </a:prstGeom>
                  </pic:spPr>
                </pic:pic>
              </a:graphicData>
            </a:graphic>
          </wp:inline>
        </w:drawing>
      </w:r>
    </w:p>
    <w:p w14:paraId="3605DAE9">
      <w:pPr>
        <w:widowControl w:val="0"/>
        <w:jc w:val="center"/>
      </w:pPr>
      <w:r>
        <w:t>西南轴侧图</w:t>
      </w:r>
    </w:p>
    <w:p w14:paraId="414C7D41">
      <w:pPr>
        <w:widowControl w:val="0"/>
        <w:jc w:val="center"/>
      </w:pPr>
      <w:r>
        <w:drawing>
          <wp:inline distT="0" distB="0" distL="0" distR="0">
            <wp:extent cx="5667375" cy="40576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17"/>
                    <a:stretch>
                      <a:fillRect/>
                    </a:stretch>
                  </pic:blipFill>
                  <pic:spPr>
                    <a:xfrm>
                      <a:off x="0" y="0"/>
                      <a:ext cx="5667375" cy="4057650"/>
                    </a:xfrm>
                    <a:prstGeom prst="rect">
                      <a:avLst/>
                    </a:prstGeom>
                  </pic:spPr>
                </pic:pic>
              </a:graphicData>
            </a:graphic>
          </wp:inline>
        </w:drawing>
      </w:r>
    </w:p>
    <w:p w14:paraId="395F5A94">
      <w:pPr>
        <w:widowControl w:val="0"/>
        <w:jc w:val="center"/>
      </w:pPr>
      <w:r>
        <w:t>东北轴侧图</w:t>
      </w:r>
    </w:p>
    <w:p w14:paraId="2CF93F8B">
      <w:pPr>
        <w:widowControl w:val="0"/>
        <w:jc w:val="center"/>
      </w:pPr>
      <w:r>
        <w:drawing>
          <wp:inline distT="0" distB="0" distL="0" distR="0">
            <wp:extent cx="5667375" cy="4057650"/>
            <wp:effectExtent l="0" t="0" r="952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18"/>
                    <a:stretch>
                      <a:fillRect/>
                    </a:stretch>
                  </pic:blipFill>
                  <pic:spPr>
                    <a:xfrm>
                      <a:off x="0" y="0"/>
                      <a:ext cx="5667375" cy="4057650"/>
                    </a:xfrm>
                    <a:prstGeom prst="rect">
                      <a:avLst/>
                    </a:prstGeom>
                  </pic:spPr>
                </pic:pic>
              </a:graphicData>
            </a:graphic>
          </wp:inline>
        </w:drawing>
      </w:r>
    </w:p>
    <w:p w14:paraId="08546A0D">
      <w:pPr>
        <w:widowControl w:val="0"/>
        <w:jc w:val="center"/>
      </w:pPr>
      <w:r>
        <w:t>前视图</w:t>
      </w:r>
    </w:p>
    <w:p w14:paraId="38EF2469">
      <w:pPr>
        <w:widowControl w:val="0"/>
        <w:jc w:val="center"/>
      </w:pPr>
      <w:r>
        <w:drawing>
          <wp:inline distT="0" distB="0" distL="0" distR="0">
            <wp:extent cx="5667375" cy="4057650"/>
            <wp:effectExtent l="0" t="0" r="952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19"/>
                    <a:stretch>
                      <a:fillRect/>
                    </a:stretch>
                  </pic:blipFill>
                  <pic:spPr>
                    <a:xfrm>
                      <a:off x="0" y="0"/>
                      <a:ext cx="5667375" cy="4057650"/>
                    </a:xfrm>
                    <a:prstGeom prst="rect">
                      <a:avLst/>
                    </a:prstGeom>
                  </pic:spPr>
                </pic:pic>
              </a:graphicData>
            </a:graphic>
          </wp:inline>
        </w:drawing>
      </w:r>
    </w:p>
    <w:p w14:paraId="02AE56D2">
      <w:pPr>
        <w:widowControl w:val="0"/>
        <w:jc w:val="center"/>
      </w:pPr>
      <w:r>
        <w:t>后视图</w:t>
      </w:r>
    </w:p>
    <w:p w14:paraId="03CD033B">
      <w:pPr>
        <w:pStyle w:val="2"/>
        <w:rPr>
          <w:rFonts w:ascii="微软雅黑" w:hAnsi="微软雅黑" w:eastAsia="微软雅黑"/>
        </w:rPr>
      </w:pPr>
      <w:bookmarkStart w:id="99" w:name="_GoBack"/>
      <w:bookmarkEnd w:id="99"/>
      <w:r>
        <w:rPr>
          <w:rFonts w:hint="eastAsia" w:ascii="微软雅黑" w:hAnsi="微软雅黑" w:eastAsia="微软雅黑"/>
        </w:rPr>
        <w:t>计算</w:t>
      </w:r>
      <w:r>
        <w:rPr>
          <w:rFonts w:ascii="微软雅黑" w:hAnsi="微软雅黑" w:eastAsia="微软雅黑"/>
        </w:rPr>
        <w:t>依据</w:t>
      </w:r>
      <w:bookmarkEnd w:id="15"/>
      <w:bookmarkEnd w:id="16"/>
      <w:bookmarkEnd w:id="43"/>
      <w:bookmarkEnd w:id="44"/>
      <w:bookmarkEnd w:id="45"/>
    </w:p>
    <w:p w14:paraId="6A13047F">
      <w:pPr>
        <w:pStyle w:val="3"/>
        <w:ind w:firstLine="199" w:firstLineChars="95"/>
        <w:rPr>
          <w:rFonts w:ascii="微软雅黑" w:hAnsi="微软雅黑" w:eastAsia="微软雅黑"/>
          <w:lang w:val="en-US"/>
        </w:rPr>
      </w:pPr>
      <w:bookmarkStart w:id="46" w:name="_Toc452108763"/>
      <w:r>
        <w:rPr>
          <w:rFonts w:hint="eastAsia" w:ascii="微软雅黑" w:hAnsi="微软雅黑" w:eastAsia="微软雅黑"/>
          <w:lang w:val="en-US"/>
        </w:rPr>
        <w:t>本项目主要参照资料为：</w:t>
      </w:r>
    </w:p>
    <w:p w14:paraId="2DE9C21A">
      <w:pPr>
        <w:pStyle w:val="3"/>
        <w:numPr>
          <w:ilvl w:val="0"/>
          <w:numId w:val="2"/>
        </w:numPr>
        <w:ind w:left="0" w:firstLine="200" w:firstLineChars="0"/>
        <w:rPr>
          <w:rFonts w:ascii="微软雅黑" w:hAnsi="微软雅黑" w:eastAsia="微软雅黑"/>
          <w:lang w:val="en-US"/>
        </w:rPr>
      </w:pPr>
      <w:bookmarkStart w:id="47" w:name="参考标准名称1"/>
      <w:r>
        <w:rPr>
          <w:rFonts w:hint="eastAsia" w:ascii="微软雅黑" w:hAnsi="微软雅黑" w:eastAsia="微软雅黑"/>
          <w:lang w:val="en-US"/>
        </w:rPr>
        <w:t>《绿色建筑评价标准》GB/T 50378-2019（2024年版）</w:t>
      </w:r>
      <w:bookmarkEnd w:id="47"/>
    </w:p>
    <w:p w14:paraId="54B3D85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5171E0A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06003D2B">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001372BF">
      <w:pPr>
        <w:pStyle w:val="3"/>
        <w:ind w:left="200" w:firstLine="0" w:firstLineChars="0"/>
        <w:rPr>
          <w:rFonts w:ascii="微软雅黑" w:hAnsi="微软雅黑" w:eastAsia="微软雅黑"/>
          <w:lang w:val="en-US"/>
        </w:rPr>
      </w:pPr>
    </w:p>
    <w:p w14:paraId="562CB1FC">
      <w:pPr>
        <w:pStyle w:val="2"/>
        <w:rPr>
          <w:rFonts w:ascii="微软雅黑" w:hAnsi="微软雅黑" w:eastAsia="微软雅黑"/>
        </w:rPr>
      </w:pPr>
      <w:bookmarkStart w:id="48" w:name="_Toc50050015"/>
      <w:bookmarkStart w:id="49" w:name="_Toc58243670"/>
      <w:bookmarkStart w:id="50" w:name="_Toc14738"/>
      <w:r>
        <w:rPr>
          <w:rFonts w:hint="eastAsia" w:ascii="微软雅黑" w:hAnsi="微软雅黑" w:eastAsia="微软雅黑"/>
        </w:rPr>
        <w:t>参考</w:t>
      </w:r>
      <w:r>
        <w:rPr>
          <w:rFonts w:ascii="微软雅黑" w:hAnsi="微软雅黑" w:eastAsia="微软雅黑"/>
        </w:rPr>
        <w:t>标准</w:t>
      </w:r>
      <w:bookmarkEnd w:id="46"/>
      <w:bookmarkEnd w:id="48"/>
      <w:bookmarkEnd w:id="49"/>
      <w:bookmarkEnd w:id="50"/>
    </w:p>
    <w:p w14:paraId="0C62785C">
      <w:pPr>
        <w:pStyle w:val="3"/>
        <w:ind w:firstLine="420"/>
        <w:rPr>
          <w:rFonts w:ascii="微软雅黑" w:hAnsi="微软雅黑" w:eastAsia="微软雅黑"/>
          <w:lang w:val="en-US"/>
        </w:rPr>
      </w:pPr>
      <w:bookmarkStart w:id="51" w:name="_Toc451698935"/>
      <w:bookmarkStart w:id="52" w:name="_Toc452108764"/>
      <w:bookmarkStart w:id="53" w:name="_Toc451436145"/>
      <w:r>
        <w:rPr>
          <w:rFonts w:hint="eastAsia" w:ascii="微软雅黑" w:hAnsi="微软雅黑" w:eastAsia="微软雅黑"/>
          <w:lang w:val="en-US"/>
        </w:rPr>
        <w:t>室内气流组织评价的主要依据为</w:t>
      </w:r>
      <w:bookmarkStart w:id="54" w:name="参考标准名称2"/>
      <w:r>
        <w:rPr>
          <w:rFonts w:hint="eastAsia" w:ascii="微软雅黑" w:hAnsi="微软雅黑" w:eastAsia="微软雅黑"/>
          <w:lang w:val="en-US"/>
        </w:rPr>
        <w:t>《绿色建筑评价标准》GB/T 50378-2019（2024年版）</w:t>
      </w:r>
      <w:bookmarkEnd w:id="54"/>
      <w:r>
        <w:rPr>
          <w:rFonts w:hint="eastAsia" w:ascii="微软雅黑" w:hAnsi="微软雅黑" w:eastAsia="微软雅黑"/>
          <w:lang w:val="en-US"/>
        </w:rPr>
        <w:t>中控制项5.1.2条，具体要求如下：</w:t>
      </w:r>
    </w:p>
    <w:p w14:paraId="77AA074F">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6D67760">
      <w:pPr>
        <w:pStyle w:val="2"/>
        <w:rPr>
          <w:rFonts w:ascii="微软雅黑" w:hAnsi="微软雅黑" w:eastAsia="微软雅黑"/>
        </w:rPr>
      </w:pPr>
      <w:bookmarkStart w:id="55" w:name="_Toc50050016"/>
      <w:bookmarkStart w:id="56" w:name="_Toc9362"/>
      <w:bookmarkStart w:id="57" w:name="_Toc58243671"/>
      <w:r>
        <w:rPr>
          <w:rFonts w:hint="eastAsia" w:ascii="微软雅黑" w:hAnsi="微软雅黑" w:eastAsia="微软雅黑"/>
        </w:rPr>
        <w:t>技术措施</w:t>
      </w:r>
      <w:bookmarkEnd w:id="55"/>
      <w:bookmarkEnd w:id="56"/>
      <w:bookmarkEnd w:id="57"/>
    </w:p>
    <w:p w14:paraId="0E5CBF6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p w14:paraId="7D693B63">
      <w:pPr>
        <w:pStyle w:val="3"/>
        <w:ind w:firstLine="420"/>
        <w:rPr>
          <w:rFonts w:ascii="微软雅黑" w:hAnsi="微软雅黑" w:eastAsia="微软雅黑"/>
          <w:lang w:val="en-US"/>
        </w:rPr>
      </w:pPr>
      <w:bookmarkStart w:id="58" w:name="技术措施"/>
      <w:r>
        <w:t>无</w:t>
      </w:r>
      <w:bookmarkEnd w:id="58"/>
    </w:p>
    <w:p w14:paraId="4743E9B5">
      <w:pPr>
        <w:pStyle w:val="2"/>
        <w:rPr>
          <w:rFonts w:ascii="微软雅黑" w:hAnsi="微软雅黑" w:eastAsia="微软雅黑"/>
        </w:rPr>
      </w:pPr>
      <w:bookmarkStart w:id="59" w:name="_Toc8471"/>
      <w:bookmarkStart w:id="60" w:name="_Toc58243672"/>
      <w:bookmarkStart w:id="61" w:name="_Toc50050017"/>
      <w:r>
        <w:rPr>
          <w:rFonts w:hint="eastAsia" w:ascii="微软雅黑" w:hAnsi="微软雅黑" w:eastAsia="微软雅黑"/>
        </w:rPr>
        <w:t>计算</w:t>
      </w:r>
      <w:bookmarkEnd w:id="51"/>
      <w:bookmarkEnd w:id="52"/>
      <w:r>
        <w:rPr>
          <w:rFonts w:hint="eastAsia" w:ascii="微软雅黑" w:hAnsi="微软雅黑" w:eastAsia="微软雅黑"/>
        </w:rPr>
        <w:t>方法</w:t>
      </w:r>
      <w:bookmarkEnd w:id="59"/>
      <w:bookmarkEnd w:id="60"/>
      <w:bookmarkEnd w:id="61"/>
    </w:p>
    <w:p w14:paraId="3C89F055">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37BF3AEC">
      <w:pPr>
        <w:pStyle w:val="4"/>
        <w:rPr>
          <w:rFonts w:ascii="微软雅黑" w:hAnsi="微软雅黑" w:eastAsia="微软雅黑"/>
        </w:rPr>
      </w:pPr>
      <w:bookmarkStart w:id="62" w:name="_Toc50050018"/>
      <w:bookmarkStart w:id="63" w:name="_Toc20142"/>
      <w:bookmarkStart w:id="64" w:name="_Toc58243673"/>
      <w:r>
        <w:rPr>
          <w:rFonts w:ascii="微软雅黑" w:hAnsi="微软雅黑" w:eastAsia="微软雅黑"/>
        </w:rPr>
        <w:t>CFD</w:t>
      </w:r>
      <w:r>
        <w:rPr>
          <w:rFonts w:hint="eastAsia" w:ascii="微软雅黑" w:hAnsi="微软雅黑" w:eastAsia="微软雅黑"/>
        </w:rPr>
        <w:t>计算原理</w:t>
      </w:r>
      <w:bookmarkEnd w:id="62"/>
      <w:bookmarkEnd w:id="63"/>
      <w:bookmarkEnd w:id="64"/>
    </w:p>
    <w:p w14:paraId="7450545E">
      <w:pPr>
        <w:pStyle w:val="5"/>
        <w:rPr>
          <w:rFonts w:ascii="微软雅黑" w:hAnsi="微软雅黑" w:eastAsia="微软雅黑"/>
        </w:rPr>
      </w:pPr>
      <w:bookmarkStart w:id="65" w:name="_Toc50050019"/>
      <w:bookmarkStart w:id="66" w:name="_Toc58243674"/>
      <w:bookmarkStart w:id="67" w:name="_Toc452108765"/>
      <w:bookmarkStart w:id="68" w:name="_Toc451698937"/>
      <w:r>
        <w:rPr>
          <w:rFonts w:hint="eastAsia" w:ascii="微软雅黑" w:hAnsi="微软雅黑" w:eastAsia="微软雅黑"/>
        </w:rPr>
        <w:t>湍流模型</w:t>
      </w:r>
      <w:bookmarkEnd w:id="65"/>
      <w:bookmarkEnd w:id="66"/>
    </w:p>
    <w:p w14:paraId="3FA8FD4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AE31089">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7900E349">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6E03A7AA">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04C79124">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7A3A5B7B">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207EF495">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8A2BB64">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3FD4781">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28E60F9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BD808E4">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04482792">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126CDF6D">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07C7E1AC">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40F7BB03">
      <w:pPr>
        <w:pStyle w:val="5"/>
        <w:tabs>
          <w:tab w:val="left" w:pos="360"/>
        </w:tabs>
        <w:ind w:left="0" w:firstLine="0"/>
        <w:rPr>
          <w:rFonts w:ascii="微软雅黑" w:hAnsi="微软雅黑" w:eastAsia="微软雅黑"/>
        </w:rPr>
      </w:pPr>
      <w:bookmarkStart w:id="69" w:name="_Toc58243675"/>
      <w:bookmarkStart w:id="70" w:name="_Toc451698938"/>
      <w:bookmarkStart w:id="71" w:name="_Toc50050020"/>
      <w:bookmarkStart w:id="72" w:name="_Toc452108766"/>
      <w:bookmarkStart w:id="73" w:name="_Toc8151"/>
      <w:r>
        <w:rPr>
          <w:rFonts w:hint="eastAsia" w:ascii="微软雅黑" w:hAnsi="微软雅黑" w:eastAsia="微软雅黑"/>
        </w:rPr>
        <w:t>边界条件</w:t>
      </w:r>
      <w:bookmarkEnd w:id="69"/>
      <w:bookmarkEnd w:id="70"/>
      <w:bookmarkEnd w:id="71"/>
      <w:bookmarkEnd w:id="72"/>
      <w:bookmarkEnd w:id="73"/>
    </w:p>
    <w:p w14:paraId="4BDFD25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4E1E7AAE">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7D487E9B">
      <w:pPr>
        <w:pStyle w:val="5"/>
        <w:tabs>
          <w:tab w:val="left" w:pos="360"/>
        </w:tabs>
        <w:ind w:left="0" w:firstLine="0"/>
        <w:rPr>
          <w:rFonts w:ascii="微软雅黑" w:hAnsi="微软雅黑" w:eastAsia="微软雅黑"/>
        </w:rPr>
      </w:pPr>
      <w:bookmarkStart w:id="74" w:name="_Toc451698939"/>
      <w:bookmarkStart w:id="75" w:name="_Toc58243676"/>
      <w:bookmarkStart w:id="76" w:name="_Toc452108767"/>
      <w:bookmarkStart w:id="77" w:name="_Toc50050021"/>
      <w:bookmarkStart w:id="78" w:name="_Toc23583"/>
      <w:r>
        <w:rPr>
          <w:rFonts w:hint="eastAsia" w:ascii="微软雅黑" w:hAnsi="微软雅黑" w:eastAsia="微软雅黑"/>
        </w:rPr>
        <w:t>求解计算</w:t>
      </w:r>
      <w:bookmarkEnd w:id="74"/>
      <w:bookmarkEnd w:id="75"/>
      <w:bookmarkEnd w:id="76"/>
      <w:bookmarkEnd w:id="77"/>
      <w:bookmarkEnd w:id="78"/>
    </w:p>
    <w:p w14:paraId="78ECCCD5">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567F78A4">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08DC44B9">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1F007F82">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08AD2C9A">
      <w:pPr>
        <w:pStyle w:val="3"/>
        <w:ind w:firstLine="0" w:firstLineChars="0"/>
        <w:jc w:val="center"/>
        <w:rPr>
          <w:rFonts w:ascii="微软雅黑" w:hAnsi="微软雅黑" w:eastAsia="微软雅黑"/>
          <w:sz w:val="20"/>
          <w:szCs w:val="20"/>
        </w:rPr>
      </w:pPr>
      <w:bookmarkStart w:id="79"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9"/>
      <w:r>
        <w:rPr>
          <w:rFonts w:hint="eastAsia" w:ascii="微软雅黑" w:hAnsi="微软雅黑" w:eastAsia="微软雅黑"/>
          <w:sz w:val="20"/>
          <w:szCs w:val="20"/>
        </w:rPr>
        <w:t xml:space="preserve"> </w:t>
      </w:r>
      <w:bookmarkStart w:id="80" w:name="_Ref225175618"/>
      <w:r>
        <w:rPr>
          <w:rFonts w:hint="eastAsia" w:ascii="微软雅黑" w:hAnsi="微软雅黑" w:eastAsia="微软雅黑"/>
          <w:sz w:val="20"/>
          <w:szCs w:val="20"/>
        </w:rPr>
        <w:t>计算流体力学的控制方程</w:t>
      </w:r>
      <w:bookmarkEnd w:id="80"/>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269B5F9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2CB25CE5">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07823A7">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330A59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2B0241CD">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2410F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D9F053C">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B4C9826">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BA48635">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D22ACF0">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4C981DD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AE1053">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16C0A9E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CE900">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8A1265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2984B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233361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701BFA8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D29E3B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F1DB905">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167857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F4E45C9">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BFC44DE">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8AC4FD1">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E374C5F">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14C87D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FA11912">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0C446DA">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CA69F1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27808FC9">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06BC56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983C8E0">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26C59E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E87433F">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06F433D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869959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446E782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B2F4E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B5DA677">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660A77B0">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0663F0B1">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42EAD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4C5932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2EB90956">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3000153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4F2E40D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460A3B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1527EB7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73367CA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4F3925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625390CA">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6720E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D6897F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5E98436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44FC615D">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155DC95A">
            <w:pPr>
              <w:pStyle w:val="3"/>
              <w:spacing w:line="240" w:lineRule="atLeast"/>
              <w:ind w:firstLine="0" w:firstLineChars="0"/>
              <w:jc w:val="left"/>
              <w:rPr>
                <w:rFonts w:ascii="微软雅黑" w:hAnsi="微软雅黑" w:eastAsia="微软雅黑"/>
                <w:sz w:val="18"/>
                <w:szCs w:val="18"/>
                <w:lang w:val="en-US"/>
              </w:rPr>
            </w:pPr>
          </w:p>
        </w:tc>
      </w:tr>
      <w:tr w14:paraId="576F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26318AD8">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AEBE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14A0424">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61B01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03335706">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279EE0F0">
      <w:pPr>
        <w:pStyle w:val="3"/>
        <w:ind w:firstLine="525" w:firstLineChars="250"/>
        <w:rPr>
          <w:rFonts w:ascii="微软雅黑" w:hAnsi="微软雅黑" w:eastAsia="微软雅黑"/>
          <w:lang w:val="en-US"/>
        </w:rPr>
      </w:pPr>
    </w:p>
    <w:p w14:paraId="2B16E95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75F93BE4">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18F2C11E">
      <w:pPr>
        <w:pStyle w:val="2"/>
        <w:rPr>
          <w:rFonts w:ascii="微软雅黑" w:hAnsi="微软雅黑" w:eastAsia="微软雅黑"/>
        </w:rPr>
      </w:pPr>
      <w:bookmarkStart w:id="81" w:name="_Toc452108768"/>
      <w:bookmarkStart w:id="82" w:name="_Toc58243677"/>
      <w:bookmarkStart w:id="83" w:name="_Toc50050022"/>
      <w:bookmarkStart w:id="84" w:name="_Toc3745"/>
      <w:bookmarkStart w:id="85" w:name="_Toc2406"/>
      <w:r>
        <w:rPr>
          <w:rFonts w:hint="eastAsia" w:ascii="微软雅黑" w:hAnsi="微软雅黑" w:eastAsia="微软雅黑"/>
        </w:rPr>
        <w:t>结果</w:t>
      </w:r>
      <w:r>
        <w:rPr>
          <w:rFonts w:ascii="微软雅黑" w:hAnsi="微软雅黑" w:eastAsia="微软雅黑"/>
        </w:rPr>
        <w:t>分析</w:t>
      </w:r>
      <w:bookmarkEnd w:id="81"/>
      <w:bookmarkEnd w:id="82"/>
      <w:bookmarkEnd w:id="83"/>
      <w:bookmarkEnd w:id="84"/>
      <w:bookmarkEnd w:id="85"/>
    </w:p>
    <w:p w14:paraId="2180F8BA">
      <w:pPr>
        <w:pStyle w:val="4"/>
        <w:rPr>
          <w:rFonts w:ascii="微软雅黑" w:hAnsi="微软雅黑" w:eastAsia="微软雅黑"/>
        </w:rPr>
      </w:pPr>
      <w:bookmarkStart w:id="86" w:name="_Toc18423"/>
      <w:bookmarkStart w:id="87" w:name="_Toc50050023"/>
      <w:bookmarkStart w:id="88" w:name="_Toc58243678"/>
      <w:r>
        <w:rPr>
          <w:rFonts w:hint="eastAsia" w:ascii="微软雅黑" w:hAnsi="微软雅黑" w:eastAsia="微软雅黑"/>
        </w:rPr>
        <w:t>室内速度场分布</w:t>
      </w:r>
      <w:bookmarkEnd w:id="86"/>
      <w:bookmarkEnd w:id="87"/>
      <w:bookmarkEnd w:id="88"/>
    </w:p>
    <w:p w14:paraId="31E00B62">
      <w:pPr>
        <w:pStyle w:val="3"/>
        <w:ind w:firstLine="0" w:firstLineChars="0"/>
        <w:jc w:val="center"/>
        <w:rPr>
          <w:rFonts w:ascii="微软雅黑" w:hAnsi="微软雅黑" w:eastAsia="微软雅黑"/>
          <w:lang w:val="en-US"/>
        </w:rPr>
      </w:pPr>
      <w:bookmarkStart w:id="89" w:name="速度云图"/>
      <w:r>
        <w:drawing>
          <wp:inline distT="0" distB="0" distL="0" distR="0">
            <wp:extent cx="5667375" cy="3752850"/>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p>
    <w:bookmarkEnd w:id="89"/>
    <w:p w14:paraId="58A247D7">
      <w:pPr>
        <w:pStyle w:val="32"/>
        <w:ind w:firstLine="360"/>
        <w:jc w:val="center"/>
        <w:rPr>
          <w:rFonts w:ascii="微软雅黑" w:hAnsi="微软雅黑" w:eastAsia="微软雅黑"/>
          <w:color w:val="auto"/>
          <w:sz w:val="18"/>
          <w:szCs w:val="18"/>
        </w:rPr>
      </w:pPr>
      <w:bookmarkStart w:id="90" w:name="_Toc58243679"/>
      <w:bookmarkStart w:id="91" w:name="_Toc50050024"/>
      <w:r>
        <w:rPr>
          <w:rFonts w:ascii="微软雅黑" w:hAnsi="微软雅黑" w:eastAsia="微软雅黑"/>
          <w:color w:val="auto"/>
          <w:sz w:val="18"/>
          <w:szCs w:val="18"/>
        </w:rPr>
        <w:t>图6-1 室内速度分布</w:t>
      </w:r>
    </w:p>
    <w:p w14:paraId="375E64EA">
      <w:pPr>
        <w:pStyle w:val="4"/>
        <w:rPr>
          <w:rFonts w:ascii="微软雅黑" w:hAnsi="微软雅黑" w:eastAsia="微软雅黑"/>
        </w:rPr>
      </w:pPr>
      <w:bookmarkStart w:id="92" w:name="_Toc21636"/>
      <w:r>
        <w:rPr>
          <w:rFonts w:hint="eastAsia" w:ascii="微软雅黑" w:hAnsi="微软雅黑" w:eastAsia="微软雅黑"/>
        </w:rPr>
        <w:t>室内风速矢量图</w:t>
      </w:r>
      <w:bookmarkEnd w:id="90"/>
      <w:bookmarkEnd w:id="91"/>
      <w:bookmarkEnd w:id="92"/>
    </w:p>
    <w:p w14:paraId="5B1B31AF">
      <w:pPr>
        <w:pStyle w:val="3"/>
        <w:ind w:firstLine="0" w:firstLineChars="0"/>
        <w:jc w:val="center"/>
        <w:rPr>
          <w:rFonts w:ascii="微软雅黑" w:hAnsi="微软雅黑" w:eastAsia="微软雅黑"/>
          <w:lang w:val="en-US"/>
        </w:rPr>
      </w:pPr>
      <w:bookmarkStart w:id="93" w:name="速度矢量图"/>
      <w:r>
        <w:drawing>
          <wp:inline distT="0" distB="0" distL="0" distR="0">
            <wp:extent cx="5667375" cy="375285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p>
    <w:bookmarkEnd w:id="93"/>
    <w:p w14:paraId="019D29EB">
      <w:pPr>
        <w:pStyle w:val="32"/>
        <w:ind w:firstLine="360"/>
        <w:jc w:val="center"/>
        <w:rPr>
          <w:rFonts w:ascii="微软雅黑" w:hAnsi="微软雅黑" w:eastAsia="微软雅黑"/>
          <w:color w:val="auto"/>
          <w:sz w:val="18"/>
          <w:szCs w:val="18"/>
        </w:rPr>
      </w:pPr>
      <w:bookmarkStart w:id="94" w:name="_Toc50050025"/>
      <w:bookmarkStart w:id="95" w:name="_Toc58243680"/>
      <w:r>
        <w:rPr>
          <w:rFonts w:ascii="微软雅黑" w:hAnsi="微软雅黑" w:eastAsia="微软雅黑"/>
          <w:color w:val="auto"/>
          <w:sz w:val="18"/>
          <w:szCs w:val="18"/>
        </w:rPr>
        <w:t>图6-2 室内风速矢量图</w:t>
      </w:r>
    </w:p>
    <w:p w14:paraId="40DB9CCE">
      <w:pPr>
        <w:pStyle w:val="4"/>
        <w:rPr>
          <w:rFonts w:ascii="微软雅黑" w:hAnsi="微软雅黑" w:eastAsia="微软雅黑"/>
        </w:rPr>
      </w:pPr>
      <w:bookmarkStart w:id="96" w:name="_Toc22731"/>
      <w:r>
        <w:rPr>
          <w:rFonts w:hint="eastAsia" w:ascii="微软雅黑" w:hAnsi="微软雅黑" w:eastAsia="微软雅黑"/>
        </w:rPr>
        <w:t>流线图</w:t>
      </w:r>
      <w:bookmarkEnd w:id="96"/>
    </w:p>
    <w:p w14:paraId="651D5F11">
      <w:pPr>
        <w:pStyle w:val="3"/>
        <w:ind w:firstLine="420"/>
        <w:jc w:val="center"/>
        <w:rPr>
          <w:rFonts w:ascii="微软雅黑" w:hAnsi="微软雅黑" w:eastAsia="微软雅黑"/>
          <w:lang w:val="en-US"/>
        </w:rPr>
      </w:pPr>
      <w:bookmarkStart w:id="97" w:name="流线图"/>
      <w:bookmarkEnd w:id="97"/>
      <w:r>
        <w:drawing>
          <wp:inline distT="0" distB="0" distL="0" distR="0">
            <wp:extent cx="5667375" cy="3752850"/>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p>
    <w:p w14:paraId="5D19AE0E">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135EA61F">
      <w:pPr>
        <w:pStyle w:val="2"/>
        <w:rPr>
          <w:rFonts w:ascii="微软雅黑" w:hAnsi="微软雅黑" w:eastAsia="微软雅黑"/>
        </w:rPr>
      </w:pPr>
      <w:bookmarkStart w:id="98" w:name="_Toc1567"/>
      <w:r>
        <w:rPr>
          <w:rFonts w:hint="eastAsia" w:ascii="微软雅黑" w:hAnsi="微软雅黑" w:eastAsia="微软雅黑"/>
        </w:rPr>
        <w:t>结论</w:t>
      </w:r>
      <w:bookmarkEnd w:id="94"/>
      <w:bookmarkEnd w:id="95"/>
      <w:bookmarkEnd w:id="98"/>
    </w:p>
    <w:p w14:paraId="26F4AB64">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53"/>
    <w:bookmarkEnd w:id="67"/>
    <w:bookmarkEnd w:id="68"/>
    <w:p w14:paraId="396891AA">
      <w:pPr>
        <w:pStyle w:val="3"/>
        <w:tabs>
          <w:tab w:val="left" w:pos="7938"/>
        </w:tabs>
        <w:ind w:firstLine="480"/>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A48C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763E2965">
          <w:pPr>
            <w:pStyle w:val="19"/>
            <w:rPr>
              <w:sz w:val="20"/>
              <w:szCs w:val="21"/>
            </w:rPr>
          </w:pPr>
        </w:p>
      </w:tc>
      <w:tc>
        <w:tcPr>
          <w:tcW w:w="2841" w:type="dxa"/>
        </w:tcPr>
        <w:p w14:paraId="6914CA41">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02249555">
          <w:pPr>
            <w:pStyle w:val="19"/>
            <w:jc w:val="right"/>
            <w:rPr>
              <w:sz w:val="20"/>
              <w:szCs w:val="21"/>
            </w:rPr>
          </w:pPr>
        </w:p>
      </w:tc>
    </w:tr>
  </w:tbl>
  <w:p w14:paraId="05D70716">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01A94">
    <w:pPr>
      <w:pStyle w:val="19"/>
      <w:jc w:val="center"/>
      <w:rPr>
        <w:rFonts w:asciiTheme="minorEastAsia" w:hAnsiTheme="minorEastAsia" w:eastAsiaTheme="minorEastAsia"/>
        <w:szCs w:val="21"/>
      </w:rPr>
    </w:pPr>
  </w:p>
  <w:p w14:paraId="3E8DB0F1">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B567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4B080219">
          <w:pPr>
            <w:pStyle w:val="19"/>
            <w:rPr>
              <w:rFonts w:ascii="微软雅黑" w:hAnsi="微软雅黑" w:eastAsia="微软雅黑"/>
              <w:sz w:val="20"/>
              <w:szCs w:val="21"/>
            </w:rPr>
          </w:pPr>
        </w:p>
      </w:tc>
      <w:tc>
        <w:tcPr>
          <w:tcW w:w="3060" w:type="dxa"/>
        </w:tcPr>
        <w:p w14:paraId="77AD254E">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365E98E7">
          <w:pPr>
            <w:pStyle w:val="19"/>
            <w:jc w:val="right"/>
            <w:rPr>
              <w:rFonts w:ascii="微软雅黑" w:hAnsi="微软雅黑" w:eastAsia="微软雅黑"/>
              <w:sz w:val="20"/>
              <w:szCs w:val="21"/>
            </w:rPr>
          </w:pPr>
        </w:p>
      </w:tc>
    </w:tr>
  </w:tbl>
  <w:p w14:paraId="53540CBA">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7C6E6">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6DE2F">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E8E42EE"/>
    <w:rsid w:val="00000112"/>
    <w:rsid w:val="00005045"/>
    <w:rsid w:val="0000578F"/>
    <w:rsid w:val="0002001E"/>
    <w:rsid w:val="000219DF"/>
    <w:rsid w:val="00026604"/>
    <w:rsid w:val="00037A4C"/>
    <w:rsid w:val="00056BE6"/>
    <w:rsid w:val="000678A8"/>
    <w:rsid w:val="00067D42"/>
    <w:rsid w:val="00067FD6"/>
    <w:rsid w:val="00070047"/>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2810690"/>
    <w:rsid w:val="1E8E42EE"/>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bmp"/><Relationship Id="rId18" Type="http://schemas.openxmlformats.org/officeDocument/2006/relationships/image" Target="media/image9.bmp"/><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1\AppData\Local\Temp\tmp15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045BBD-ABEC-4139-96D8-C77DA61645CA}">
  <ds:schemaRefs/>
</ds:datastoreItem>
</file>

<file path=docProps/app.xml><?xml version="1.0" encoding="utf-8"?>
<Properties xmlns="http://schemas.openxmlformats.org/officeDocument/2006/extended-properties" xmlns:vt="http://schemas.openxmlformats.org/officeDocument/2006/docPropsVTypes">
  <Template>tmp152.dotx</Template>
  <Pages>18</Pages>
  <Words>1317</Words>
  <Characters>1487</Characters>
  <Lines>26</Lines>
  <Paragraphs>7</Paragraphs>
  <TotalTime>0</TotalTime>
  <ScaleCrop>false</ScaleCrop>
  <LinksUpToDate>false</LinksUpToDate>
  <CharactersWithSpaces>1541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2026-05-12T12:53:00Z</dcterms:created>
  <dc:creator>Administrator</dc:creator>
  <cp:lastModifiedBy>Administrator</cp:lastModifiedBy>
  <dcterms:modified xsi:type="dcterms:W3CDTF">2026-05-12T13:23:35Z</dcterms:modified>
  <dc:title>室内气流组织分析报告</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4E02BE501FA243ADB45953E51962952E_11</vt:lpwstr>
  </property>
  <property fmtid="{D5CDD505-2E9C-101B-9397-08002B2CF9AE}" pid="4" name="KSOTemplateDocerSaveRecord">
    <vt:lpwstr>eyJoZGlkIjoiMzg2ZGM5YzBmOGM2ZGYzZTg1NDY2ZTQ1ZGU2YmQ4MzMiLCJ1c2VySWQiOiIzMTM1OTY0ODUifQ==</vt:lpwstr>
  </property>
</Properties>
</file>