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80" w:name="_GoBack"/>
      <w:bookmarkEnd w:id="80"/>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2024年1月11日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T17708473286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rPr>
              <w:rFonts w:asciiTheme="minorHAnsi" w:hAnsiTheme="minorHAnsi" w:eastAsiaTheme="minorEastAsia" w:cstheme="minorBidi"/>
              <w:b w:val="0"/>
              <w:bCs w:val="0"/>
              <w:sz w:val="21"/>
              <w:szCs w:val="22"/>
            </w:rPr>
          </w:pPr>
          <w:r>
            <w:fldChar w:fldCharType="begin"/>
          </w:r>
          <w:r>
            <w:instrText xml:space="preserve"> TOC \o "1-3" \h \z \u </w:instrText>
          </w:r>
          <w:r>
            <w:fldChar w:fldCharType="separate"/>
          </w:r>
          <w:r>
            <w:fldChar w:fldCharType="begin"/>
          </w:r>
          <w:r>
            <w:instrText xml:space="preserve"> HYPERLINK \l "_Toc87892932" </w:instrText>
          </w:r>
          <w:r>
            <w:fldChar w:fldCharType="separate"/>
          </w:r>
          <w:r>
            <w:rPr>
              <w:rStyle w:val="22"/>
            </w:rPr>
            <w:t>1.</w:t>
          </w:r>
          <w:r>
            <w:rPr>
              <w:rFonts w:asciiTheme="minorHAnsi" w:hAnsiTheme="minorHAnsi" w:eastAsiaTheme="minorEastAsia" w:cstheme="minorBidi"/>
              <w:b w:val="0"/>
              <w:bCs w:val="0"/>
              <w:sz w:val="21"/>
              <w:szCs w:val="22"/>
            </w:rPr>
            <w:tab/>
          </w:r>
          <w:r>
            <w:rPr>
              <w:rStyle w:val="22"/>
            </w:rPr>
            <w:t>建筑概况</w:t>
          </w:r>
          <w:r>
            <w:tab/>
          </w:r>
          <w:r>
            <w:fldChar w:fldCharType="begin"/>
          </w:r>
          <w:r>
            <w:instrText xml:space="preserve"> PAGEREF _Toc87892932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"_Toc87892933" </w:instrText>
          </w:r>
          <w:r>
            <w:fldChar w:fldCharType="separate"/>
          </w:r>
          <w:r>
            <w:rPr>
              <w:rStyle w:val="22"/>
            </w:rPr>
            <w:t>2.</w:t>
          </w:r>
          <w:r>
            <w:rPr>
              <w:rFonts w:asciiTheme="minorHAnsi" w:hAnsiTheme="minorHAnsi" w:eastAsiaTheme="minorEastAsia" w:cstheme="minorBidi"/>
              <w:b w:val="0"/>
              <w:bCs w:val="0"/>
              <w:sz w:val="21"/>
              <w:szCs w:val="22"/>
            </w:rPr>
            <w:tab/>
          </w:r>
          <w:r>
            <w:rPr>
              <w:rStyle w:val="22"/>
            </w:rPr>
            <w:t>设计依据</w:t>
          </w:r>
          <w:r>
            <w:tab/>
          </w:r>
          <w:r>
            <w:fldChar w:fldCharType="begin"/>
          </w:r>
          <w:r>
            <w:instrText xml:space="preserve"> PAGEREF _Toc87892933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"_Toc87892934" </w:instrText>
          </w:r>
          <w:r>
            <w:fldChar w:fldCharType="separate"/>
          </w:r>
          <w:r>
            <w:rPr>
              <w:rStyle w:val="22"/>
            </w:rPr>
            <w:t>3.</w:t>
          </w:r>
          <w:r>
            <w:rPr>
              <w:rFonts w:asciiTheme="minorHAnsi" w:hAnsiTheme="minorHAnsi" w:eastAsiaTheme="minorEastAsia" w:cstheme="minorBidi"/>
              <w:b w:val="0"/>
              <w:bCs w:val="0"/>
              <w:sz w:val="21"/>
              <w:szCs w:val="22"/>
            </w:rPr>
            <w:tab/>
          </w:r>
          <w:r>
            <w:rPr>
              <w:rStyle w:val="22"/>
            </w:rPr>
            <w:t>计算目的</w:t>
          </w:r>
          <w:r>
            <w:tab/>
          </w:r>
          <w:r>
            <w:fldChar w:fldCharType="begin"/>
          </w:r>
          <w:r>
            <w:instrText xml:space="preserve"> PAGEREF _Toc87892934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"_Toc87892935" </w:instrText>
          </w:r>
          <w:r>
            <w:fldChar w:fldCharType="separate"/>
          </w:r>
          <w:r>
            <w:rPr>
              <w:rStyle w:val="22"/>
            </w:rPr>
            <w:t>4.</w:t>
          </w:r>
          <w:r>
            <w:rPr>
              <w:rFonts w:asciiTheme="minorHAnsi" w:hAnsiTheme="minorHAnsi" w:eastAsiaTheme="minorEastAsia" w:cstheme="minorBidi"/>
              <w:b w:val="0"/>
              <w:bCs w:val="0"/>
              <w:sz w:val="21"/>
              <w:szCs w:val="22"/>
            </w:rPr>
            <w:tab/>
          </w:r>
          <w:r>
            <w:rPr>
              <w:rStyle w:val="22"/>
            </w:rPr>
            <w:t>标准要求</w:t>
          </w:r>
          <w:r>
            <w:tab/>
          </w:r>
          <w:r>
            <w:fldChar w:fldCharType="begin"/>
          </w:r>
          <w:r>
            <w:instrText xml:space="preserve"> PAGEREF _Toc87892935 \h </w:instrText>
          </w:r>
          <w:r>
            <w:fldChar w:fldCharType="separate"/>
          </w:r>
          <w:r>
            <w:t>3</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"_Toc87892936" </w:instrText>
          </w:r>
          <w:r>
            <w:fldChar w:fldCharType="separate"/>
          </w:r>
          <w:r>
            <w:rPr>
              <w:rStyle w:val="22"/>
            </w:rPr>
            <w:t>5.</w:t>
          </w:r>
          <w:r>
            <w:rPr>
              <w:rFonts w:asciiTheme="minorHAnsi" w:hAnsiTheme="minorHAnsi" w:eastAsiaTheme="minorEastAsia" w:cstheme="minorBidi"/>
              <w:b w:val="0"/>
              <w:bCs w:val="0"/>
              <w:sz w:val="21"/>
              <w:szCs w:val="22"/>
            </w:rPr>
            <w:tab/>
          </w:r>
          <w:r>
            <w:rPr>
              <w:rStyle w:val="22"/>
            </w:rPr>
            <w:t>采光分析概述</w:t>
          </w:r>
          <w:r>
            <w:tab/>
          </w:r>
          <w:r>
            <w:fldChar w:fldCharType="begin"/>
          </w:r>
          <w:r>
            <w:instrText xml:space="preserve"> PAGEREF _Toc87892936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"_Toc87892937" </w:instrText>
          </w:r>
          <w:r>
            <w:fldChar w:fldCharType="separate"/>
          </w:r>
          <w:r>
            <w:rPr>
              <w:rStyle w:val="22"/>
              <w:lang w:val="en-GB"/>
            </w:rPr>
            <w:t>5.1</w:t>
          </w:r>
          <w:r>
            <w:rPr>
              <w:rFonts w:asciiTheme="minorHAnsi" w:hAnsiTheme="minorHAnsi" w:eastAsiaTheme="minorEastAsia" w:cstheme="minorBidi"/>
              <w:sz w:val="21"/>
              <w:szCs w:val="22"/>
            </w:rPr>
            <w:tab/>
          </w:r>
          <w:r>
            <w:rPr>
              <w:rStyle w:val="22"/>
            </w:rPr>
            <w:t>基本原理</w:t>
          </w:r>
          <w:r>
            <w:tab/>
          </w:r>
          <w:r>
            <w:fldChar w:fldCharType="begin"/>
          </w:r>
          <w:r>
            <w:instrText xml:space="preserve"> PAGEREF _Toc87892937 \h </w:instrText>
          </w:r>
          <w:r>
            <w:fldChar w:fldCharType="separate"/>
          </w:r>
          <w:r>
            <w:t>6</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"_Toc87892938" </w:instrText>
          </w:r>
          <w:r>
            <w:fldChar w:fldCharType="separate"/>
          </w:r>
          <w:r>
            <w:rPr>
              <w:rStyle w:val="22"/>
              <w:lang w:val="en-GB"/>
            </w:rPr>
            <w:t>5.2</w:t>
          </w:r>
          <w:r>
            <w:rPr>
              <w:rFonts w:asciiTheme="minorHAnsi" w:hAnsiTheme="minorHAnsi" w:eastAsiaTheme="minorEastAsia" w:cstheme="minorBidi"/>
              <w:sz w:val="21"/>
              <w:szCs w:val="22"/>
            </w:rPr>
            <w:tab/>
          </w:r>
          <w:r>
            <w:rPr>
              <w:rStyle w:val="22"/>
            </w:rPr>
            <w:t>分析软件</w:t>
          </w:r>
          <w:r>
            <w:tab/>
          </w:r>
          <w:r>
            <w:fldChar w:fldCharType="begin"/>
          </w:r>
          <w:r>
            <w:instrText xml:space="preserve"> PAGEREF _Toc87892938 \h </w:instrText>
          </w:r>
          <w:r>
            <w:fldChar w:fldCharType="separate"/>
          </w:r>
          <w:r>
            <w:t>7</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"_Toc87892939" </w:instrText>
          </w:r>
          <w:r>
            <w:fldChar w:fldCharType="separate"/>
          </w:r>
          <w:r>
            <w:rPr>
              <w:rStyle w:val="22"/>
              <w:lang w:val="en-GB"/>
            </w:rPr>
            <w:t>5.3</w:t>
          </w:r>
          <w:r>
            <w:rPr>
              <w:rFonts w:asciiTheme="minorHAnsi" w:hAnsiTheme="minorHAnsi" w:eastAsiaTheme="minorEastAsia" w:cstheme="minorBidi"/>
              <w:sz w:val="21"/>
              <w:szCs w:val="22"/>
            </w:rPr>
            <w:tab/>
          </w:r>
          <w:r>
            <w:rPr>
              <w:rStyle w:val="22"/>
            </w:rPr>
            <w:t>计算方法</w:t>
          </w:r>
          <w:r>
            <w:tab/>
          </w:r>
          <w:r>
            <w:fldChar w:fldCharType="begin"/>
          </w:r>
          <w:r>
            <w:instrText xml:space="preserve"> PAGEREF _Toc87892939 \h </w:instrText>
          </w:r>
          <w:r>
            <w:fldChar w:fldCharType="separate"/>
          </w:r>
          <w:r>
            <w:t>7</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"_Toc87892940" </w:instrText>
          </w:r>
          <w:r>
            <w:fldChar w:fldCharType="separate"/>
          </w:r>
          <w:r>
            <w:rPr>
              <w:rStyle w:val="22"/>
            </w:rPr>
            <w:t>6.</w:t>
          </w:r>
          <w:r>
            <w:rPr>
              <w:rFonts w:asciiTheme="minorHAnsi" w:hAnsiTheme="minorHAnsi" w:eastAsiaTheme="minorEastAsia" w:cstheme="minorBidi"/>
              <w:b w:val="0"/>
              <w:bCs w:val="0"/>
              <w:sz w:val="21"/>
              <w:szCs w:val="22"/>
            </w:rPr>
            <w:tab/>
          </w:r>
          <w:r>
            <w:rPr>
              <w:rStyle w:val="22"/>
            </w:rPr>
            <w:t>采光计算参数取值</w:t>
          </w:r>
          <w:r>
            <w:tab/>
          </w:r>
          <w:r>
            <w:fldChar w:fldCharType="begin"/>
          </w:r>
          <w:r>
            <w:instrText xml:space="preserve"> PAGEREF _Toc87892940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"_Toc87892941" </w:instrText>
          </w:r>
          <w:r>
            <w:fldChar w:fldCharType="separate"/>
          </w:r>
          <w:r>
            <w:rPr>
              <w:rStyle w:val="22"/>
              <w:lang w:val="en-GB"/>
            </w:rPr>
            <w:t>6.1</w:t>
          </w:r>
          <w:r>
            <w:rPr>
              <w:rFonts w:asciiTheme="minorHAnsi" w:hAnsiTheme="minorHAnsi" w:eastAsiaTheme="minorEastAsia" w:cstheme="minorBidi"/>
              <w:sz w:val="21"/>
              <w:szCs w:val="22"/>
            </w:rPr>
            <w:tab/>
          </w:r>
          <w:r>
            <w:rPr>
              <w:rStyle w:val="22"/>
            </w:rPr>
            <w:t>模拟分析条件说明</w:t>
          </w:r>
          <w:r>
            <w:tab/>
          </w:r>
          <w:r>
            <w:fldChar w:fldCharType="begin"/>
          </w:r>
          <w:r>
            <w:instrText xml:space="preserve"> PAGEREF _Toc87892941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"_Toc87892942" </w:instrText>
          </w:r>
          <w:r>
            <w:fldChar w:fldCharType="separate"/>
          </w:r>
          <w:r>
            <w:rPr>
              <w:rStyle w:val="22"/>
              <w:lang w:val="en-GB"/>
            </w:rPr>
            <w:t>6.2</w:t>
          </w:r>
          <w:r>
            <w:rPr>
              <w:rFonts w:asciiTheme="minorHAnsi" w:hAnsiTheme="minorHAnsi" w:eastAsiaTheme="minorEastAsia" w:cstheme="minorBidi"/>
              <w:sz w:val="21"/>
              <w:szCs w:val="22"/>
            </w:rPr>
            <w:tab/>
          </w:r>
          <w:r>
            <w:rPr>
              <w:rStyle w:val="22"/>
            </w:rPr>
            <w:t>建筑饰面材料参数</w:t>
          </w:r>
          <w:r>
            <w:tab/>
          </w:r>
          <w:r>
            <w:fldChar w:fldCharType="begin"/>
          </w:r>
          <w:r>
            <w:instrText xml:space="preserve"> PAGEREF _Toc87892942 \h </w:instrText>
          </w:r>
          <w:r>
            <w:fldChar w:fldCharType="separate"/>
          </w:r>
          <w:r>
            <w:t>8</w:t>
          </w:r>
          <w:r>
            <w:fldChar w:fldCharType="end"/>
          </w:r>
          <w:r>
            <w:fldChar w:fldCharType="end"/>
          </w:r>
        </w:p>
        <w:p>
          <w:pPr>
            <w:pStyle w:val="18"/>
            <w:rPr>
              <w:rFonts w:asciiTheme="minorHAnsi" w:hAnsiTheme="minorHAnsi" w:eastAsiaTheme="minorEastAsia" w:cstheme="minorBidi"/>
              <w:sz w:val="21"/>
              <w:szCs w:val="22"/>
            </w:rPr>
          </w:pPr>
          <w:r>
            <w:fldChar w:fldCharType="begin"/>
          </w:r>
          <w:r>
            <w:instrText xml:space="preserve"> HYPERLINK \l "_Toc87892943" </w:instrText>
          </w:r>
          <w:r>
            <w:fldChar w:fldCharType="separate"/>
          </w:r>
          <w:r>
            <w:rPr>
              <w:rStyle w:val="22"/>
              <w:lang w:val="en-GB"/>
            </w:rPr>
            <w:t>6.3</w:t>
          </w:r>
          <w:r>
            <w:rPr>
              <w:rFonts w:asciiTheme="minorHAnsi" w:hAnsiTheme="minorHAnsi" w:eastAsiaTheme="minorEastAsia" w:cstheme="minorBidi"/>
              <w:sz w:val="21"/>
              <w:szCs w:val="22"/>
            </w:rPr>
            <w:tab/>
          </w:r>
          <w:r>
            <w:rPr>
              <w:rStyle w:val="22"/>
            </w:rPr>
            <w:t>门窗类型参数</w:t>
          </w:r>
          <w:r>
            <w:tab/>
          </w:r>
          <w:r>
            <w:fldChar w:fldCharType="begin"/>
          </w:r>
          <w:r>
            <w:instrText xml:space="preserve"> PAGEREF _Toc87892943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"_Toc87892944" </w:instrText>
          </w:r>
          <w:r>
            <w:fldChar w:fldCharType="separate"/>
          </w:r>
          <w:r>
            <w:rPr>
              <w:rStyle w:val="22"/>
              <w:rFonts w:eastAsia="宋体"/>
              <w:lang w:val="en-GB"/>
            </w:rPr>
            <w:t>6.3.1</w:t>
          </w:r>
          <w:r>
            <w:rPr>
              <w:rFonts w:asciiTheme="minorHAnsi" w:hAnsiTheme="minorHAnsi" w:eastAsiaTheme="minorEastAsia" w:cstheme="minorBidi"/>
              <w:sz w:val="21"/>
              <w:szCs w:val="22"/>
            </w:rPr>
            <w:tab/>
          </w:r>
          <w:r>
            <w:rPr>
              <w:rStyle w:val="22"/>
            </w:rPr>
            <w:t>透光门</w:t>
          </w:r>
          <w:r>
            <w:tab/>
          </w:r>
          <w:r>
            <w:fldChar w:fldCharType="begin"/>
          </w:r>
          <w:r>
            <w:instrText xml:space="preserve"> PAGEREF _Toc87892944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"_Toc87892945" </w:instrText>
          </w:r>
          <w:r>
            <w:fldChar w:fldCharType="separate"/>
          </w:r>
          <w:r>
            <w:rPr>
              <w:rStyle w:val="22"/>
              <w:rFonts w:eastAsia="宋体"/>
              <w:lang w:val="en-GB"/>
            </w:rPr>
            <w:t>6.3.2</w:t>
          </w:r>
          <w:r>
            <w:rPr>
              <w:rFonts w:asciiTheme="minorHAnsi" w:hAnsiTheme="minorHAnsi" w:eastAsiaTheme="minorEastAsia" w:cstheme="minorBidi"/>
              <w:sz w:val="21"/>
              <w:szCs w:val="22"/>
            </w:rPr>
            <w:tab/>
          </w:r>
          <w:r>
            <w:rPr>
              <w:rStyle w:val="22"/>
            </w:rPr>
            <w:t>普通窗</w:t>
          </w:r>
          <w:r>
            <w:tab/>
          </w:r>
          <w:r>
            <w:fldChar w:fldCharType="begin"/>
          </w:r>
          <w:r>
            <w:instrText xml:space="preserve"> PAGEREF _Toc87892945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"_Toc87892946" </w:instrText>
          </w:r>
          <w:r>
            <w:fldChar w:fldCharType="separate"/>
          </w:r>
          <w:r>
            <w:rPr>
              <w:rStyle w:val="22"/>
              <w:rFonts w:eastAsia="宋体"/>
              <w:lang w:val="en-GB"/>
            </w:rPr>
            <w:t>6.3.3</w:t>
          </w:r>
          <w:r>
            <w:rPr>
              <w:rFonts w:asciiTheme="minorHAnsi" w:hAnsiTheme="minorHAnsi" w:eastAsiaTheme="minorEastAsia" w:cstheme="minorBidi"/>
              <w:sz w:val="21"/>
              <w:szCs w:val="22"/>
            </w:rPr>
            <w:tab/>
          </w:r>
          <w:r>
            <w:rPr>
              <w:rStyle w:val="22"/>
            </w:rPr>
            <w:t>玻璃幕墙</w:t>
          </w:r>
          <w:r>
            <w:tab/>
          </w:r>
          <w:r>
            <w:fldChar w:fldCharType="begin"/>
          </w:r>
          <w:r>
            <w:instrText xml:space="preserve"> PAGEREF _Toc87892946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"_Toc87892947" </w:instrText>
          </w:r>
          <w:r>
            <w:fldChar w:fldCharType="separate"/>
          </w:r>
          <w:r>
            <w:rPr>
              <w:rStyle w:val="22"/>
              <w:rFonts w:eastAsia="宋体"/>
              <w:lang w:val="en-GB"/>
            </w:rPr>
            <w:t>6.3.4</w:t>
          </w:r>
          <w:r>
            <w:rPr>
              <w:rFonts w:asciiTheme="minorHAnsi" w:hAnsiTheme="minorHAnsi" w:eastAsiaTheme="minorEastAsia" w:cstheme="minorBidi"/>
              <w:sz w:val="21"/>
              <w:szCs w:val="22"/>
            </w:rPr>
            <w:tab/>
          </w:r>
          <w:r>
            <w:rPr>
              <w:rStyle w:val="22"/>
            </w:rPr>
            <w:t>天  窗</w:t>
          </w:r>
          <w:r>
            <w:tab/>
          </w:r>
          <w:r>
            <w:fldChar w:fldCharType="begin"/>
          </w:r>
          <w:r>
            <w:instrText xml:space="preserve"> PAGEREF _Toc87892947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"_Toc87892948" </w:instrText>
          </w:r>
          <w:r>
            <w:fldChar w:fldCharType="separate"/>
          </w:r>
          <w:r>
            <w:rPr>
              <w:rStyle w:val="22"/>
            </w:rPr>
            <w:t>7.</w:t>
          </w:r>
          <w:r>
            <w:rPr>
              <w:rFonts w:asciiTheme="minorHAnsi" w:hAnsiTheme="minorHAnsi" w:eastAsiaTheme="minorEastAsia" w:cstheme="minorBidi"/>
              <w:b w:val="0"/>
              <w:bCs w:val="0"/>
              <w:sz w:val="21"/>
              <w:szCs w:val="22"/>
            </w:rPr>
            <w:tab/>
          </w:r>
          <w:r>
            <w:rPr>
              <w:rStyle w:val="22"/>
            </w:rPr>
            <w:t>房间模拟结果</w:t>
          </w:r>
          <w:r>
            <w:tab/>
          </w:r>
          <w:r>
            <w:fldChar w:fldCharType="begin"/>
          </w:r>
          <w:r>
            <w:instrText xml:space="preserve"> PAGEREF _Toc87892948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"_Toc87892949" </w:instrText>
          </w:r>
          <w:r>
            <w:fldChar w:fldCharType="separate"/>
          </w:r>
          <w:r>
            <w:rPr>
              <w:rStyle w:val="22"/>
            </w:rPr>
            <w:t>8.</w:t>
          </w:r>
          <w:r>
            <w:rPr>
              <w:rFonts w:asciiTheme="minorHAnsi" w:hAnsiTheme="minorHAnsi" w:eastAsiaTheme="minorEastAsia" w:cstheme="minorBidi"/>
              <w:b w:val="0"/>
              <w:bCs w:val="0"/>
              <w:sz w:val="21"/>
              <w:szCs w:val="22"/>
            </w:rPr>
            <w:tab/>
          </w:r>
          <w:r>
            <w:rPr>
              <w:rStyle w:val="22"/>
            </w:rPr>
            <w:t>采光效果分析彩图</w:t>
          </w:r>
          <w:r>
            <w:tab/>
          </w:r>
          <w:r>
            <w:fldChar w:fldCharType="begin"/>
          </w:r>
          <w:r>
            <w:instrText xml:space="preserve"> PAGEREF _Toc87892949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 w:val="21"/>
              <w:szCs w:val="22"/>
            </w:rPr>
          </w:pPr>
          <w:r>
            <w:fldChar w:fldCharType="begin"/>
          </w:r>
          <w:r>
            <w:instrText xml:space="preserve"> HYPERLINK \l "_Toc87892950" </w:instrText>
          </w:r>
          <w:r>
            <w:fldChar w:fldCharType="separate"/>
          </w:r>
          <w:r>
            <w:rPr>
              <w:rStyle w:val="22"/>
            </w:rPr>
            <w:t>9.</w:t>
          </w:r>
          <w:r>
            <w:rPr>
              <w:rFonts w:asciiTheme="minorHAnsi" w:hAnsiTheme="minorHAnsi" w:eastAsiaTheme="minorEastAsia" w:cstheme="minorBidi"/>
              <w:b w:val="0"/>
              <w:bCs w:val="0"/>
              <w:sz w:val="21"/>
              <w:szCs w:val="22"/>
            </w:rPr>
            <w:tab/>
          </w:r>
          <w:r>
            <w:rPr>
              <w:rStyle w:val="22"/>
            </w:rPr>
            <w:t>结论</w:t>
          </w:r>
          <w:r>
            <w:tab/>
          </w:r>
          <w:r>
            <w:fldChar w:fldCharType="begin"/>
          </w:r>
          <w:r>
            <w:instrText xml:space="preserve"> PAGEREF _Toc87892950 \h </w:instrText>
          </w:r>
          <w:r>
            <w:fldChar w:fldCharType="separate"/>
          </w:r>
          <w:r>
            <w:t>10</w:t>
          </w:r>
          <w:r>
            <w:fldChar w:fldCharType="end"/>
          </w:r>
          <w:r>
            <w:fldChar w:fldCharType="end"/>
          </w:r>
        </w:p>
        <w:p>
          <w:r>
            <w:rPr>
              <w:b/>
              <w:bCs/>
              <w:lang w:val="zh-CN"/>
            </w:rPr>
            <w:fldChar w:fldCharType="end"/>
          </w:r>
        </w:p>
      </w:sdtContent>
    </w:sdt>
    <w:p>
      <w:pPr>
        <w:rPr>
          <w:lang w:val="en-US"/>
        </w:rPr>
      </w:pPr>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8789293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南通</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1600.94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9.60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rPr>
          <w:rFonts w:hint="eastAsia"/>
          <w:lang w:val="en-US"/>
        </w:rPr>
      </w:pPr>
    </w:p>
    <w:p>
      <w:pPr>
        <w:pStyle w:val="2"/>
        <w:ind w:left="432" w:hanging="432"/>
      </w:pPr>
      <w:bookmarkStart w:id="24" w:name="_Toc87892933"/>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87892935"/>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博物馆建筑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ascii="微软雅黑" w:hAnsi="微软雅黑"/>
          <w:sz w:val="21"/>
          <w:szCs w:val="21"/>
        </w:rPr>
        <w:t>4.0.</w:t>
      </w:r>
      <w:r>
        <w:rPr>
          <w:rFonts w:hint="eastAsia" w:ascii="微软雅黑" w:hAnsi="微软雅黑"/>
          <w:sz w:val="21"/>
          <w:szCs w:val="21"/>
        </w:rPr>
        <w:t>11</w:t>
      </w:r>
      <w:r>
        <w:rPr>
          <w:rFonts w:ascii="微软雅黑" w:hAnsi="微软雅黑"/>
          <w:sz w:val="21"/>
          <w:szCs w:val="21"/>
        </w:rPr>
        <w:t xml:space="preserve">  </w:t>
      </w:r>
      <w:r>
        <w:rPr>
          <w:rFonts w:hint="eastAsia" w:ascii="微软雅黑" w:hAnsi="微软雅黑"/>
          <w:sz w:val="21"/>
          <w:szCs w:val="21"/>
        </w:rPr>
        <w:t>博物馆建筑的采光标准值不应低于表4.0.11的规定。</w:t>
      </w:r>
    </w:p>
    <w:p>
      <w:pPr>
        <w:pStyle w:val="27"/>
        <w:ind w:left="902" w:firstLine="0" w:firstLineChars="0"/>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23"/>
        <w:gridCol w:w="1276"/>
        <w:gridCol w:w="1148"/>
        <w:gridCol w:w="1276"/>
        <w:gridCol w:w="15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pPr>
              <w:widowControl w:val="0"/>
              <w:rPr>
                <w:szCs w:val="21"/>
              </w:rPr>
            </w:pPr>
            <w:r>
              <w:rPr>
                <w:rFonts w:hint="eastAsia"/>
                <w:szCs w:val="21"/>
              </w:rPr>
              <w:t>采光等级</w:t>
            </w:r>
          </w:p>
        </w:tc>
        <w:tc>
          <w:tcPr>
            <w:tcW w:w="2723" w:type="dxa"/>
            <w:vMerge w:val="restart"/>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场所名称</w:t>
            </w:r>
          </w:p>
        </w:tc>
        <w:tc>
          <w:tcPr>
            <w:tcW w:w="2424" w:type="dxa"/>
            <w:gridSpan w:val="2"/>
            <w:tcBorders>
              <w:top w:val="single" w:color="auto" w:sz="12" w:space="0"/>
              <w:left w:val="single" w:color="auto" w:sz="4" w:space="0"/>
              <w:bottom w:val="single" w:color="auto" w:sz="4" w:space="0"/>
              <w:right w:val="single" w:color="auto" w:sz="4" w:space="0"/>
            </w:tcBorders>
            <w:vAlign w:val="center"/>
          </w:tcPr>
          <w:p>
            <w:pPr>
              <w:widowControl w:val="0"/>
              <w:rPr>
                <w:szCs w:val="21"/>
              </w:rPr>
            </w:pPr>
            <w:r>
              <w:rPr>
                <w:rFonts w:hint="eastAsia"/>
                <w:szCs w:val="21"/>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pPr>
              <w:widowControl w:val="0"/>
              <w:rPr>
                <w:szCs w:val="21"/>
              </w:rPr>
            </w:pPr>
            <w:r>
              <w:rPr>
                <w:rFonts w:hint="eastAsia"/>
                <w:szCs w:val="21"/>
              </w:rPr>
              <w:t>顶部采光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pPr>
              <w:widowControl w:val="0"/>
              <w:rPr>
                <w:szCs w:val="21"/>
              </w:rPr>
            </w:pPr>
          </w:p>
        </w:tc>
        <w:tc>
          <w:tcPr>
            <w:tcW w:w="2723" w:type="dxa"/>
            <w:vMerge w:val="continue"/>
            <w:tcBorders>
              <w:top w:val="single" w:color="auto" w:sz="12" w:space="0"/>
              <w:left w:val="single" w:color="auto" w:sz="4" w:space="0"/>
              <w:bottom w:val="single" w:color="auto" w:sz="4" w:space="0"/>
              <w:right w:val="single" w:color="auto" w:sz="4" w:space="0"/>
            </w:tcBorders>
            <w:vAlign w:val="center"/>
          </w:tcPr>
          <w:p>
            <w:pPr>
              <w:widowControl w:val="0"/>
              <w:rPr>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室外天然光照度标准值（lx）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采光系数标准值（%）</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Ⅲ</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文物修复室、标本制作室、</w:t>
            </w:r>
          </w:p>
          <w:p>
            <w:pPr>
              <w:widowControl w:val="0"/>
              <w:rPr>
                <w:szCs w:val="21"/>
              </w:rPr>
            </w:pPr>
            <w:r>
              <w:rPr>
                <w:rFonts w:hint="eastAsia"/>
                <w:szCs w:val="21"/>
              </w:rPr>
              <w:t>书画装裱室</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450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pPr>
              <w:widowControl w:val="0"/>
              <w:rPr>
                <w:szCs w:val="21"/>
              </w:rPr>
            </w:pPr>
            <w:r>
              <w:rPr>
                <w:rFonts w:hint="eastAsia"/>
                <w:szCs w:val="21"/>
              </w:rPr>
              <w:t>Ⅳ</w:t>
            </w:r>
          </w:p>
        </w:tc>
        <w:tc>
          <w:tcPr>
            <w:tcW w:w="2723"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陈列室、展厅、门厅</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2.0</w:t>
            </w:r>
          </w:p>
        </w:tc>
        <w:tc>
          <w:tcPr>
            <w:tcW w:w="1148"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300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val="0"/>
              <w:rPr>
                <w:szCs w:val="21"/>
              </w:rPr>
            </w:pPr>
            <w:r>
              <w:rPr>
                <w:rFonts w:hint="eastAsia"/>
                <w:szCs w:val="21"/>
              </w:rPr>
              <w:t>1.0</w:t>
            </w:r>
          </w:p>
        </w:tc>
        <w:tc>
          <w:tcPr>
            <w:tcW w:w="1542" w:type="dxa"/>
            <w:tcBorders>
              <w:top w:val="single" w:color="auto" w:sz="4" w:space="0"/>
              <w:left w:val="single" w:color="auto" w:sz="4" w:space="0"/>
              <w:bottom w:val="single" w:color="auto" w:sz="4" w:space="0"/>
              <w:right w:val="single" w:color="auto" w:sz="12" w:space="0"/>
            </w:tcBorders>
            <w:vAlign w:val="center"/>
          </w:tcPr>
          <w:p>
            <w:pPr>
              <w:widowControl w:val="0"/>
              <w:rPr>
                <w:szCs w:val="21"/>
              </w:rPr>
            </w:pPr>
            <w:r>
              <w:rPr>
                <w:rFonts w:hint="eastAsia"/>
                <w:szCs w:val="21"/>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pPr>
              <w:widowControl w:val="0"/>
              <w:rPr>
                <w:szCs w:val="21"/>
              </w:rPr>
            </w:pPr>
            <w:r>
              <w:rPr>
                <w:rFonts w:hint="eastAsia"/>
                <w:szCs w:val="21"/>
              </w:rPr>
              <w:t>Ⅴ</w:t>
            </w:r>
          </w:p>
        </w:tc>
        <w:tc>
          <w:tcPr>
            <w:tcW w:w="2723"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库房、走道、楼梯间、卫生间</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1.0</w:t>
            </w:r>
          </w:p>
        </w:tc>
        <w:tc>
          <w:tcPr>
            <w:tcW w:w="1148"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150</w:t>
            </w:r>
          </w:p>
        </w:tc>
        <w:tc>
          <w:tcPr>
            <w:tcW w:w="1276" w:type="dxa"/>
            <w:tcBorders>
              <w:top w:val="single" w:color="auto" w:sz="4" w:space="0"/>
              <w:left w:val="single" w:color="auto" w:sz="4" w:space="0"/>
              <w:bottom w:val="single" w:color="auto" w:sz="12" w:space="0"/>
              <w:right w:val="single" w:color="auto" w:sz="4" w:space="0"/>
            </w:tcBorders>
            <w:vAlign w:val="center"/>
          </w:tcPr>
          <w:p>
            <w:pPr>
              <w:widowControl w:val="0"/>
              <w:rPr>
                <w:szCs w:val="21"/>
              </w:rPr>
            </w:pPr>
            <w:r>
              <w:rPr>
                <w:rFonts w:hint="eastAsia"/>
                <w:szCs w:val="21"/>
              </w:rPr>
              <w:t>0.5</w:t>
            </w:r>
          </w:p>
        </w:tc>
        <w:tc>
          <w:tcPr>
            <w:tcW w:w="1542" w:type="dxa"/>
            <w:tcBorders>
              <w:top w:val="single" w:color="auto" w:sz="4" w:space="0"/>
              <w:left w:val="single" w:color="auto" w:sz="4" w:space="0"/>
              <w:bottom w:val="single" w:color="auto" w:sz="12" w:space="0"/>
              <w:right w:val="single" w:color="auto" w:sz="12" w:space="0"/>
            </w:tcBorders>
            <w:vAlign w:val="center"/>
          </w:tcPr>
          <w:p>
            <w:pPr>
              <w:widowControl w:val="0"/>
              <w:rPr>
                <w:szCs w:val="21"/>
              </w:rPr>
            </w:pPr>
            <w:r>
              <w:rPr>
                <w:rFonts w:hint="eastAsia"/>
                <w:szCs w:val="21"/>
              </w:rPr>
              <w:t>75</w:t>
            </w:r>
          </w:p>
        </w:tc>
      </w:tr>
    </w:tbl>
    <w:p>
      <w:pPr>
        <w:pStyle w:val="2"/>
        <w:ind w:left="432" w:hanging="432"/>
        <w:rPr>
          <w:rFonts w:ascii="微软雅黑" w:hAnsi="微软雅黑"/>
        </w:rPr>
      </w:pPr>
      <w:bookmarkStart w:id="28" w:name="_Toc290209312"/>
      <w:bookmarkStart w:id="29" w:name="_Toc264569232"/>
      <w:bookmarkStart w:id="30" w:name="_Toc290149054"/>
      <w:bookmarkStart w:id="31" w:name="_Toc264043625"/>
      <w:bookmarkStart w:id="32" w:name="_Toc312399791"/>
      <w:bookmarkStart w:id="33" w:name="_Toc290209336"/>
      <w:bookmarkStart w:id="34" w:name="_Toc87892936"/>
      <w:bookmarkStart w:id="35" w:name="_Toc27516538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87892937"/>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90149059"/>
      <w:bookmarkStart w:id="38" w:name="_Toc264043630"/>
      <w:bookmarkStart w:id="39" w:name="_Toc275165387"/>
      <w:bookmarkStart w:id="40" w:name="_Toc290209341"/>
      <w:bookmarkStart w:id="41" w:name="_Toc290209317"/>
      <w:bookmarkStart w:id="42" w:name="_Toc312399796"/>
      <w:bookmarkStart w:id="43"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87892938"/>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87892939"/>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87892940"/>
      <w:r>
        <w:rPr>
          <w:rFonts w:hint="eastAsia"/>
        </w:rPr>
        <w:t>采光计算</w:t>
      </w:r>
      <w:r>
        <w:t>参数</w:t>
      </w:r>
      <w:r>
        <w:rPr>
          <w:rFonts w:hint="eastAsia"/>
        </w:rPr>
        <w:t>取值</w:t>
      </w:r>
      <w:bookmarkEnd w:id="47"/>
    </w:p>
    <w:p>
      <w:pPr>
        <w:pStyle w:val="4"/>
      </w:pPr>
      <w:bookmarkStart w:id="48" w:name="_Toc290209340"/>
      <w:bookmarkStart w:id="49" w:name="_Toc275165386"/>
      <w:bookmarkStart w:id="50" w:name="_Toc290149058"/>
      <w:bookmarkStart w:id="51" w:name="_Toc264043629"/>
      <w:bookmarkStart w:id="52" w:name="_Toc264569236"/>
      <w:bookmarkStart w:id="53" w:name="_Toc290209316"/>
      <w:bookmarkStart w:id="54" w:name="_Toc312399795"/>
      <w:bookmarkStart w:id="55" w:name="_Toc87892941"/>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87892942"/>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87892943"/>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87892945"/>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C2315</w:t>
            </w:r>
          </w:p>
        </w:tc>
        <w:tc>
          <w:tcPr>
            <w:vAlign w:val="center"/>
          </w:tcPr>
          <w:p>
            <w:r>
              <w:t>2320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C2715</w:t>
            </w:r>
          </w:p>
        </w:tc>
        <w:tc>
          <w:tcPr>
            <w:vAlign w:val="center"/>
          </w:tcPr>
          <w:p>
            <w:r>
              <w:t>2700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C2815</w:t>
            </w:r>
          </w:p>
        </w:tc>
        <w:tc>
          <w:tcPr>
            <w:vAlign w:val="center"/>
          </w:tcPr>
          <w:p>
            <w:r>
              <w:t>2780</w:t>
            </w:r>
          </w:p>
        </w:tc>
        <w:tc>
          <w:tcPr>
            <w:vAlign w:val="center"/>
          </w:tcPr>
          <w:p>
            <w:r>
              <w:t>1500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87892948"/>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rPr>
                <w:rFonts w:hint="eastAsia" w:eastAsia="微软雅黑"/>
                <w:lang w:eastAsia="zh-CN"/>
              </w:rPr>
            </w:pPr>
            <w:r>
              <w:t>采光系数</w:t>
            </w:r>
          </w:p>
          <w:p>
            <w:pPr>
              <w:jc w:val="center"/>
            </w:pP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展厅</w:t>
            </w:r>
          </w:p>
        </w:tc>
        <w:tc>
          <w:tcPr>
            <w:vAlign w:val="center"/>
          </w:tcPr>
          <w:p>
            <w:r>
              <w:t>IV</w:t>
            </w:r>
          </w:p>
        </w:tc>
        <w:tc>
          <w:tcPr>
            <w:vAlign w:val="center"/>
          </w:tcPr>
          <w:p>
            <w:r>
              <w:t>侧面</w:t>
            </w:r>
          </w:p>
        </w:tc>
        <w:tc>
          <w:tcPr>
            <w:vAlign w:val="center"/>
          </w:tcPr>
          <w:p>
            <w:r>
              <w:t>628.84</w:t>
            </w:r>
          </w:p>
        </w:tc>
        <w:tc>
          <w:tcPr>
            <w:vAlign w:val="center"/>
          </w:tcPr>
          <w:p>
            <w:r>
              <w:t>0.95</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书画装裱室</w:t>
            </w:r>
          </w:p>
        </w:tc>
        <w:tc>
          <w:tcPr>
            <w:vAlign w:val="center"/>
          </w:tcPr>
          <w:p>
            <w:r>
              <w:t>III</w:t>
            </w:r>
          </w:p>
        </w:tc>
        <w:tc>
          <w:tcPr>
            <w:vAlign w:val="center"/>
          </w:tcPr>
          <w:p>
            <w:r>
              <w:t>侧面</w:t>
            </w:r>
          </w:p>
        </w:tc>
        <w:tc>
          <w:tcPr>
            <w:vAlign w:val="center"/>
          </w:tcPr>
          <w:p>
            <w:r>
              <w:t>125.54</w:t>
            </w:r>
          </w:p>
        </w:tc>
        <w:tc>
          <w:tcPr>
            <w:vAlign w:val="center"/>
          </w:tcPr>
          <w:p>
            <w:r>
              <w:t>1.75</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走道</w:t>
            </w:r>
          </w:p>
        </w:tc>
        <w:tc>
          <w:tcPr>
            <w:vAlign w:val="center"/>
          </w:tcPr>
          <w:p>
            <w:r>
              <w:t>V</w:t>
            </w:r>
          </w:p>
        </w:tc>
        <w:tc>
          <w:tcPr>
            <w:vAlign w:val="center"/>
          </w:tcPr>
          <w:p>
            <w:r>
              <w:t>侧面</w:t>
            </w:r>
          </w:p>
        </w:tc>
        <w:tc>
          <w:tcPr>
            <w:vAlign w:val="center"/>
          </w:tcPr>
          <w:p>
            <w:r>
              <w:t>191.04</w:t>
            </w:r>
          </w:p>
        </w:tc>
        <w:tc>
          <w:tcPr>
            <w:vAlign w:val="center"/>
          </w:tcPr>
          <w:p>
            <w:r>
              <w:t>14.32</w:t>
            </w:r>
          </w:p>
        </w:tc>
        <w:tc>
          <w:tcPr>
            <w:vAlign w:val="center"/>
          </w:tcPr>
          <w:p>
            <w:r>
              <w:t>1.10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陈列室</w:t>
            </w:r>
          </w:p>
        </w:tc>
        <w:tc>
          <w:tcPr>
            <w:vAlign w:val="center"/>
          </w:tcPr>
          <w:p>
            <w:r>
              <w:t>IV</w:t>
            </w:r>
          </w:p>
        </w:tc>
        <w:tc>
          <w:tcPr>
            <w:vAlign w:val="center"/>
          </w:tcPr>
          <w:p>
            <w:r>
              <w:t>侧面</w:t>
            </w:r>
          </w:p>
        </w:tc>
        <w:tc>
          <w:tcPr>
            <w:vAlign w:val="center"/>
          </w:tcPr>
          <w:p>
            <w:r>
              <w:t>387.37</w:t>
            </w:r>
          </w:p>
        </w:tc>
        <w:tc>
          <w:tcPr>
            <w:vAlign w:val="center"/>
          </w:tcPr>
          <w:p>
            <w:r>
              <w:t>1.61</w:t>
            </w:r>
          </w:p>
        </w:tc>
        <w:tc>
          <w:tcPr>
            <w:vAlign w:val="center"/>
          </w:tcPr>
          <w:p>
            <w:r>
              <w:t>2.20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卫生间</w:t>
            </w:r>
          </w:p>
        </w:tc>
        <w:tc>
          <w:tcPr>
            <w:vAlign w:val="center"/>
          </w:tcPr>
          <w:p>
            <w:r>
              <w:t>V</w:t>
            </w:r>
          </w:p>
        </w:tc>
        <w:tc>
          <w:tcPr>
            <w:vAlign w:val="center"/>
          </w:tcPr>
          <w:p>
            <w:r>
              <w:t>侧面</w:t>
            </w:r>
          </w:p>
        </w:tc>
        <w:tc>
          <w:tcPr>
            <w:vAlign w:val="center"/>
          </w:tcPr>
          <w:p>
            <w:r>
              <w:t>76.01</w:t>
            </w:r>
          </w:p>
        </w:tc>
        <w:tc>
          <w:tcPr>
            <w:vAlign w:val="center"/>
          </w:tcPr>
          <w:p>
            <w:r>
              <w:t>0.75</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库房</w:t>
            </w:r>
          </w:p>
        </w:tc>
        <w:tc>
          <w:tcPr>
            <w:vAlign w:val="center"/>
          </w:tcPr>
          <w:p>
            <w:r>
              <w:t>V</w:t>
            </w:r>
          </w:p>
        </w:tc>
        <w:tc>
          <w:tcPr>
            <w:vAlign w:val="center"/>
          </w:tcPr>
          <w:p>
            <w:r>
              <w:t>侧面</w:t>
            </w:r>
          </w:p>
        </w:tc>
        <w:tc>
          <w:tcPr>
            <w:vAlign w:val="center"/>
          </w:tcPr>
          <w:p>
            <w:r>
              <w:t>33.70</w:t>
            </w:r>
          </w:p>
        </w:tc>
        <w:tc>
          <w:tcPr>
            <w:vAlign w:val="center"/>
          </w:tcPr>
          <w:p>
            <w:r>
              <w:t>0.64</w:t>
            </w:r>
          </w:p>
        </w:tc>
        <w:tc>
          <w:tcPr>
            <w:vAlign w:val="center"/>
          </w:tcPr>
          <w:p>
            <w:r>
              <w:t>1.10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门厅</w:t>
            </w:r>
          </w:p>
        </w:tc>
        <w:tc>
          <w:tcPr>
            <w:vAlign w:val="center"/>
          </w:tcPr>
          <w:p>
            <w:r>
              <w:t>IV</w:t>
            </w:r>
          </w:p>
        </w:tc>
        <w:tc>
          <w:tcPr>
            <w:vAlign w:val="center"/>
          </w:tcPr>
          <w:p>
            <w:r>
              <w:t>侧面</w:t>
            </w:r>
          </w:p>
        </w:tc>
        <w:tc>
          <w:tcPr>
            <w:vAlign w:val="center"/>
          </w:tcPr>
          <w:p>
            <w:r>
              <w:t>71.10</w:t>
            </w:r>
          </w:p>
        </w:tc>
        <w:tc>
          <w:tcPr>
            <w:vAlign w:val="center"/>
          </w:tcPr>
          <w:p>
            <w:r>
              <w:t>0.00</w:t>
            </w:r>
          </w:p>
        </w:tc>
        <w:tc>
          <w:tcPr>
            <w:vAlign w:val="center"/>
          </w:tcPr>
          <w:p>
            <w:r>
              <w:t>2.20</w:t>
            </w:r>
          </w:p>
        </w:tc>
        <w:tc>
          <w:tcPr>
            <w:vAlign w:val="center"/>
          </w:tcPr>
          <w:p>
            <w:r>
              <w:rPr>
                <w:color w:val="FF00FF"/>
              </w:rPr>
              <w:t>不满足</w:t>
            </w:r>
          </w:p>
        </w:tc>
      </w:tr>
    </w:tbl>
    <w:p>
      <w:pPr>
        <w:pStyle w:val="3"/>
        <w:rPr>
          <w:rFonts w:ascii="宋体" w:hAnsi="宋体"/>
          <w:sz w:val="18"/>
          <w:szCs w:val="18"/>
          <w:lang w:val="en-US"/>
        </w:rPr>
      </w:pPr>
    </w:p>
    <w:p>
      <w:pPr>
        <w:pStyle w:val="2"/>
        <w:ind w:left="432" w:hanging="432"/>
      </w:pPr>
      <w:bookmarkStart w:id="75" w:name="_Toc87892949"/>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30384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038475"/>
                    </a:xfrm>
                    <a:prstGeom prst="rect">
                      <a:avLst/>
                    </a:prstGeom>
                  </pic:spPr>
                </pic:pic>
              </a:graphicData>
            </a:graphic>
          </wp:inline>
        </w:drawing>
      </w:r>
    </w:p>
    <w:p>
      <w:r>
        <w:t>1层</w:t>
      </w:r>
    </w:p>
    <w:p/>
    <w:p>
      <w:pPr>
        <w:pStyle w:val="2"/>
        <w:ind w:left="432" w:hanging="432"/>
      </w:pPr>
      <w:bookmarkStart w:id="77" w:name="_Toc87892950"/>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7</w:t>
            </w:r>
          </w:p>
        </w:tc>
        <w:tc>
          <w:tcPr>
            <w:vAlign w:val="center"/>
          </w:tcPr>
          <w:p>
            <w:r>
              <w:t>1</w:t>
            </w:r>
          </w:p>
        </w:tc>
        <w:tc>
          <w:tcPr>
            <w:vAlign w:val="center"/>
          </w:tcPr>
          <w:p>
            <w:r>
              <w:t>14.29</w:t>
            </w:r>
          </w:p>
        </w:tc>
        <w:tc>
          <w:tcPr>
            <w:vAlign w:val="center"/>
          </w:tcPr>
          <w:p>
            <w:r>
              <w:rPr>
                <w:color w:val="FF00FF"/>
              </w:rPr>
              <w:t xml:space="preserve">1001 1005 1007 1008 1009 1010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1513.60</w:t>
            </w:r>
          </w:p>
        </w:tc>
        <w:tc>
          <w:tcPr>
            <w:vAlign w:val="center"/>
          </w:tcPr>
          <w:p>
            <w:r>
              <w:t>191.04</w:t>
            </w:r>
          </w:p>
        </w:tc>
        <w:tc>
          <w:tcPr>
            <w:vAlign w:val="center"/>
          </w:tcPr>
          <w:p>
            <w:r>
              <w:t>12.62</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2147483647" cy="80105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2147011200" cy="80105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819E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0A58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tmp1.dotx</Template>
  <Pages>10</Pages>
  <Words>3034</Words>
  <Characters>3797</Characters>
  <Lines>46</Lines>
  <Paragraphs>13</Paragraphs>
  <TotalTime>2426</TotalTime>
  <ScaleCrop>false</ScaleCrop>
  <LinksUpToDate>false</LinksUpToDate>
  <CharactersWithSpaces>3913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2024-01-10T16:10:00Z</dcterms:created>
  <dc:creator>(,,•́ . •̀,,)</dc:creator>
  <cp:lastModifiedBy>(,,•́ . •̀,,)</cp:lastModifiedBy>
  <dcterms:modified xsi:type="dcterms:W3CDTF">2024-01-10T16:11:02Z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F6AA17A1B37348FEA2B28BEB1B138BD0_11</vt:lpwstr>
  </property>
  <property fmtid="{D5CDD505-2E9C-101B-9397-08002B2CF9AE}" pid="3" name="KSOProductBuildVer">
    <vt:lpwstr>2052-12.1.0.16120</vt:lpwstr>
  </property>
</Properties>
</file>