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D1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透水砖</w:t>
      </w:r>
    </w:p>
    <w:p w14:paraId="7B2C6189">
      <w:pPr>
        <w:pStyle w:val="4"/>
        <w:keepNext w:val="0"/>
        <w:keepLines w:val="0"/>
        <w:widowControl/>
        <w:suppressLineNumbers w:val="0"/>
        <w:rPr>
          <w:rFonts w:hint="eastAsia" w:ascii="黑体" w:hAnsi="黑体" w:eastAsia="黑体" w:cs="黑体"/>
          <w:color w:val="249087" w:themeColor="accent5" w:themeShade="B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49087" w:themeColor="accent5" w:themeShade="BF"/>
          <w:sz w:val="32"/>
          <w:szCs w:val="32"/>
          <w:lang w:val="en-US" w:eastAsia="zh-CN"/>
        </w:rPr>
        <w:t>1.透水砖：</w:t>
      </w:r>
    </w:p>
    <w:p w14:paraId="7A7A03AD">
      <w:pPr>
        <w:pStyle w:val="4"/>
        <w:keepNext w:val="0"/>
        <w:keepLines w:val="0"/>
        <w:widowControl/>
        <w:suppressLineNumbers w:val="0"/>
        <w:ind w:firstLine="480" w:firstLineChars="200"/>
        <w:rPr>
          <w:rStyle w:val="7"/>
          <w:color w:val="7AAAA3"/>
        </w:rPr>
      </w:pPr>
      <w:r>
        <w:t>透水砖原名荷兰砖，起源于荷兰。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早期的透水砖主要原料采用混凝土，将河沙、水泥和水混合，再添加透水剂而制成。随着生产技术及胶凝材料的发展，今天的透水砖的材料更加趋于广泛，矿渣、石子尾料、工业固废等逐步开始用于透水砖的生产。</w:t>
      </w:r>
    </w:p>
    <w:p w14:paraId="44213945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1.1</w:t>
      </w:r>
      <w:r>
        <w:rPr>
          <w:rStyle w:val="7"/>
          <w:color w:val="7AAAA3"/>
        </w:rPr>
        <w:t>透水性好</w:t>
      </w:r>
    </w:p>
    <w:p w14:paraId="262C9000">
      <w:pPr>
        <w:pStyle w:val="4"/>
        <w:keepNext w:val="0"/>
        <w:keepLines w:val="0"/>
        <w:widowControl/>
        <w:suppressLineNumbers w:val="0"/>
        <w:ind w:firstLine="480" w:firstLineChars="200"/>
      </w:pPr>
      <w:r>
        <w:t>自然降水能够迅速透过地表，适时补充地下水资源。发挥土壤调节城市的温度和湿度的优势，维护城市地表生态平衡。</w:t>
      </w:r>
    </w:p>
    <w:p w14:paraId="5066F859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1.2</w:t>
      </w:r>
      <w:r>
        <w:rPr>
          <w:rStyle w:val="7"/>
          <w:color w:val="7AAAA3"/>
        </w:rPr>
        <w:t>舒适性高</w:t>
      </w:r>
    </w:p>
    <w:p w14:paraId="6BAF9FD6">
      <w:pPr>
        <w:pStyle w:val="4"/>
        <w:keepNext w:val="0"/>
        <w:keepLines w:val="0"/>
        <w:widowControl/>
        <w:suppressLineNumbers w:val="0"/>
        <w:ind w:firstLine="480" w:firstLineChars="200"/>
      </w:pPr>
      <w:r>
        <w:t>雨天路面无积水，改善车辆行驶及行人的安全性与舒适性。吸收车辆行驶所产生的噪音，创造安静舒适的交通环境。</w:t>
      </w:r>
    </w:p>
    <w:p w14:paraId="02D2CC77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1.3</w:t>
      </w:r>
      <w:r>
        <w:rPr>
          <w:rStyle w:val="7"/>
          <w:color w:val="7AAAA3"/>
        </w:rPr>
        <w:t>抗压能力强</w:t>
      </w:r>
    </w:p>
    <w:p w14:paraId="74DEDA6C">
      <w:pPr>
        <w:pStyle w:val="4"/>
        <w:keepNext w:val="0"/>
        <w:keepLines w:val="0"/>
        <w:widowControl/>
        <w:suppressLineNumbers w:val="0"/>
        <w:ind w:firstLine="480" w:firstLineChars="200"/>
      </w:pPr>
      <w:r>
        <w:t>抗压、抗折强度均高于建材行业铺设材料标准。</w:t>
      </w:r>
    </w:p>
    <w:p w14:paraId="543A05A8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1.4</w:t>
      </w:r>
      <w:r>
        <w:rPr>
          <w:rStyle w:val="7"/>
          <w:color w:val="7AAAA3"/>
        </w:rPr>
        <w:t>色彩丰富</w:t>
      </w:r>
    </w:p>
    <w:p w14:paraId="5AF62BBC">
      <w:pPr>
        <w:pStyle w:val="4"/>
        <w:keepNext w:val="0"/>
        <w:keepLines w:val="0"/>
        <w:widowControl/>
        <w:suppressLineNumbers w:val="0"/>
        <w:ind w:firstLine="480" w:firstLineChars="200"/>
      </w:pPr>
      <w:r>
        <w:t>可铺设出格调高雅的城市景观道路且吸收灰尘。</w:t>
      </w:r>
    </w:p>
    <w:p w14:paraId="574C9391">
      <w:pPr>
        <w:pStyle w:val="4"/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color w:val="249087" w:themeColor="accent5" w:themeShade="B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49087" w:themeColor="accent5" w:themeShade="BF"/>
          <w:sz w:val="32"/>
          <w:szCs w:val="32"/>
          <w:lang w:val="en-US" w:eastAsia="zh-CN"/>
        </w:rPr>
        <w:t>2.透水砖的种类：</w:t>
      </w:r>
    </w:p>
    <w:p w14:paraId="0E999112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7"/>
          <w:rFonts w:hint="eastAsia"/>
          <w:color w:val="7AAAA3"/>
          <w:lang w:val="en-US" w:eastAsia="zh-CN"/>
        </w:rPr>
        <w:t>2.1</w:t>
      </w:r>
      <w:r>
        <w:rPr>
          <w:rStyle w:val="7"/>
          <w:color w:val="7AAAA3"/>
        </w:rPr>
        <w:t>塑模彩砖</w:t>
      </w:r>
    </w:p>
    <w:p w14:paraId="104D890E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2.1.1</w:t>
      </w:r>
      <w:r>
        <w:rPr>
          <w:rStyle w:val="7"/>
          <w:color w:val="7AAAA3"/>
        </w:rPr>
        <w:t>美观</w:t>
      </w:r>
      <w:r>
        <w:t>：面层好看,通体着色,毛面颗粒均匀、亚光、柔和、色泽自然。质感好,颜料采用进口颜料,耐候时间长,难褪色。</w:t>
      </w:r>
      <w:r>
        <w:rPr>
          <w:sz w:val="18"/>
          <w:szCs w:val="18"/>
        </w:rPr>
        <w:t>颜色丰富，比传统使用的灰色、红色要自然,用于改善各条道路的景观有多方面的选择。</w:t>
      </w:r>
    </w:p>
    <w:p w14:paraId="7A7BC31B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2.1.2</w:t>
      </w:r>
      <w:r>
        <w:rPr>
          <w:rStyle w:val="7"/>
          <w:color w:val="7AAAA3"/>
        </w:rPr>
        <w:t>强度高、抗折性好</w:t>
      </w:r>
      <w:r>
        <w:t>：表面耐磨，使用寿命长，整体为通体色，主要原材料有以沙、矿碴、粉煤灰等环保材料。防滑透水，减少水份流失，有利于周边植被生长，并且保持散热及湿度呼吸功能。</w:t>
      </w:r>
    </w:p>
    <w:p w14:paraId="19ECCDFF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2.1.3</w:t>
      </w:r>
      <w:r>
        <w:rPr>
          <w:rStyle w:val="7"/>
          <w:color w:val="7AAAA3"/>
        </w:rPr>
        <w:t>平整</w:t>
      </w:r>
      <w:r>
        <w:t>：线条比较好看，缺边缺角比较少，砖与砖之间排列整齐大方，缝隙较小，很少出现高低不平，单块松动和断裂现象。</w:t>
      </w:r>
    </w:p>
    <w:p w14:paraId="72B01716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7"/>
          <w:rFonts w:hint="eastAsia"/>
          <w:color w:val="7AAAA3"/>
          <w:lang w:val="en-US" w:eastAsia="zh-CN"/>
        </w:rPr>
        <w:t>2.2</w:t>
      </w:r>
      <w:r>
        <w:rPr>
          <w:rStyle w:val="7"/>
          <w:color w:val="7AAAA3"/>
        </w:rPr>
        <w:t>路侧石</w:t>
      </w:r>
    </w:p>
    <w:p w14:paraId="37E15383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2.2.1</w:t>
      </w:r>
      <w:r>
        <w:rPr>
          <w:color w:val="3E3E3E"/>
        </w:rPr>
        <w:t>色彩花纹仿真性能强，颜色均匀统一。路侧</w:t>
      </w:r>
      <w:r>
        <w:t>石的主要原材料天然大理石碎料含量达到92%以上</w:t>
      </w:r>
    </w:p>
    <w:p w14:paraId="4CA50440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2.2.2</w:t>
      </w:r>
      <w:r>
        <w:t>既保留了天然石高贵、典雅的特性， 又具有色泽艳丽、颜色均匀、光洁度高、透气性好等特点</w:t>
      </w:r>
    </w:p>
    <w:p w14:paraId="5A7D8020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2.2.3</w:t>
      </w:r>
      <w:r>
        <w:t>质感和装饰效果完全可与天然大理石和天然花岗石媲美;又由于该产品避免天然石材存在色差的致命缺陷，故特别适用于大面积装饰。</w:t>
      </w:r>
    </w:p>
    <w:p w14:paraId="5EA2D65A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2.2.4</w:t>
      </w:r>
      <w:r>
        <w:t>强度高，路侧石完全消除了天然石材本身所带有的裂隙、暗裂等缺陷，故可加工成薄形板材。</w:t>
      </w:r>
    </w:p>
    <w:p w14:paraId="59C65EDD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7"/>
          <w:rFonts w:hint="eastAsia"/>
          <w:color w:val="7AAAA3"/>
          <w:lang w:val="en-US" w:eastAsia="zh-CN"/>
        </w:rPr>
        <w:t>2.3</w:t>
      </w:r>
      <w:r>
        <w:rPr>
          <w:rStyle w:val="7"/>
          <w:color w:val="7AAAA3"/>
        </w:rPr>
        <w:t>围树石</w:t>
      </w:r>
    </w:p>
    <w:p w14:paraId="43C59594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2.3.1</w:t>
      </w:r>
      <w:r>
        <w:t>图案丰富，有仿真石围栏、仿花岗岩围栏、仿汉白玉围栏、彩纹雕花围栏等。坚固耐用，重量轻，强度高，运输方便，产品均通过国家权威检测。</w:t>
      </w:r>
    </w:p>
    <w:p w14:paraId="17635B4B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2.3.2</w:t>
      </w:r>
      <w:r>
        <w:t>安装方便，无缝拼接，配套分隔柱、柱灯、底坐，压线，豪华气派；耐酸碱、抗老化，耐候性、抗剥落性均达到天然石材和水泥混凝土的标准。</w:t>
      </w:r>
    </w:p>
    <w:p w14:paraId="7E436F6E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2.3.3</w:t>
      </w:r>
      <w:r>
        <w:t>使用寿命长，不需要按时维护；不怕风吹日晒，不生锈，坚固耐用，没有任何污染。</w:t>
      </w:r>
    </w:p>
    <w:p w14:paraId="3519215F">
      <w:pPr>
        <w:pStyle w:val="4"/>
        <w:keepNext w:val="0"/>
        <w:keepLines w:val="0"/>
        <w:widowControl/>
        <w:suppressLineNumbers w:val="0"/>
        <w:jc w:val="both"/>
      </w:pPr>
      <w:r>
        <w:rPr>
          <w:rStyle w:val="7"/>
          <w:rFonts w:hint="eastAsia"/>
          <w:color w:val="7AAAA3"/>
          <w:lang w:val="en-US" w:eastAsia="zh-CN"/>
        </w:rPr>
        <w:t>2.4</w:t>
      </w:r>
      <w:r>
        <w:rPr>
          <w:rStyle w:val="7"/>
          <w:color w:val="7AAAA3"/>
        </w:rPr>
        <w:t>盲道石</w:t>
      </w:r>
    </w:p>
    <w:p w14:paraId="1AE89A4D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2.4.1</w:t>
      </w:r>
      <w:r>
        <w:t>主要用于引导盲人行走。导盲砖产品规格品种多样,颜色丰富,强度高,透水性优良,耐磨性好。</w:t>
      </w:r>
    </w:p>
    <w:p w14:paraId="475CFEBB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2.4.2</w:t>
      </w:r>
      <w:r>
        <w:t>透水路面砖是一种新型的高渗透性路面材料，由一定级配的集料、水泥、特种胶结剂和水等经特殊工艺和专用设备制成。</w:t>
      </w:r>
      <w:r>
        <w:rPr>
          <w:sz w:val="18"/>
          <w:szCs w:val="18"/>
        </w:rPr>
        <w:t>下雨时，雨水能及时通过路面砖渗入地下，或者储存于路面砖的空隙中，减少路面积水。</w:t>
      </w:r>
    </w:p>
    <w:p w14:paraId="28F23B1D">
      <w:pPr>
        <w:pStyle w:val="4"/>
        <w:keepNext w:val="0"/>
        <w:keepLines w:val="0"/>
        <w:widowControl/>
        <w:suppressLineNumbers w:val="0"/>
      </w:pPr>
      <w:r>
        <w:rPr>
          <w:rStyle w:val="7"/>
          <w:rFonts w:hint="eastAsia"/>
          <w:color w:val="7AAAA3"/>
          <w:lang w:val="en-US" w:eastAsia="zh-CN"/>
        </w:rPr>
        <w:t>2.4.3</w:t>
      </w:r>
      <w:bookmarkStart w:id="0" w:name="_GoBack"/>
      <w:bookmarkEnd w:id="0"/>
      <w:r>
        <w:t>混凝土路面透水砖可广泛用于庭院、公园、广场、园林、工厂区域、停车场、树坑、花房、人行步道及轻量交通公路等路面的铺设。</w:t>
      </w:r>
    </w:p>
    <w:p w14:paraId="20691F7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黑体" w:hAnsi="黑体" w:eastAsia="黑体" w:cs="黑体"/>
          <w:color w:val="249087" w:themeColor="accent5" w:themeShade="B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49087" w:themeColor="accent5" w:themeShade="BF"/>
          <w:sz w:val="32"/>
          <w:szCs w:val="32"/>
          <w:lang w:val="en-US" w:eastAsia="zh-CN"/>
        </w:rPr>
        <w:t>透水砖的原理：</w:t>
      </w:r>
    </w:p>
    <w:p w14:paraId="41937CD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441700"/>
            <wp:effectExtent l="0" t="0" r="10160" b="6350"/>
            <wp:docPr id="5" name="图片 5" descr="微信图片_20251101020237_120_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101020237_120_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912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 w:eastAsiaTheme="minorEastAsia"/>
          <w:lang w:val="en-US" w:eastAsia="zh-CN"/>
        </w:rPr>
      </w:pPr>
    </w:p>
    <w:p w14:paraId="5E9F39AA">
      <w:pPr>
        <w:pStyle w:val="4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9700" cy="3714750"/>
            <wp:effectExtent l="0" t="0" r="0" b="0"/>
            <wp:docPr id="6" name="图片 6" descr="微信图片_20251101020150_118_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101020150_118_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3EDEE">
      <w:pPr>
        <w:pStyle w:val="4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200BE"/>
    <w:multiLevelType w:val="singleLevel"/>
    <w:tmpl w:val="3E4200B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546C"/>
    <w:rsid w:val="304D1927"/>
    <w:rsid w:val="6EA908EE"/>
    <w:rsid w:val="74C2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1110</Words>
  <Characters>1169</Characters>
  <Lines>0</Lines>
  <Paragraphs>0</Paragraphs>
  <TotalTime>1</TotalTime>
  <ScaleCrop>false</ScaleCrop>
  <LinksUpToDate>false</LinksUpToDate>
  <CharactersWithSpaces>1170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2025-10-31T13:58:00Z</dcterms:created>
  <dc:creator>27633</dc:creator>
  <cp:lastModifiedBy>WPS_1694080915</cp:lastModifiedBy>
  <dcterms:modified xsi:type="dcterms:W3CDTF">2025-11-09T12:04:53Z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eyJoZGlkIjoiYmQwODBmYWZkMWEzMDcyYzRiN2JlNDJkNWMwOGE3N2MiLCJ1c2VySWQiOiIxNTMwNDQxMjg4In0=</vt:lpwstr>
  </property>
  <property fmtid="{D5CDD505-2E9C-101B-9397-08002B2CF9AE}" pid="4" name="ICV">
    <vt:lpwstr>7379D041E91F454DA9B3F4562485CBAC_12</vt:lpwstr>
  </property>
</Properties>
</file>