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34A6D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工程概况</w:t>
      </w:r>
    </w:p>
    <w:p w14:paraId="5F364A4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绪论</w:t>
      </w:r>
    </w:p>
    <w:p w14:paraId="21D74F43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场地概况</w:t>
      </w:r>
    </w:p>
    <w:p w14:paraId="1661D7D5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本项目位于河北省廊坊市某高校境内，建筑总面积为17831平方米，基于原有建筑基础进行绿色优化改造，目前已完成核心技术落地与绿建标准验证，处于功能试运行阶段。</w:t>
      </w:r>
    </w:p>
    <w:p w14:paraId="5B280FDA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气象概况</w:t>
      </w:r>
    </w:p>
    <w:p w14:paraId="14BD096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廊坊市地处中纬度地带，属暖温带大陆性季风气候，四季分明。夏季炎热多雨，冬季寒冷干燥，春季干旱多风沙，秋季秋高气爽，冷热适宜。廊坊市年平均气温为11.9℃。一月最冷，月平均气温为零下4.7℃；七月最热，月平均气温为26.2℃。全市早霜一般始于10月中、下旬，晚霜一般止于翌年4月中、下旬，年平均无霜期为183天左右。全市年平均降水量为554.9毫米。降水季节分布不均，多集中在夏季，6～8月三个月降水量一般可达全年总降水量的70%～80%。全市年平均日照时数在2660小时左右，每年5～6月日照时数最多。</w:t>
      </w:r>
    </w:p>
    <w:p w14:paraId="3AABCA9E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改造理念</w:t>
      </w:r>
    </w:p>
    <w:p w14:paraId="4A234CE6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体育馆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作为校园核心公共建筑，需满足体育教学、赛事举办、师生健身等多元需求。本项目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充分利用当地气候与场地条件，围绕“被动优先，主动优化”原则，历经建造、运行、维护三阶段设计模拟，旨在为在校师生打造更优质的体育体验空间，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力争达到超低能耗建筑标准，为校园绿色建筑改造提供示范。</w:t>
      </w:r>
    </w:p>
    <w:p w14:paraId="25C591B2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58F60D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改造项目</w:t>
      </w:r>
    </w:p>
    <w:p w14:paraId="6296FC87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本项目将从以下几个方面进行改造，即：（1）建筑围护结构优化；（2）通风空调系统改造；（3）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建筑防火与耐久性强化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；（4）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热水供应系统改造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；（5）雨水回收与节水措施；（6）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智能照明系统升级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；（7）清洁能源利用；（8）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建筑声环境优化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；（9）运动能源循环利用；（10）建筑智能化监测管理系统。 </w:t>
      </w:r>
    </w:p>
    <w:p w14:paraId="46596E5C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 设计团队参考《河北-绿色建筑评价标准》《建筑设计防火规范》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等规范，从围护结构入手优化节能性能，选用挤塑聚苯乙烯泡沫塑料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作为核心保温材料，其闭孔结构不仅导热系数低（≤0.030W/(m·K)），还能抵御廊坊春季风沙与夏季潮湿侵蚀，减少冬季热量散失与夏季热量渗入，大幅降低建筑冷热负荷。</w:t>
      </w:r>
    </w:p>
    <w:p w14:paraId="4536E81A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 针对廊坊年平均日照2660小时（5-6月日照最充足）的气候特点，在建筑顶层布局太阳能光伏系统，光伏组件选用抗风沙、耐低温的单晶硅材质（使用寿命≥25年），经日照分析优化倾角后，安装面积达1079㎡，总装机容量210.88kW，系统效率85.6%，首年发电量280.8MWh，25年预计总发电量6192.3MWh，减少对传统电网电力的依赖。</w:t>
      </w:r>
    </w:p>
    <w:p w14:paraId="6EBF3F9D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 光环境优化采用“自然采光为主+智能补光为辅”策略：设计合理的天窗、采光井与开放式走廊，搭配反射板等材料将自然光引入室内各个角落；对幕墙与天窗区域设置自动控制系统，自然光充足时关闭人工照明，不足时启用补光；同时采用低反射玻璃幕墙（可见光反射比＜0.2），减少光污染与眩光，保障周边师生安全。</w:t>
      </w:r>
    </w:p>
    <w:p w14:paraId="0725C675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 外窗升级为“智能光控节能安全膜+12A+6mm low-e玻璃”组合，窗框选用断桥铝合金防火型材，既能调节室内采光量、冬季保热、夏季隔热，又能阻隔室外噪声，提升室内声学舒适度，同时断桥型材抗腐蚀性能优异，延长窗户使用寿命。</w:t>
      </w:r>
    </w:p>
    <w:p w14:paraId="57655055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 通风系统创新采用智能个性化送风设计：在观众看台座位处设置感应式新风口，有人落座时自动送风，无人时关闭，既保证人均新风量，又避免能源浪费；空调冷热源系统替换为地源热泵系统，利用地下土壤低品位热能转换为高品位热能供冷暖，无污染物排放，高效利用地下能源。</w:t>
      </w:r>
    </w:p>
    <w:p w14:paraId="522A86F5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 健身房内设置碳动力跑步机，通过人体运动与设备摩擦产生电能并存储，用于健身房局部照明或设备供电，将运动能耗转化为可用能源，减少外购能源消耗，强化师生绿色运动理念。</w:t>
      </w:r>
    </w:p>
    <w:p w14:paraId="69322D4B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 屋顶改造融合生态绿化与能源利用：一方面铺设耐候性植被（如佛甲草，根系浅、抗逆性强）打造屋顶绿化，吸收二氧化碳、缓解热岛效应，同时利用植被吸收噪声，改善建筑声环境；另一方面在绿化间隙合理布置太阳能光伏板，实现“生态绿化+能源生产”双重功能。</w:t>
      </w:r>
    </w:p>
    <w:p w14:paraId="1D2E8E13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 雨水回收系统通过在屋顶设置不锈钢集水槽（带防锈涂层）收集屋面雨水，经简单处理后用于屋顶绿植灌溉，既节约水资源，又减轻地面与建筑排水压力，收集管道选用阻燃型PVC材质，兼顾耐久性与防火安全。</w:t>
      </w:r>
    </w:p>
    <w:p w14:paraId="06357E8C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 照明系统升级分为自然照明与人工照明两部分：自然照明引入光导管技术，优化建筑朝向与窗户位置设计，提升室内光照均匀度；人工照明全部选用高效能LED灯具，搭配智能调光技术，可通过手机APP实现远程控制与定时开关，根据室内光线强度自动调整亮度，降低照明能耗。</w:t>
      </w:r>
    </w:p>
    <w:p w14:paraId="3211FAE6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 防火安全专项改造严格遵循规范要求：屋顶绿化结构层采用不燃性防火岩棉板基材，光伏支架涂刷防火涂料；室内装修优先使用A级不燃材料（如无机复合墙板）；通风空调系统设置70℃自动关闭防火阀，风道内衬防火保温材料；优化安全出口布局，间距≤30m，增设应急照明与疏散指示标志，保障人员密集场景下的消防安全。</w:t>
      </w:r>
    </w:p>
    <w:p w14:paraId="588EF023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 地源热泵系统的地下埋管选用高密度聚乙烯管，耐酸碱腐蚀，使用寿命≥50年，适配廊坊地下土壤环境；机房内设置气体灭火系统，快速响应火灾风险，确保系统长期安全稳定运行。</w:t>
      </w:r>
    </w:p>
    <w:p w14:paraId="15E62404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 建筑智能化监测管理系统打造综合性智慧运维平台，由近10个独立系统构成：智能大数据管理系统、智能空调通风系统、智能照明控制系统、智能绿地灌溉系统、智能防火监测系统、光伏能源管理系统等，可高效融合多元数据，实时监测建筑能耗、室内环境参数与防火状态，提升运维效率，缩短问题处理时间，同时实现能源再调控，减少碳排放。</w:t>
      </w:r>
    </w:p>
    <w:p w14:paraId="01A409DC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 团队通过大赛官方软件对建筑风环境、声环境、热环境、光环境进行专项模拟优化：室外风环境得8分（满分10分），室内气流组织符合绿建要求；室外噪声满足2类声环境功能区限值（得10分），围护结构隔声达标，最不利房间噪声评价获满分8分；住区热环境与光环境均满足绿建标准，无局部热岛或采光不足问题。</w:t>
      </w:r>
    </w:p>
    <w:p w14:paraId="68E82141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 智能温控系统与空调系统联动，可根据室内温度、湿度实时变化与入馆人数（通过手机APP预约数据获取），精细化调整空调负载与送风策略，避免“空馆高能耗”现象，实现个性化温度控制管理。</w:t>
      </w:r>
    </w:p>
    <w:p w14:paraId="6A76DF6F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 碳动力跑步机的电能存储箱设置防火隔板，设备外壳采用阻燃ABS材质，在能源循环利用的同时，消除火灾安全隐患，适配健身房高频使用场景。</w:t>
      </w:r>
    </w:p>
    <w:p w14:paraId="5516A45D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583A0F59">
      <w:pPr>
        <w:numPr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从建造、运行到长期维护的全生命周期出发，提出绿色优化方案。通过利用太阳能光伏、地源热泵等可再生能源，采用挤塑聚苯板保温、智能通风空调等节能技术，搭配屋顶绿化碳汇与碳动力跑步机能源循环，大幅度降低建筑能耗；同时通过防火材料选型、耐久性材料应用与智能化监测，保障建筑安全长效运行。优化后，项目相较参照建筑降碳比例达23.73%，25年预计减排二氧化碳约5127.2吨，屋顶绿植年碳汇量约86.4吨，在节能降碳的同时为师生创造清洁、舒适、安全的体育空间，推动校园绿色建筑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CEC1D"/>
    <w:multiLevelType w:val="singleLevel"/>
    <w:tmpl w:val="9B1CE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53D261"/>
    <w:multiLevelType w:val="singleLevel"/>
    <w:tmpl w:val="D353D2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6443"/>
    <w:rsid w:val="2177334A"/>
    <w:rsid w:val="37544B1E"/>
    <w:rsid w:val="5F3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1914</Words>
  <Characters>1983</Characters>
  <Lines>0</Lines>
  <Paragraphs>0</Paragraphs>
  <TotalTime>36</TotalTime>
  <ScaleCrop>false</ScaleCrop>
  <LinksUpToDate>false</LinksUpToDate>
  <CharactersWithSpaces>1985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2025-12-02T03:19:00Z</dcterms:created>
  <dc:creator>沐言熙</dc:creator>
  <cp:lastModifiedBy>沐言熙</cp:lastModifiedBy>
  <dcterms:modified xsi:type="dcterms:W3CDTF">2025-12-11T09:08:57Z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65849865C05A407381CB8781B207D508_13</vt:lpwstr>
  </property>
  <property fmtid="{D5CDD505-2E9C-101B-9397-08002B2CF9AE}" pid="4" name="KSOTemplateDocerSaveRecord">
    <vt:lpwstr>eyJoZGlkIjoiYTg0NGZlZWIzMmMwYjBhMGYzYjNjZDIxMjMyOTk3MDciLCJ1c2VySWQiOiIxMDQ5MDkxMDIxIn0=</vt:lpwstr>
  </property>
</Properties>
</file>