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工程说明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本次设计是通过采用绿色建筑技术</w:t>
      </w:r>
      <w:bookmarkStart w:id="0" w:name="_GoBack"/>
      <w:bookmarkEnd w:id="0"/>
      <w:r>
        <w:rPr>
          <w:rFonts w:hint="eastAsia"/>
          <w:sz w:val="30"/>
          <w:szCs w:val="30"/>
        </w:rPr>
        <w:t>为博约楼美术馆进行改造，建筑面积是2700㎡，建筑层数为三层，建筑层高为14.22m。位于普洱市地处云南省西南部，属于亚热带季风气候。冬无严寒，夏无酷暑，享有“绿海明珠”、“天然氧吧”之美誉。普洱市年均气温15℃—20.3℃，全年无霜期在315天以上，年降雨量1100—2780毫米，负氧离子含量在七级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MDc0NTNhMGM3MzUzZDU4MzAzNjY2MzhkNDE2NjkifQ=="/>
  </w:docVars>
  <w:rsids>
    <w:rsidRoot w:val="00EA71A4"/>
    <w:rsid w:val="006D3704"/>
    <w:rsid w:val="007028A1"/>
    <w:rsid w:val="0085748C"/>
    <w:rsid w:val="00EA71A4"/>
    <w:rsid w:val="327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2023-01-05T11:07:00Z</dcterms:created>
  <dc:creator>ASUS</dc:creator>
  <cp:lastModifiedBy>风铃</cp:lastModifiedBy>
  <dcterms:modified xsi:type="dcterms:W3CDTF">2024-01-09T16:56:56Z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CC0A274A204D42B1A2C1BFC1CC5F2B93_13</vt:lpwstr>
  </property>
</Properties>
</file>