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19" w:name="_GoBack"/>
      <w:bookmarkEnd w:id="119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LJ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贵州-安顺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T18947122576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_Toc4123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_Toc4123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_Toc22576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_Toc22576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_Toc12518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_Toc12518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_Toc28248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_Toc28248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_Toc4084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_Toc4084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_Toc19254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_Toc19254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_Toc28506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_Toc28506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_Toc7846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_Toc7846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_Toc9550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_Toc9550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_Toc23709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_Toc23709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_Toc31242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_Toc31242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_Toc10280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_Toc10280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_Toc22865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_Toc22865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_Toc26424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_Toc26424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_Toc7562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_Toc7562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_Toc19954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_Toc19954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_Toc10322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_Toc25949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_Toc25949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_Toc23787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_Toc23787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_Toc28835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_Toc28835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_Toc29441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_Toc29441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_Toc27973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_Toc27973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_Toc3213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_Toc3213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_Toc3562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_Toc3562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_Toc4068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_Toc4068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_Toc19637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_Toc19637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_Toc3893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_Toc3893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_Toc22857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_Toc22857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_Toc4356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_Toc4356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_Toc2014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负荷分项统计</w:t>
      </w:r>
      <w:r>
        <w:tab/>
      </w:r>
      <w:r>
        <w:fldChar w:fldCharType="begin"/>
      </w:r>
      <w:r>
        <w:instrText xml:space="preserve"> PAGEREF _Toc2014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_Toc26975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逐月负荷表</w:t>
      </w:r>
      <w:r>
        <w:tab/>
      </w:r>
      <w:r>
        <w:fldChar w:fldCharType="begin"/>
      </w:r>
      <w:r>
        <w:instrText xml:space="preserve"> PAGEREF _Toc26975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_Toc21017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逐月电耗</w:t>
      </w:r>
      <w:r>
        <w:tab/>
      </w:r>
      <w:r>
        <w:fldChar w:fldCharType="begin"/>
      </w:r>
      <w:r>
        <w:instrText xml:space="preserve"> PAGEREF _Toc21017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_Toc4582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全年能耗</w:t>
      </w:r>
      <w:r>
        <w:tab/>
      </w:r>
      <w:r>
        <w:fldChar w:fldCharType="begin"/>
      </w:r>
      <w:r>
        <w:instrText xml:space="preserve"> PAGEREF _Toc4582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_Toc16259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_Toc16259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_Toc7894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_Toc7894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_Toc31439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_Toc31439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_Toc8636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_Toc8636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_Toc16985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_Toc16985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_Toc3713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_Toc3713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4123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LJ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贵州-安顺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26.25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105.92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964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6.0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2893.31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1904.01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0.73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0.48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9" w:name="TitleFormat"/>
      <w:bookmarkStart w:id="30" w:name="_Toc22576"/>
      <w:r>
        <w:rPr>
          <w:rFonts w:hint="eastAsia"/>
        </w:rPr>
        <w:t>计算依据</w:t>
      </w:r>
      <w:bookmarkEnd w:id="29"/>
      <w:bookmarkEnd w:id="30"/>
    </w:p>
    <w:p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《建筑节能与可再生能源利用通用规范》GB55010-2021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2518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建筑碳排放CEEB2024</w:t>
      </w:r>
      <w:bookmarkEnd w:id="37"/>
      <w:r>
        <w:rPr>
          <w:rFonts w:hint="eastAsia"/>
          <w:lang w:val="en-US"/>
        </w:rPr>
        <w:t>计算并输出，C</w:t>
      </w:r>
      <w:r>
        <w:rPr>
          <w:lang w:val="en-US"/>
        </w:rPr>
        <w:t>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内核，可与建筑节能模型无缝对接，精准快速得到动态理想负荷，软件充分考虑工程实际需求，从冷热源、输配水泵到末端风机，覆盖了常见暖通设备的能耗计算；</w:t>
      </w:r>
      <w:r>
        <w:rPr>
          <w:lang w:val="en-US"/>
        </w:rPr>
        <w:t>并支持</w:t>
      </w:r>
      <w:r>
        <w:rPr>
          <w:rFonts w:hint="eastAsia"/>
          <w:lang w:val="en-US"/>
        </w:rPr>
        <w:t>照明</w:t>
      </w:r>
      <w:r>
        <w:rPr>
          <w:lang w:val="en-US"/>
        </w:rPr>
        <w:t>、生活热水、电梯动力、</w:t>
      </w:r>
      <w:r>
        <w:rPr>
          <w:rFonts w:hint="eastAsia"/>
          <w:lang w:val="en-US"/>
        </w:rPr>
        <w:t>插座设备</w:t>
      </w:r>
      <w:r>
        <w:rPr>
          <w:lang w:val="en-US"/>
        </w:rPr>
        <w:t>等</w:t>
      </w:r>
      <w:r>
        <w:rPr>
          <w:rFonts w:hint="eastAsia"/>
          <w:lang w:val="en-US"/>
        </w:rPr>
        <w:t>能耗计算，最终</w:t>
      </w:r>
      <w:r>
        <w:rPr>
          <w:lang w:val="en-US"/>
        </w:rPr>
        <w:t>得到</w:t>
      </w:r>
      <w:r>
        <w:rPr>
          <w:rFonts w:hint="eastAsia"/>
          <w:lang w:val="en-US"/>
        </w:rPr>
        <w:t>包含</w:t>
      </w:r>
      <w:r>
        <w:rPr>
          <w:lang w:val="en-US"/>
        </w:rPr>
        <w:t>详细</w:t>
      </w:r>
      <w:r>
        <w:rPr>
          <w:rFonts w:hint="eastAsia"/>
          <w:lang w:val="en-US"/>
        </w:rPr>
        <w:t>数据</w:t>
      </w:r>
      <w:r>
        <w:rPr>
          <w:lang w:val="en-US"/>
        </w:rPr>
        <w:t>的建筑运行能耗</w:t>
      </w:r>
      <w:r>
        <w:rPr>
          <w:rFonts w:hint="eastAsia"/>
          <w:lang w:val="en-US"/>
        </w:rPr>
        <w:t>报告</w:t>
      </w:r>
      <w:r>
        <w:rPr>
          <w:lang w:val="en-US"/>
        </w:rPr>
        <w:t>。</w:t>
      </w:r>
    </w:p>
    <w:p>
      <w:pPr>
        <w:pStyle w:val="2"/>
      </w:pPr>
      <w:bookmarkStart w:id="38" w:name="_Toc28248"/>
      <w:r>
        <w:rPr>
          <w:rFonts w:hint="eastAsia"/>
        </w:rPr>
        <w:t>气象数据</w:t>
      </w:r>
      <w:bookmarkEnd w:id="38"/>
    </w:p>
    <w:p>
      <w:pPr>
        <w:pStyle w:val="4"/>
      </w:pPr>
      <w:bookmarkStart w:id="39" w:name="_Toc4084"/>
      <w:r>
        <w:rPr>
          <w:rFonts w:hint="eastAsia"/>
        </w:rPr>
        <w:t>逐日干球温度表</w:t>
      </w:r>
      <w:bookmarkEnd w:id="39"/>
    </w:p>
    <w:p>
      <w:pPr>
        <w:pStyle w:val="3"/>
        <w:ind w:firstLine="0" w:firstLineChars="0"/>
        <w:rPr>
          <w:lang w:val="en-US"/>
        </w:rPr>
      </w:pPr>
      <w:bookmarkStart w:id="40" w:name="日均干球温度变化表"/>
      <w:bookmarkEnd w:id="40"/>
      <w:r>
        <w:drawing>
          <wp:inline distT="0" distB="0" distL="0" distR="0">
            <wp:extent cx="5667375" cy="2600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1" w:name="_Toc19254"/>
      <w:r>
        <w:rPr>
          <w:rFonts w:hint="eastAsia"/>
        </w:rPr>
        <w:t>逐月辐照量表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逐月辐照量图表"/>
      <w:bookmarkEnd w:id="42"/>
      <w:r>
        <w:drawing>
          <wp:inline distT="0" distB="0" distL="0" distR="0">
            <wp:extent cx="5667375" cy="23431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3" w:name="_Toc28506"/>
      <w:r>
        <w:rPr>
          <w:rFonts w:hint="eastAsia"/>
        </w:rPr>
        <w:t>峰值工况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06月21日16时</w:t>
            </w:r>
          </w:p>
        </w:tc>
        <w:tc>
          <w:tcPr>
            <w:vAlign w:val="center"/>
          </w:tcPr>
          <w:p>
            <w:r>
              <w:t>31.1</w:t>
            </w:r>
          </w:p>
        </w:tc>
        <w:tc>
          <w:tcPr>
            <w:vAlign w:val="center"/>
          </w:tcPr>
          <w:p>
            <w:r>
              <w:t>22.2</w:t>
            </w:r>
          </w:p>
        </w:tc>
        <w:tc>
          <w:tcPr>
            <w:vAlign w:val="center"/>
          </w:tcPr>
          <w:p>
            <w:r>
              <w:t>16.2</w:t>
            </w:r>
          </w:p>
        </w:tc>
        <w:tc>
          <w:tcPr>
            <w:vAlign w:val="center"/>
          </w:tcPr>
          <w:p>
            <w:r>
              <w:t>72.7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01月15日05时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3.9</w:t>
            </w:r>
          </w:p>
        </w:tc>
        <w:tc>
          <w:tcPr>
            <w:vAlign w:val="center"/>
          </w:tcPr>
          <w:p>
            <w:r>
              <w:t>8.6</w:t>
            </w:r>
          </w:p>
        </w:tc>
      </w:tr>
    </w:tbl>
    <w:p>
      <w:pPr>
        <w:pStyle w:val="2"/>
        <w:widowControl w:val="0"/>
        <w:jc w:val="both"/>
      </w:pPr>
      <w:bookmarkStart w:id="44" w:name="气象峰值工况"/>
      <w:bookmarkEnd w:id="44"/>
      <w:bookmarkStart w:id="45" w:name="_Toc7846"/>
      <w:r>
        <w:t>围护结构</w:t>
      </w:r>
      <w:bookmarkEnd w:id="45"/>
    </w:p>
    <w:p>
      <w:pPr>
        <w:pStyle w:val="4"/>
        <w:widowControl w:val="0"/>
        <w:jc w:val="both"/>
      </w:pPr>
      <w:bookmarkStart w:id="46" w:name="_Toc9550"/>
      <w:r>
        <w:t>工程材料</w:t>
      </w:r>
      <w:bookmarkEnd w:id="4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磷石膏砂浆</w:t>
            </w:r>
          </w:p>
        </w:tc>
        <w:tc>
          <w:tcPr>
            <w:vAlign w:val="center"/>
          </w:tcPr>
          <w:p>
            <w:r>
              <w:t>0.760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耐碱玻纤网布抗裂砂浆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C15混凝土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>
            <w:r>
              <w:t>10.673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1100.0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轻骨料混凝土(找坡层)</w:t>
            </w:r>
          </w:p>
        </w:tc>
        <w:tc>
          <w:tcPr>
            <w:vAlign w:val="center"/>
          </w:tcPr>
          <w:p>
            <w:r>
              <w:t>0.300</w:t>
            </w:r>
          </w:p>
        </w:tc>
        <w:tc>
          <w:tcPr>
            <w:vAlign w:val="center"/>
          </w:tcPr>
          <w:p>
            <w:r>
              <w:t>5.000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1091.3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胶粘剂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玻化微珠保温隔热砂浆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1473.3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SBS改性沥青防水卷材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5832.3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 xml:space="preserve">合成高分子防水涂料 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47" w:name="_Toc23709"/>
      <w:r>
        <w:t>围护结构作法简要说明</w:t>
      </w:r>
      <w:bookmarkEnd w:id="47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上人屋面 (K=0.384,D=3.419)：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C20细石混凝土 40mm＋SBS改性沥青防水卷材 3mm＋SBS改性沥青防水卷材 3mm＋合成高分子防水涂料  1.5mm＋水泥砂浆 20mm＋</w:t>
      </w:r>
      <w:r>
        <w:rPr>
          <w:color w:val="800000"/>
        </w:rPr>
        <w:t>挤塑聚苯板 70mm</w:t>
      </w:r>
      <w:r>
        <w:rPr>
          <w:color w:val="000000"/>
        </w:rPr>
        <w:t>＋水泥砂浆 20mm＋轻骨料混凝土(找坡层) 30mm＋钢筋混凝土 100mm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(K=0.696,D=4.431)：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耐碱玻纤网布抗裂砂浆 5mm＋玻化微珠保温隔热砂浆 30mm＋</w:t>
      </w:r>
      <w:r>
        <w:rPr>
          <w:color w:val="800000"/>
        </w:rPr>
        <w:t>加气混凝土(ρ=700) 200mm</w:t>
      </w:r>
      <w:r>
        <w:rPr>
          <w:color w:val="000000"/>
        </w:rPr>
        <w:t>＋磷石膏砂浆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挑空楼板类型 (K=0.963,D=1.577)：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20mm＋钢筋混凝土 100mm＋胶粘剂 0mm＋</w:t>
      </w:r>
      <w:r>
        <w:rPr>
          <w:color w:val="800000"/>
        </w:rPr>
        <w:t>挤塑聚苯板 25mm</w:t>
      </w:r>
      <w:r>
        <w:rPr>
          <w:color w:val="000000"/>
        </w:rPr>
        <w:t>＋耐碱玻纤网布抗裂砂浆 5mm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隔热金属型材+6中透光Low-E+12空气+6透明 (K=2.500)：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传热系数2.500W/㎡.K，窗太阳得热系数0.348</w:t>
      </w:r>
    </w:p>
    <w:p>
      <w:pPr>
        <w:pStyle w:val="2"/>
        <w:widowControl w:val="0"/>
        <w:jc w:val="both"/>
        <w:rPr>
          <w:color w:val="000000"/>
        </w:rPr>
      </w:pPr>
      <w:bookmarkStart w:id="48" w:name="_Toc31242"/>
      <w:r>
        <w:rPr>
          <w:color w:val="000000"/>
        </w:rPr>
        <w:t>围护结构概况</w:t>
      </w:r>
      <w:bookmarkEnd w:id="48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0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0.66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51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3.42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53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4.43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0.96</w:t>
            </w:r>
            <w:bookmarkEnd w:id="55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1.58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9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0" w:name="_Toc10280"/>
      <w:r>
        <w:rPr>
          <w:color w:val="000000"/>
        </w:rPr>
        <w:t>房间类型</w:t>
      </w:r>
      <w:bookmarkEnd w:id="60"/>
    </w:p>
    <w:p>
      <w:pPr>
        <w:pStyle w:val="4"/>
        <w:widowControl w:val="0"/>
        <w:jc w:val="both"/>
        <w:rPr>
          <w:color w:val="000000"/>
        </w:rPr>
      </w:pPr>
      <w:bookmarkStart w:id="61" w:name="_Toc22865"/>
      <w:r>
        <w:rPr>
          <w:color w:val="000000"/>
        </w:rP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展示区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病房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2" w:name="_Toc26424"/>
      <w:r>
        <w:rPr>
          <w:color w:val="000000"/>
        </w:rPr>
        <w:t>作息时间表</w:t>
      </w:r>
      <w:bookmarkEnd w:id="6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63" w:name="_Toc7562"/>
      <w:r>
        <w:rPr>
          <w:color w:val="000000"/>
        </w:rPr>
        <w:t>暖通空调系统</w:t>
      </w:r>
      <w:bookmarkEnd w:id="63"/>
    </w:p>
    <w:p>
      <w:pPr>
        <w:pStyle w:val="4"/>
        <w:widowControl w:val="0"/>
        <w:jc w:val="both"/>
        <w:rPr>
          <w:color w:val="000000"/>
        </w:rPr>
      </w:pPr>
      <w:bookmarkStart w:id="64" w:name="_Toc19954"/>
      <w:r>
        <w:rPr>
          <w:color w:val="000000"/>
        </w:rPr>
        <w:t>系统类型</w:t>
      </w:r>
      <w:bookmarkEnd w:id="64"/>
    </w:p>
    <w:p>
      <w:pPr>
        <w:pStyle w:val="5"/>
        <w:widowControl w:val="0"/>
        <w:jc w:val="both"/>
        <w:rPr>
          <w:color w:val="000000"/>
        </w:rPr>
      </w:pPr>
      <w:bookmarkStart w:id="65" w:name="_Toc10322"/>
      <w:r>
        <w:rPr>
          <w:color w:val="000000"/>
        </w:rPr>
        <w:t>系统分区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729.20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6" w:name="_Toc25949"/>
      <w:r>
        <w:rPr>
          <w:color w:val="000000"/>
        </w:rPr>
        <w:t>热回收参数</w:t>
      </w:r>
      <w:bookmarkEnd w:id="6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7" w:name="_Toc23787"/>
      <w:r>
        <w:rPr>
          <w:color w:val="000000"/>
        </w:rPr>
        <w:t>制冷系统</w:t>
      </w:r>
      <w:bookmarkEnd w:id="67"/>
    </w:p>
    <w:p>
      <w:pPr>
        <w:pStyle w:val="5"/>
        <w:widowControl w:val="0"/>
        <w:jc w:val="both"/>
        <w:rPr>
          <w:color w:val="000000"/>
        </w:rPr>
      </w:pPr>
      <w:bookmarkStart w:id="68" w:name="_Toc28835"/>
      <w:r>
        <w:rPr>
          <w:color w:val="000000"/>
        </w:rPr>
        <w:t>默认冷源</w:t>
      </w:r>
      <w:bookmarkEnd w:id="68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机组1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68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26638</w:t>
            </w:r>
          </w:p>
        </w:tc>
        <w:tc>
          <w:tcPr>
            <w:vAlign w:val="center"/>
          </w:tcPr>
          <w:p>
            <w:r>
              <w:t>1290</w:t>
            </w:r>
          </w:p>
        </w:tc>
        <w:tc>
          <w:tcPr>
            <w:vAlign w:val="center"/>
          </w:tcPr>
          <w:p>
            <w:r>
              <w:t>6660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40377</w:t>
            </w:r>
          </w:p>
        </w:tc>
        <w:tc>
          <w:tcPr>
            <w:vAlign w:val="center"/>
          </w:tcPr>
          <w:p>
            <w:r>
              <w:t>48504</w:t>
            </w:r>
          </w:p>
        </w:tc>
        <w:tc>
          <w:tcPr>
            <w:vAlign w:val="center"/>
          </w:tcPr>
          <w:p>
            <w:r>
              <w:t>12900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26638</w:t>
            </w:r>
          </w:p>
        </w:tc>
        <w:tc>
          <w:tcPr>
            <w:vAlign w:val="center"/>
          </w:tcPr>
          <w:p>
            <w:r>
              <w:t>1290</w:t>
            </w:r>
          </w:p>
        </w:tc>
        <w:tc>
          <w:tcPr>
            <w:vAlign w:val="center"/>
          </w:tcPr>
          <w:p>
            <w:r>
              <w:t>6660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40377</w:t>
            </w:r>
          </w:p>
        </w:tc>
        <w:tc>
          <w:tcPr>
            <w:vAlign w:val="center"/>
          </w:tcPr>
          <w:p>
            <w:r>
              <w:t>48504</w:t>
            </w:r>
          </w:p>
        </w:tc>
        <w:tc>
          <w:tcPr>
            <w:vAlign w:val="center"/>
          </w:tcPr>
          <w:p>
            <w:r>
              <w:t>12900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9" w:name="_Toc29441"/>
      <w:r>
        <w:rPr>
          <w:color w:val="000000"/>
        </w:rPr>
        <w:t>供暖系统</w:t>
      </w:r>
      <w:bookmarkEnd w:id="69"/>
    </w:p>
    <w:p>
      <w:pPr>
        <w:pStyle w:val="5"/>
        <w:widowControl w:val="0"/>
        <w:jc w:val="both"/>
        <w:rPr>
          <w:color w:val="000000"/>
        </w:rPr>
      </w:pPr>
      <w:bookmarkStart w:id="70" w:name="_Toc27973"/>
      <w:r>
        <w:rPr>
          <w:color w:val="000000"/>
        </w:rPr>
        <w:t>默认热源</w:t>
      </w:r>
      <w:bookmarkEnd w:id="70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32241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15332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0.1880</w:t>
            </w:r>
          </w:p>
        </w:tc>
        <w:tc>
          <w:tcPr>
            <w:vAlign w:val="center"/>
          </w:tcPr>
          <w:p>
            <w:r>
              <w:t>32241</w:t>
            </w:r>
          </w:p>
        </w:tc>
        <w:tc>
          <w:tcPr>
            <w:vAlign w:val="center"/>
          </w:tcPr>
          <w:p>
            <w:r>
              <w:t>1684</w:t>
            </w:r>
          </w:p>
        </w:tc>
        <w:tc>
          <w:tcPr>
            <w:vAlign w:val="center"/>
          </w:tcPr>
          <w:p>
            <w:r>
              <w:t>63318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0.0940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0.0627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0.0470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0.0376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32241</w:t>
            </w:r>
          </w:p>
        </w:tc>
        <w:tc>
          <w:tcPr>
            <w:vAlign w:val="center"/>
          </w:tcPr>
          <w:p>
            <w:r>
              <w:t>1684</w:t>
            </w:r>
          </w:p>
        </w:tc>
        <w:tc>
          <w:tcPr>
            <w:vAlign w:val="center"/>
          </w:tcPr>
          <w:p>
            <w:r>
              <w:t>63318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1" w:name="_Toc3213"/>
      <w:r>
        <w:rPr>
          <w:color w:val="000000"/>
        </w:rPr>
        <w:t>空调风机</w:t>
      </w:r>
      <w:bookmarkEnd w:id="71"/>
    </w:p>
    <w:p>
      <w:pPr>
        <w:pStyle w:val="5"/>
        <w:widowControl w:val="0"/>
        <w:jc w:val="both"/>
        <w:rPr>
          <w:color w:val="000000"/>
        </w:rPr>
      </w:pPr>
      <w:bookmarkStart w:id="72" w:name="_Toc3562"/>
      <w:r>
        <w:rPr>
          <w:color w:val="000000"/>
        </w:rPr>
        <w:t>独立新排风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5197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1247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3742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3742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4158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998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2994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2994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3" w:name="_Toc4068"/>
      <w:r>
        <w:rPr>
          <w:color w:val="000000"/>
        </w:rPr>
        <w:t>风机盘管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2973</w:t>
            </w:r>
          </w:p>
        </w:tc>
        <w:tc>
          <w:tcPr>
            <w:vAlign w:val="center"/>
          </w:tcPr>
          <w:p>
            <w:r>
              <w:t>1190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1190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4" w:name="_Toc19637"/>
      <w:r>
        <w:rPr>
          <w:color w:val="000000"/>
        </w:rPr>
        <w:t>照明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147</w:t>
            </w:r>
          </w:p>
        </w:tc>
        <w:tc>
          <w:tcPr>
            <w:vAlign w:val="center"/>
          </w:tcPr>
          <w:p>
            <w:r>
              <w:t>4722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3935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228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1043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展示区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>
            <w:r>
              <w:t>822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865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155</w:t>
            </w:r>
          </w:p>
        </w:tc>
        <w:tc>
          <w:tcPr>
            <w:vAlign w:val="center"/>
          </w:tcPr>
          <w:p>
            <w:r>
              <w:t>2926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9.63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124</w:t>
            </w:r>
          </w:p>
        </w:tc>
        <w:tc>
          <w:tcPr>
            <w:vAlign w:val="center"/>
          </w:tcPr>
          <w:p>
            <w:r>
              <w:t>1198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病房</w:t>
            </w:r>
          </w:p>
        </w:tc>
        <w:tc>
          <w:tcPr>
            <w:vAlign w:val="center"/>
          </w:tcPr>
          <w:p>
            <w:r>
              <w:t>18.47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575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8.27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699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19062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5" w:name="_Toc3893"/>
      <w:r>
        <w:rPr>
          <w:color w:val="000000"/>
        </w:rPr>
        <w:t>插座设备</w:t>
      </w:r>
      <w:bookmarkEnd w:id="7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r>
              <w:t>47.45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147</w:t>
            </w:r>
          </w:p>
        </w:tc>
        <w:tc>
          <w:tcPr>
            <w:vAlign w:val="center"/>
          </w:tcPr>
          <w:p>
            <w:r>
              <w:t>6975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1206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r>
              <w:t>47.45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4650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955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536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r>
              <w:t>47.45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1082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2189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展示区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>
            <w:r>
              <w:t>2156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286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2269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564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11.06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155</w:t>
            </w:r>
          </w:p>
        </w:tc>
        <w:tc>
          <w:tcPr>
            <w:vAlign w:val="center"/>
          </w:tcPr>
          <w:p>
            <w:r>
              <w:t>1712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37.50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124</w:t>
            </w:r>
          </w:p>
        </w:tc>
        <w:tc>
          <w:tcPr>
            <w:vAlign w:val="center"/>
          </w:tcPr>
          <w:p>
            <w:r>
              <w:t>4668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病房</w:t>
            </w:r>
          </w:p>
        </w:tc>
        <w:tc>
          <w:tcPr>
            <w:vAlign w:val="center"/>
          </w:tcPr>
          <w:p>
            <w:r>
              <w:t>166.44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90.00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1438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33.19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1833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35407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6" w:name="_Toc22857"/>
      <w:r>
        <w:rPr>
          <w:color w:val="000000"/>
        </w:rPr>
        <w:t>光伏发电</w:t>
      </w:r>
      <w:bookmarkEnd w:id="7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发电量(kWh)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16780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7" w:name="_Toc4356"/>
      <w:r>
        <w:rPr>
          <w:color w:val="000000"/>
        </w:rPr>
        <w:t>计算结果</w:t>
      </w:r>
      <w:bookmarkEnd w:id="77"/>
    </w:p>
    <w:p>
      <w:pPr>
        <w:pStyle w:val="4"/>
        <w:widowControl w:val="0"/>
        <w:jc w:val="both"/>
        <w:rPr>
          <w:color w:val="000000"/>
        </w:rPr>
      </w:pPr>
      <w:bookmarkStart w:id="78" w:name="_Toc2014"/>
      <w:r>
        <w:rPr>
          <w:color w:val="000000"/>
        </w:rPr>
        <w:t>负荷分项统计</w:t>
      </w:r>
      <w:bookmarkEnd w:id="7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供暖(kWh/㎡)</w:t>
            </w:r>
          </w:p>
        </w:tc>
        <w:tc>
          <w:tcPr>
            <w:vAlign w:val="center"/>
          </w:tcPr>
          <w:p>
            <w:r>
              <w:t>-31.74</w:t>
            </w:r>
          </w:p>
        </w:tc>
        <w:tc>
          <w:tcPr>
            <w:vAlign w:val="center"/>
          </w:tcPr>
          <w:p>
            <w:r>
              <w:t>17.56</w:t>
            </w:r>
          </w:p>
        </w:tc>
        <w:tc>
          <w:tcPr>
            <w:vAlign w:val="center"/>
          </w:tcPr>
          <w:p>
            <w:r>
              <w:t>2.72</w:t>
            </w:r>
          </w:p>
        </w:tc>
        <w:tc>
          <w:tcPr>
            <w:vAlign w:val="center"/>
          </w:tcPr>
          <w:p>
            <w:r>
              <w:t>-21.97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-33.43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供冷(kWh/㎡)</w:t>
            </w:r>
          </w:p>
        </w:tc>
        <w:tc>
          <w:tcPr>
            <w:vAlign w:val="center"/>
          </w:tcPr>
          <w:p>
            <w:r>
              <w:t>-3.53</w:t>
            </w:r>
          </w:p>
        </w:tc>
        <w:tc>
          <w:tcPr>
            <w:vAlign w:val="center"/>
          </w:tcPr>
          <w:p>
            <w:r>
              <w:t>18.00</w:t>
            </w:r>
          </w:p>
        </w:tc>
        <w:tc>
          <w:tcPr>
            <w:vAlign w:val="center"/>
          </w:tcPr>
          <w:p>
            <w:r>
              <w:t>2.47</w:t>
            </w:r>
          </w:p>
        </w:tc>
        <w:tc>
          <w:tcPr>
            <w:vAlign w:val="center"/>
          </w:tcPr>
          <w:p>
            <w:r>
              <w:t>10.69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27.62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79" w:name="_Toc26975"/>
      <w:r>
        <w:t>逐月负荷表</w:t>
      </w:r>
      <w:bookmarkEnd w:id="7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89.012</w:t>
            </w:r>
          </w:p>
        </w:tc>
        <w:tc>
          <w:tcPr>
            <w:vAlign w:val="center"/>
          </w:tcPr>
          <w:p>
            <w:r>
              <w:t>1月28日8时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FF0000"/>
              </w:rPr>
              <w:t>91.460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2月25日8时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68.977</w:t>
            </w:r>
          </w:p>
        </w:tc>
        <w:tc>
          <w:tcPr>
            <w:vAlign w:val="center"/>
          </w:tcPr>
          <w:p>
            <w:r>
              <w:t>3月4日8时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1.353</w:t>
            </w:r>
          </w:p>
        </w:tc>
        <w:tc>
          <w:tcPr>
            <w:vAlign w:val="center"/>
          </w:tcPr>
          <w:p>
            <w:r>
              <w:t>3月8日16时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62.287</w:t>
            </w:r>
          </w:p>
        </w:tc>
        <w:tc>
          <w:tcPr>
            <w:vAlign w:val="center"/>
          </w:tcPr>
          <w:p>
            <w:r>
              <w:t>4月1日8时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23.762</w:t>
            </w:r>
          </w:p>
        </w:tc>
        <w:tc>
          <w:tcPr>
            <w:vAlign w:val="center"/>
          </w:tcPr>
          <w:p>
            <w:r>
              <w:t>5月13日8时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16.374</w:t>
            </w:r>
          </w:p>
        </w:tc>
        <w:tc>
          <w:tcPr>
            <w:vAlign w:val="center"/>
          </w:tcPr>
          <w:p>
            <w:r>
              <w:t>5月24日16时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1.272</w:t>
            </w:r>
          </w:p>
        </w:tc>
        <w:tc>
          <w:tcPr>
            <w:vAlign w:val="center"/>
          </w:tcPr>
          <w:p>
            <w:r>
              <w:t>6月17日8时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46.048</w:t>
            </w:r>
          </w:p>
        </w:tc>
        <w:tc>
          <w:tcPr>
            <w:vAlign w:val="center"/>
          </w:tcPr>
          <w:p>
            <w:r>
              <w:t>6月21日15时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57.882</w:t>
            </w:r>
          </w:p>
        </w:tc>
        <w:tc>
          <w:tcPr>
            <w:vAlign w:val="center"/>
          </w:tcPr>
          <w:p>
            <w:r>
              <w:t>7月25日16时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7643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0000FF"/>
              </w:rPr>
              <w:t>66.092</w:t>
            </w:r>
          </w:p>
        </w:tc>
        <w:tc>
          <w:tcPr>
            <w:vAlign w:val="center"/>
          </w:tcPr>
          <w:p>
            <w:r>
              <w:rPr>
                <w:color w:val="0000FF"/>
              </w:rPr>
              <w:t>8月6日16时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>
            <w:r>
              <w:t>--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58.253</w:t>
            </w:r>
          </w:p>
        </w:tc>
        <w:tc>
          <w:tcPr>
            <w:vAlign w:val="center"/>
          </w:tcPr>
          <w:p>
            <w:r>
              <w:t>9月10日16时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9.726</w:t>
            </w:r>
          </w:p>
        </w:tc>
        <w:tc>
          <w:tcPr>
            <w:vAlign w:val="center"/>
          </w:tcPr>
          <w:p>
            <w:r>
              <w:t>10月21日8时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52.775</w:t>
            </w:r>
          </w:p>
        </w:tc>
        <w:tc>
          <w:tcPr>
            <w:vAlign w:val="center"/>
          </w:tcPr>
          <w:p>
            <w:r>
              <w:t>10月11日16时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26.378</w:t>
            </w:r>
          </w:p>
        </w:tc>
        <w:tc>
          <w:tcPr>
            <w:vAlign w:val="center"/>
          </w:tcPr>
          <w:p>
            <w:r>
              <w:t>11月11日8时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19.473</w:t>
            </w:r>
          </w:p>
        </w:tc>
        <w:tc>
          <w:tcPr>
            <w:vAlign w:val="center"/>
          </w:tcPr>
          <w:p>
            <w:r>
              <w:t>11月7日16时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45.165</w:t>
            </w:r>
          </w:p>
        </w:tc>
        <w:tc>
          <w:tcPr>
            <w:vAlign w:val="center"/>
          </w:tcPr>
          <w:p>
            <w:r>
              <w:t>12月9日8时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0.752</w:t>
            </w:r>
          </w:p>
        </w:tc>
        <w:tc>
          <w:tcPr>
            <w:vAlign w:val="center"/>
          </w:tcPr>
          <w:p>
            <w:r>
              <w:t>12月20日17时</w:t>
            </w:r>
          </w:p>
        </w:tc>
      </w:tr>
    </w:tbl>
    <w:p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80" w:name="_Toc21017"/>
      <w:r>
        <w:t>逐月电耗</w:t>
      </w:r>
      <w:bookmarkEnd w:id="80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3.18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3.10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3.06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3.18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2.89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3.27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3.18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2.97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3.01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3.06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3.18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81.55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1" w:name="_Toc4582"/>
      <w:r>
        <w:rPr>
          <w:color w:val="000000"/>
        </w:rPr>
        <w:t>全年能耗</w:t>
      </w:r>
      <w:bookmarkEnd w:id="81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2" w:name="耗冷量2"/>
            <w:r>
              <w:rPr>
                <w:rFonts w:hint="eastAsia"/>
                <w:lang w:val="en-US"/>
              </w:rPr>
              <w:t>27.62</w:t>
            </w:r>
            <w:bookmarkEnd w:id="8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3" w:name="耗热量2"/>
            <w:r>
              <w:rPr>
                <w:rFonts w:hint="eastAsia"/>
                <w:lang w:val="en-US"/>
              </w:rPr>
              <w:t>33.43</w:t>
            </w:r>
            <w:bookmarkEnd w:id="8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4" w:name="耗冷耗热量2"/>
            <w:r>
              <w:rPr>
                <w:rFonts w:hint="eastAsia"/>
                <w:lang w:val="en-US"/>
              </w:rPr>
              <w:t>61.05</w:t>
            </w:r>
            <w:bookmarkEnd w:id="8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5" w:name="热回收供冷负荷"/>
            <w:r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6" w:name="热回收供暖负荷"/>
            <w:r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热回收负荷"/>
            <w:r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6.91</w:t>
            </w:r>
            <w:bookmarkEnd w:id="8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41.87</w:t>
            </w:r>
            <w:bookmarkEnd w:id="8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50.29</w:t>
            </w:r>
            <w:bookmarkEnd w:id="9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13.38</w:t>
            </w:r>
            <w:bookmarkEnd w:id="9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112.44</w:t>
            </w:r>
            <w:bookmarkEnd w:id="9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15.90</w:t>
            </w:r>
            <w:bookmarkEnd w:id="9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热水泵能耗"/>
            <w:r>
              <w:rPr>
                <w:lang w:val="en-US"/>
              </w:rPr>
              <w:t>65.65</w:t>
            </w:r>
            <w:bookmarkEnd w:id="9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供暖热源侧水泵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单元式热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"/>
            <w:r>
              <w:rPr>
                <w:lang w:val="en-US"/>
              </w:rPr>
              <w:t>81.55</w:t>
            </w:r>
            <w:bookmarkEnd w:id="9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新排风系统能耗"/>
            <w:r>
              <w:rPr>
                <w:rFonts w:hint="eastAsia"/>
                <w:lang w:val="en-US"/>
              </w:rPr>
              <w:t>6.98</w:t>
            </w:r>
            <w:bookmarkEnd w:id="9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风机盘管能耗"/>
            <w:r>
              <w:rPr>
                <w:rFonts w:hint="eastAsia"/>
                <w:lang w:val="en-US"/>
              </w:rPr>
              <w:t>1.23</w:t>
            </w:r>
            <w:bookmarkEnd w:id="10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全空气系统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空调动力能耗"/>
            <w:r>
              <w:rPr>
                <w:rFonts w:hint="eastAsia"/>
                <w:lang w:val="en-US"/>
              </w:rPr>
              <w:t>8.22</w:t>
            </w:r>
            <w:bookmarkEnd w:id="10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照明能耗"/>
            <w:r>
              <w:rPr>
                <w:rFonts w:hint="eastAsia"/>
                <w:lang w:val="en-US"/>
              </w:rPr>
              <w:t>19.76</w:t>
            </w:r>
            <w:bookmarkEnd w:id="10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设备用电"/>
            <w:r>
              <w:rPr>
                <w:rFonts w:hint="eastAsia"/>
                <w:lang w:val="en-US"/>
              </w:rPr>
              <w:t>36.71</w:t>
            </w:r>
            <w:bookmarkEnd w:id="10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动力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排风机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热水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其他设备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其他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光伏能耗"/>
            <w:r>
              <w:rPr>
                <w:rFonts w:hint="eastAsia"/>
                <w:lang w:val="en-US"/>
              </w:rPr>
              <w:t>17.40</w:t>
            </w:r>
            <w:bookmarkEnd w:id="1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风力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</w:t>
            </w:r>
            <w:r>
              <w:rPr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建筑总能耗"/>
            <w:r>
              <w:rPr>
                <w:lang w:val="en-US"/>
              </w:rPr>
              <w:t>241.29</w:t>
            </w:r>
            <w:bookmarkEnd w:id="11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13" w:name="_Toc16259"/>
      <w:r>
        <w:rPr>
          <w:color w:val="000000"/>
        </w:rPr>
        <w:t>附录</w:t>
      </w:r>
      <w:bookmarkEnd w:id="113"/>
    </w:p>
    <w:p>
      <w:pPr>
        <w:pStyle w:val="4"/>
        <w:widowControl w:val="0"/>
        <w:jc w:val="both"/>
        <w:rPr>
          <w:color w:val="000000"/>
        </w:rPr>
      </w:pPr>
      <w:bookmarkStart w:id="114" w:name="_Toc7894"/>
      <w:r>
        <w:rPr>
          <w:color w:val="000000"/>
        </w:rPr>
        <w:t>工作日/节假日人员逐时在室率(%)</w:t>
      </w:r>
      <w:bookmarkEnd w:id="11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115" w:name="_Toc31439"/>
      <w:r>
        <w:t>工作日/节假日照明开关时间表(%)</w:t>
      </w:r>
      <w:bookmarkEnd w:id="11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16" w:name="_Toc8636"/>
      <w:r>
        <w:t>工作日/节假日设备逐时使用率(%)</w:t>
      </w:r>
      <w:bookmarkEnd w:id="11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17" w:name="_Toc16985"/>
      <w:r>
        <w:t>工作日/节假日空调系统运行时间表(1:开,0:关)</w:t>
      </w:r>
      <w:bookmarkEnd w:id="11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18" w:name="_Toc3713"/>
      <w:r>
        <w:t>工作日/节假日新风运行时间表(%)</w:t>
      </w:r>
      <w:bookmarkEnd w:id="11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OGU5MTU2ZTYzNjI3MDc1NTVmOWY1OTI4NWM3NjMifQ=="/>
  </w:docVars>
  <w:rsids>
    <w:rsidRoot w:val="6304532E"/>
    <w:rsid w:val="000118E3"/>
    <w:rsid w:val="00033A7A"/>
    <w:rsid w:val="00037A4C"/>
    <w:rsid w:val="00057DFB"/>
    <w:rsid w:val="0009327C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0616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D7BDB"/>
    <w:rsid w:val="003E0BD9"/>
    <w:rsid w:val="0045611F"/>
    <w:rsid w:val="00483CEF"/>
    <w:rsid w:val="00484061"/>
    <w:rsid w:val="00494B98"/>
    <w:rsid w:val="0049561F"/>
    <w:rsid w:val="004D230F"/>
    <w:rsid w:val="004D449D"/>
    <w:rsid w:val="004E66E1"/>
    <w:rsid w:val="00517BC7"/>
    <w:rsid w:val="005215FB"/>
    <w:rsid w:val="00534262"/>
    <w:rsid w:val="00552332"/>
    <w:rsid w:val="0056173B"/>
    <w:rsid w:val="005755BA"/>
    <w:rsid w:val="005A5ADF"/>
    <w:rsid w:val="005C264D"/>
    <w:rsid w:val="005C48E7"/>
    <w:rsid w:val="005D18B6"/>
    <w:rsid w:val="005E385A"/>
    <w:rsid w:val="005F23B3"/>
    <w:rsid w:val="0067602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84FAC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955E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  <w:rsid w:val="6304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20</Pages>
  <Words>7592</Words>
  <Characters>12001</Characters>
  <Lines>43</Lines>
  <Paragraphs>12</Paragraphs>
  <TotalTime>0</TotalTime>
  <ScaleCrop>false</ScaleCrop>
  <LinksUpToDate>false</LinksUpToDate>
  <CharactersWithSpaces>12209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2024-12-29T09:20:00Z</dcterms:created>
  <dc:creator>Lenovo</dc:creator>
  <cp:lastModifiedBy>Lenovo</cp:lastModifiedBy>
  <dcterms:modified xsi:type="dcterms:W3CDTF">2024-12-29T09:20:26Z</dcterms:modified>
  <dc:title>建筑全能耗报告书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B1CE8A4681E34324928AAC019C4219A3_11</vt:lpwstr>
  </property>
  <property fmtid="{D5CDD505-2E9C-101B-9397-08002B2CF9AE}" pid="3" name="KSOProductBuildVer">
    <vt:lpwstr>2052-12.1.0.16120</vt:lpwstr>
  </property>
</Properties>
</file>