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9" w:name="_GoBack"/>
      <w:bookmarkEnd w:id="149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LJ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贵州-安顺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T18947122576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_Toc3823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_Toc3823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_Toc16762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_Toc16762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_Toc7414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_Toc7414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_Toc9879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_Toc9879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_Toc5416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_Toc5416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_Toc18443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_Toc18443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_Toc4304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_Toc4304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_Toc15011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_Toc15011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_Toc30580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_Toc30580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_Toc32275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_Toc32275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_Toc12081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_Toc12081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_Toc6228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_Toc6228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_Toc17705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_Toc17705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_Toc11490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_Toc11490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_Toc30267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_Toc30267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_Toc30481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_Toc30481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_Toc666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_Toc1996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_Toc19201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_Toc19201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_Toc27253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_Toc27253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_Toc27791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_Toc27791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_Toc12751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_Toc12751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_Toc30873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_Toc30873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_Toc13579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_Toc13579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_Toc4082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_Toc4082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_Toc18038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_Toc18038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_Toc9587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_Toc9587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_Toc14422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_Toc14422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_Toc2507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_Toc27132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_Toc27132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_Toc13032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_Toc13032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_Toc9749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_Toc879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_Toc9397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_Toc9397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_Toc15126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_Toc15126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_Toc22212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_Toc22212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_Toc16115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_Toc16115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_Toc3498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_Toc3498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_Toc8428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_Toc8428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_Toc26982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_Toc26982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_Toc18407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_Toc18407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_Toc2179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_Toc2179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_Toc26241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_Toc26241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_Toc4226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_Toc4226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3823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LJ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贵州-安顺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26.25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105.92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964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6.0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2893.31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1904.01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0.73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0.48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6762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8336110"/>
      <w:bookmarkStart w:id="34" w:name="_Toc59800596"/>
      <w:bookmarkStart w:id="35" w:name="_Toc59787735"/>
      <w:bookmarkStart w:id="36" w:name="_Toc59802421"/>
      <w:bookmarkStart w:id="37" w:name="_Toc741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2"/>
      </w:pPr>
      <w:bookmarkStart w:id="39" w:name="_Toc9879"/>
      <w:r>
        <w:rPr>
          <w:rFonts w:hint="eastAsia"/>
        </w:rPr>
        <w:t>气象数据</w:t>
      </w:r>
      <w:bookmarkEnd w:id="39"/>
    </w:p>
    <w:p>
      <w:pPr>
        <w:pStyle w:val="4"/>
      </w:pPr>
      <w:bookmarkStart w:id="40" w:name="_Toc5416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18443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4304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06月21日16时</w:t>
            </w:r>
          </w:p>
        </w:tc>
        <w:tc>
          <w:tcPr>
            <w:vAlign w:val="center"/>
          </w:tcPr>
          <w:p>
            <w:r>
              <w:t>31.1</w:t>
            </w:r>
          </w:p>
        </w:tc>
        <w:tc>
          <w:tcPr>
            <w:vAlign w:val="center"/>
          </w:tcPr>
          <w:p>
            <w:r>
              <w:t>22.2</w:t>
            </w:r>
          </w:p>
        </w:tc>
        <w:tc>
          <w:tcPr>
            <w:vAlign w:val="center"/>
          </w:tcPr>
          <w:p>
            <w:r>
              <w:t>16.2</w:t>
            </w:r>
          </w:p>
        </w:tc>
        <w:tc>
          <w:tcPr>
            <w:vAlign w:val="center"/>
          </w:tcPr>
          <w:p>
            <w:r>
              <w:t>72.7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01月15日05时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3.9</w:t>
            </w:r>
          </w:p>
        </w:tc>
        <w:tc>
          <w:tcPr>
            <w:vAlign w:val="center"/>
          </w:tcPr>
          <w:p>
            <w:r>
              <w:t>8.6</w:t>
            </w:r>
          </w:p>
        </w:tc>
      </w:tr>
    </w:tbl>
    <w:p>
      <w:pPr>
        <w:pStyle w:val="2"/>
        <w:widowControl w:val="0"/>
        <w:jc w:val="both"/>
      </w:pPr>
      <w:bookmarkStart w:id="45" w:name="气象峰值工况"/>
      <w:bookmarkEnd w:id="45"/>
      <w:bookmarkStart w:id="46" w:name="_Toc15011"/>
      <w:r>
        <w:t>围护结构</w:t>
      </w:r>
      <w:bookmarkEnd w:id="46"/>
    </w:p>
    <w:p>
      <w:pPr>
        <w:pStyle w:val="4"/>
        <w:widowControl w:val="0"/>
        <w:jc w:val="both"/>
      </w:pPr>
      <w:bookmarkStart w:id="47" w:name="_Toc30580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磷石膏砂浆</w:t>
            </w:r>
          </w:p>
        </w:tc>
        <w:tc>
          <w:tcPr>
            <w:vAlign w:val="center"/>
          </w:tcPr>
          <w:p>
            <w:r>
              <w:t>0.760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1074.4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耐碱玻纤网布抗裂砂浆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C15混凝土</w:t>
            </w:r>
          </w:p>
        </w:tc>
        <w:tc>
          <w:tcPr>
            <w:vAlign w:val="center"/>
          </w:tcPr>
          <w:p>
            <w:r>
              <w:t>0.890</w:t>
            </w:r>
          </w:p>
        </w:tc>
        <w:tc>
          <w:tcPr>
            <w:vAlign w:val="center"/>
          </w:tcPr>
          <w:p>
            <w:r>
              <w:t>10.673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1100.0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轻骨料混凝土(找坡层)</w:t>
            </w:r>
          </w:p>
        </w:tc>
        <w:tc>
          <w:tcPr>
            <w:vAlign w:val="center"/>
          </w:tcPr>
          <w:p>
            <w:r>
              <w:t>0.300</w:t>
            </w:r>
          </w:p>
        </w:tc>
        <w:tc>
          <w:tcPr>
            <w:vAlign w:val="center"/>
          </w:tcPr>
          <w:p>
            <w:r>
              <w:t>5.000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1091.3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胶粘剂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玻化微珠保温隔热砂浆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1.500</w:t>
            </w:r>
          </w:p>
        </w:tc>
        <w:tc>
          <w:tcPr>
            <w:vAlign w:val="center"/>
          </w:tcPr>
          <w:p>
            <w:r>
              <w:t>300.0</w:t>
            </w:r>
          </w:p>
        </w:tc>
        <w:tc>
          <w:tcPr>
            <w:vAlign w:val="center"/>
          </w:tcPr>
          <w:p>
            <w:r>
              <w:t>1473.3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5832.3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 xml:space="preserve">合成高分子防水涂料 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加气混凝土(ρ=700)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0.0998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48" w:name="_Toc32275"/>
      <w:r>
        <w:t>围护结构作法简要说明</w:t>
      </w:r>
      <w:bookmarkEnd w:id="48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上人屋面 (K=0.384,D=3.419)：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C20细石混凝土 40mm＋SBS改性沥青防水卷材 3mm＋SBS改性沥青防水卷材 3mm＋合成高分子防水涂料  1.5mm＋水泥砂浆 20mm＋</w:t>
      </w:r>
      <w:r>
        <w:rPr>
          <w:color w:val="800000"/>
        </w:rPr>
        <w:t>挤塑聚苯板 70mm</w:t>
      </w:r>
      <w:r>
        <w:rPr>
          <w:color w:val="000000"/>
        </w:rPr>
        <w:t>＋水泥砂浆 20mm＋轻骨料混凝土(找坡层) 30mm＋钢筋混凝土 100mm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(K=0.696,D=4.431)：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耐碱玻纤网布抗裂砂浆 5mm＋玻化微珠保温隔热砂浆 30mm＋</w:t>
      </w:r>
      <w:r>
        <w:rPr>
          <w:color w:val="800000"/>
        </w:rPr>
        <w:t>加气混凝土(ρ=700) 200mm</w:t>
      </w:r>
      <w:r>
        <w:rPr>
          <w:color w:val="000000"/>
        </w:rPr>
        <w:t>＋磷石膏砂浆 20mm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挑空楼板类型 (K=0.963,D=1.577)：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20mm＋钢筋混凝土 100mm＋胶粘剂 0mm＋</w:t>
      </w:r>
      <w:r>
        <w:rPr>
          <w:color w:val="800000"/>
        </w:rPr>
        <w:t>挤塑聚苯板 25mm</w:t>
      </w:r>
      <w:r>
        <w:rPr>
          <w:color w:val="000000"/>
        </w:rPr>
        <w:t>＋耐碱玻纤网布抗裂砂浆 5mm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隔热金属型材+6中透光Low-E+12空气+6透明 (K=2.500)：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传热系数2.500W/㎡.K，窗太阳得热系数0.348</w:t>
      </w:r>
    </w:p>
    <w:p>
      <w:pPr>
        <w:pStyle w:val="2"/>
        <w:widowControl w:val="0"/>
        <w:jc w:val="both"/>
        <w:rPr>
          <w:color w:val="000000"/>
        </w:rPr>
      </w:pPr>
      <w:bookmarkStart w:id="49" w:name="_Toc12081"/>
      <w:r>
        <w:rPr>
          <w:color w:val="000000"/>
        </w:rPr>
        <w:t>围护结构概况</w:t>
      </w:r>
      <w:bookmarkEnd w:id="49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0.66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52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54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4.43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0.96</w:t>
            </w:r>
            <w:bookmarkEnd w:id="56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1.58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1" w:name="_Toc6228"/>
      <w:r>
        <w:rPr>
          <w:color w:val="000000"/>
        </w:rPr>
        <w:t>房间类型</w:t>
      </w:r>
      <w:bookmarkEnd w:id="61"/>
    </w:p>
    <w:p>
      <w:pPr>
        <w:pStyle w:val="4"/>
        <w:widowControl w:val="0"/>
        <w:jc w:val="both"/>
        <w:rPr>
          <w:color w:val="000000"/>
        </w:rPr>
      </w:pPr>
      <w:bookmarkStart w:id="62" w:name="_Toc17705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3" w:name="_Toc11490"/>
      <w:r>
        <w:rPr>
          <w:color w:val="000000"/>
        </w:rPr>
        <w:t>作息时间表</w:t>
      </w:r>
      <w:bookmarkEnd w:id="63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64" w:name="_Toc30267"/>
      <w:r>
        <w:rPr>
          <w:color w:val="000000"/>
        </w:rPr>
        <w:t>暖通空调系统</w:t>
      </w:r>
      <w:bookmarkEnd w:id="64"/>
    </w:p>
    <w:p>
      <w:pPr>
        <w:pStyle w:val="4"/>
        <w:widowControl w:val="0"/>
        <w:jc w:val="both"/>
        <w:rPr>
          <w:color w:val="000000"/>
        </w:rPr>
      </w:pPr>
      <w:bookmarkStart w:id="65" w:name="_Toc30481"/>
      <w:r>
        <w:rPr>
          <w:color w:val="000000"/>
        </w:rPr>
        <w:t>系统类型</w:t>
      </w:r>
      <w:bookmarkEnd w:id="65"/>
    </w:p>
    <w:p>
      <w:pPr>
        <w:pStyle w:val="5"/>
        <w:widowControl w:val="0"/>
        <w:jc w:val="both"/>
        <w:rPr>
          <w:color w:val="000000"/>
        </w:rPr>
      </w:pPr>
      <w:bookmarkStart w:id="66" w:name="_Toc666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729.20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67" w:name="_Toc1996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8" w:name="_Toc19201"/>
      <w:r>
        <w:rPr>
          <w:color w:val="000000"/>
        </w:rPr>
        <w:t>制冷系统</w:t>
      </w:r>
      <w:bookmarkEnd w:id="68"/>
    </w:p>
    <w:p>
      <w:pPr>
        <w:pStyle w:val="5"/>
        <w:widowControl w:val="0"/>
        <w:jc w:val="both"/>
        <w:rPr>
          <w:color w:val="000000"/>
        </w:rPr>
      </w:pPr>
      <w:bookmarkStart w:id="69" w:name="_Toc27253"/>
      <w:r>
        <w:rPr>
          <w:color w:val="000000"/>
        </w:rPr>
        <w:t>默认冷源</w:t>
      </w:r>
      <w:bookmarkEnd w:id="69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26638</w:t>
            </w:r>
          </w:p>
        </w:tc>
        <w:tc>
          <w:tcPr>
            <w:vAlign w:val="center"/>
          </w:tcPr>
          <w:p>
            <w:r>
              <w:t>1290</w:t>
            </w:r>
          </w:p>
        </w:tc>
        <w:tc>
          <w:tcPr>
            <w:vAlign w:val="center"/>
          </w:tcPr>
          <w:p>
            <w:r>
              <w:t>6660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40377</w:t>
            </w:r>
          </w:p>
        </w:tc>
        <w:tc>
          <w:tcPr>
            <w:vAlign w:val="center"/>
          </w:tcPr>
          <w:p>
            <w:r>
              <w:t>48504</w:t>
            </w:r>
          </w:p>
        </w:tc>
        <w:tc>
          <w:tcPr>
            <w:vAlign w:val="center"/>
          </w:tcPr>
          <w:p>
            <w:r>
              <w:t>12900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26638</w:t>
            </w:r>
          </w:p>
        </w:tc>
        <w:tc>
          <w:tcPr>
            <w:vAlign w:val="center"/>
          </w:tcPr>
          <w:p>
            <w:r>
              <w:t>1290</w:t>
            </w:r>
          </w:p>
        </w:tc>
        <w:tc>
          <w:tcPr>
            <w:vAlign w:val="center"/>
          </w:tcPr>
          <w:p>
            <w:r>
              <w:t>6660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40377</w:t>
            </w:r>
          </w:p>
        </w:tc>
        <w:tc>
          <w:tcPr>
            <w:vAlign w:val="center"/>
          </w:tcPr>
          <w:p>
            <w:r>
              <w:t>48504</w:t>
            </w:r>
          </w:p>
        </w:tc>
        <w:tc>
          <w:tcPr>
            <w:vAlign w:val="center"/>
          </w:tcPr>
          <w:p>
            <w:r>
              <w:t>12900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制冷机组</w:t>
            </w:r>
          </w:p>
        </w:tc>
        <w:tc>
          <w:tcPr>
            <w:vAlign w:val="center"/>
          </w:tcPr>
          <w:p>
            <w:r>
              <w:t>6660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3.510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40377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21.283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冷却塔</w:t>
            </w:r>
          </w:p>
        </w:tc>
        <w:tc>
          <w:tcPr>
            <w:vAlign w:val="center"/>
          </w:tcPr>
          <w:p>
            <w:r>
              <w:t>12900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48504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25.566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57.159</w:t>
            </w:r>
          </w:p>
        </w:tc>
      </w:tr>
    </w:tbl>
    <w:p>
      <w:pPr>
        <w:pStyle w:val="4"/>
      </w:pPr>
      <w:bookmarkStart w:id="70" w:name="_Toc27791"/>
      <w:r>
        <w:t>供暖系统</w:t>
      </w:r>
      <w:bookmarkEnd w:id="70"/>
    </w:p>
    <w:p>
      <w:pPr>
        <w:pStyle w:val="5"/>
        <w:widowControl w:val="0"/>
        <w:jc w:val="both"/>
        <w:rPr>
          <w:color w:val="000000"/>
        </w:rPr>
      </w:pPr>
      <w:bookmarkStart w:id="71" w:name="_Toc12751"/>
      <w:r>
        <w:rPr>
          <w:color w:val="000000"/>
        </w:rPr>
        <w:t>默认热源</w:t>
      </w:r>
      <w:bookmarkEnd w:id="71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89</w:t>
            </w:r>
          </w:p>
        </w:tc>
        <w:tc>
          <w:tcPr>
            <w:vAlign w:val="center"/>
          </w:tcPr>
          <w:p>
            <w:r>
              <w:t>14.395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0.1880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1684</w:t>
            </w:r>
          </w:p>
        </w:tc>
        <w:tc>
          <w:tcPr>
            <w:vAlign w:val="center"/>
          </w:tcPr>
          <w:p>
            <w:r>
              <w:t>63318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0.0940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0.0627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0.0470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0.0376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1684</w:t>
            </w:r>
          </w:p>
        </w:tc>
        <w:tc>
          <w:tcPr>
            <w:vAlign w:val="center"/>
          </w:tcPr>
          <w:p>
            <w:r>
              <w:t>63318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63318</w:t>
            </w:r>
          </w:p>
        </w:tc>
        <w:tc>
          <w:tcPr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33.375</w:t>
            </w:r>
          </w:p>
        </w:tc>
      </w:tr>
    </w:tbl>
    <w:p>
      <w:pPr>
        <w:pStyle w:val="4"/>
      </w:pPr>
      <w:bookmarkStart w:id="72" w:name="_Toc30873"/>
      <w: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vAlign w:val="center"/>
          </w:tcPr>
          <w:p>
            <w:r>
              <w:t>6735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3.550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vAlign w:val="center"/>
          </w:tcPr>
          <w:p>
            <w:r>
              <w:t>1190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0.627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4.177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3" w:name="_Toc13579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147</w:t>
            </w:r>
          </w:p>
        </w:tc>
        <w:tc>
          <w:tcPr>
            <w:vAlign w:val="center"/>
          </w:tcPr>
          <w:p>
            <w:r>
              <w:t>4722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2.489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460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3935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2.074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228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204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732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0.386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1043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>
            <w:r>
              <w:t>822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0.433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865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0.456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215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155</w:t>
            </w:r>
          </w:p>
        </w:tc>
        <w:tc>
          <w:tcPr>
            <w:vAlign w:val="center"/>
          </w:tcPr>
          <w:p>
            <w:r>
              <w:t>2926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1.542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9.63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124</w:t>
            </w:r>
          </w:p>
        </w:tc>
        <w:tc>
          <w:tcPr>
            <w:vAlign w:val="center"/>
          </w:tcPr>
          <w:p>
            <w:r>
              <w:t>1198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r>
              <w:t>18.47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281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575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8.27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89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699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0.368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10.047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4" w:name="_Toc4082"/>
      <w:r>
        <w:rPr>
          <w:color w:val="000000"/>
        </w:rPr>
        <w:t>插座设备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147</w:t>
            </w:r>
          </w:p>
        </w:tc>
        <w:tc>
          <w:tcPr>
            <w:vAlign w:val="center"/>
          </w:tcPr>
          <w:p>
            <w:r>
              <w:t>6975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3.677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1206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0.635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4650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2.451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955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0.504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536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0.282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1082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0.570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2189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1.154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>
            <w:r>
              <w:t>2156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1.136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286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2269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564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0.297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11.06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155</w:t>
            </w:r>
          </w:p>
        </w:tc>
        <w:tc>
          <w:tcPr>
            <w:vAlign w:val="center"/>
          </w:tcPr>
          <w:p>
            <w:r>
              <w:t>1712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0.903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37.50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124</w:t>
            </w:r>
          </w:p>
        </w:tc>
        <w:tc>
          <w:tcPr>
            <w:vAlign w:val="center"/>
          </w:tcPr>
          <w:p>
            <w:r>
              <w:t>4668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2.460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r>
              <w:t>166.44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2530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1.334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90.00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1438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0.758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33.19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358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1833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0.966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18.663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5" w:name="_Toc18038"/>
      <w:r>
        <w:rPr>
          <w:color w:val="000000"/>
        </w:rPr>
        <w:t>光伏发电</w:t>
      </w:r>
      <w:bookmarkEnd w:id="7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920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0.484932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1310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0.690501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1550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0.817005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1640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0.864444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1880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0.990948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1620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0.853902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1480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0.780108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1540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0.811734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1630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0.859173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1310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0.690501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1100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0.57981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0.42168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8.845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6" w:name="_Toc9587"/>
      <w:r>
        <w:rPr>
          <w:color w:val="000000"/>
        </w:rPr>
        <w:t>计算结果</w:t>
      </w:r>
      <w:bookmarkEnd w:id="76"/>
    </w:p>
    <w:p>
      <w:pPr>
        <w:pStyle w:val="4"/>
        <w:widowControl w:val="0"/>
        <w:jc w:val="both"/>
        <w:rPr>
          <w:color w:val="000000"/>
        </w:rPr>
      </w:pPr>
      <w:bookmarkStart w:id="77" w:name="_Toc14422"/>
      <w:r>
        <w:rPr>
          <w:color w:val="000000"/>
        </w:rPr>
        <w:t>建材生产运输碳排放</w:t>
      </w:r>
      <w:bookmarkEnd w:id="77"/>
    </w:p>
    <w:p>
      <w:pPr>
        <w:pStyle w:val="5"/>
        <w:widowControl w:val="0"/>
        <w:jc w:val="both"/>
        <w:rPr>
          <w:color w:val="000000"/>
        </w:rPr>
      </w:pPr>
      <w:bookmarkStart w:id="78" w:name="_Toc2507"/>
      <w:r>
        <w:rPr>
          <w:color w:val="000000"/>
        </w:rPr>
        <w:t>建材生产阶段</w:t>
      </w:r>
      <w:bookmarkEnd w:id="78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190.516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155.727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25.093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23.395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152.38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56.381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74.26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26.027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玻化微珠保温隔热砂浆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13.329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82.94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28.946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72.33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隔热金属型材+6中透光Low-E+12空气+6透明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183.15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23.718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节能外门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45.78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986.62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19.239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82.137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165.88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15.609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1446.66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5.208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693.644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9" w:name="_Toc27132"/>
      <w:r>
        <w:rPr>
          <w:color w:val="000000"/>
        </w:rPr>
        <w:t>建材运输阶段</w:t>
      </w:r>
      <w:bookmarkEnd w:id="79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1322.40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6.083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66.55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3.827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31.83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152.38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118.82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6.832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玻化微珠保温隔热砂浆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82.94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4.769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104.88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6.031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隔热金属型材+6中透光Low-E+12空气+6透明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节能外门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33.676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0" w:name="_Toc13032"/>
      <w:r>
        <w:rPr>
          <w:color w:val="000000"/>
        </w:rPr>
        <w:t>建筑建造拆除碳排放</w:t>
      </w:r>
      <w:bookmarkEnd w:id="80"/>
    </w:p>
    <w:p>
      <w:pPr>
        <w:pStyle w:val="5"/>
        <w:widowControl w:val="0"/>
        <w:jc w:val="both"/>
        <w:rPr>
          <w:color w:val="000000"/>
        </w:rPr>
      </w:pPr>
      <w:bookmarkStart w:id="81" w:name="_Toc9749"/>
      <w:r>
        <w:rPr>
          <w:color w:val="000000"/>
        </w:rPr>
        <w:t>建筑建造</w:t>
      </w:r>
      <w:bookmarkEnd w:id="8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建造碳排放量(tCO2)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964.44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3.99</w:t>
            </w:r>
          </w:p>
        </w:tc>
        <w:tc>
          <w:tcPr>
            <w:vAlign w:val="center"/>
          </w:tcPr>
          <w:p>
            <w:r>
              <w:t>3.848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2" w:name="_Toc879"/>
      <w:r>
        <w:rPr>
          <w:color w:val="000000"/>
        </w:rPr>
        <w:t>建筑拆除</w:t>
      </w:r>
      <w:bookmarkEnd w:id="82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拆除阶段</w:t>
            </w:r>
          </w:p>
        </w:tc>
        <w:tc>
          <w:tcPr>
            <w:vAlign w:val="center"/>
          </w:tcPr>
          <w:p>
            <w:r>
              <w:t>731.168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73.117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3" w:name="_Toc9397"/>
      <w:r>
        <w:rPr>
          <w:color w:val="000000"/>
        </w:rPr>
        <w:t>碳汇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大小乔木、灌木、花草密植混种区（乔木平均种植间距&lt;3.0m，土壤深度&gt;1.0m）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27.5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687.500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687.500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4" w:name="_Toc15126"/>
      <w:r>
        <w:rPr>
          <w:color w:val="000000"/>
        </w:rPr>
        <w:t>建筑运行碳排放</w:t>
      </w:r>
      <w:bookmarkEnd w:id="84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5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345.25</w:t>
            </w:r>
            <w:bookmarkEnd w:id="86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电力CO2排放因子"/>
            <w:r>
              <w:t>0.5271</w:t>
            </w:r>
            <w:bookmarkEnd w:id="87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空调能耗_电耗CO2排放"/>
            <w:r>
              <w:t>2857.949</w:t>
            </w:r>
            <w:bookmarkEnd w:id="8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2093.29</w:t>
            </w:r>
            <w:bookmarkEnd w:id="89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2514.63</w:t>
            </w:r>
            <w:bookmarkEnd w:id="90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668.78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5621.96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电力CO2排放因子2"/>
            <w:r>
              <w:t>0.5271</w:t>
            </w:r>
            <w:bookmarkEnd w:id="95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_电耗CO2排放"/>
            <w:r>
              <w:t>1668.756</w:t>
            </w:r>
            <w:bookmarkEnd w:id="9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热水泵能耗"/>
            <w:r>
              <w:rPr>
                <w:lang w:val="en-US"/>
              </w:rPr>
              <w:t>3282.66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热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供暖能耗"/>
            <w:r>
              <w:rPr>
                <w:lang w:val="en-US"/>
              </w:rPr>
              <w:t>3282.66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新排风系统能耗"/>
            <w:r>
              <w:rPr>
                <w:rFonts w:hint="eastAsia"/>
                <w:lang w:val="en-US"/>
              </w:rPr>
              <w:t>349.19</w:t>
            </w:r>
            <w:bookmarkEnd w:id="101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电力CO2排放因子3"/>
            <w:r>
              <w:t>0.5271</w:t>
            </w:r>
            <w:bookmarkEnd w:id="102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空调动力能耗_电耗CO2排放"/>
            <w:r>
              <w:t>208.863</w:t>
            </w:r>
            <w:bookmarkEnd w:id="10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风机盘管能耗"/>
            <w:r>
              <w:rPr>
                <w:rFonts w:hint="eastAsia"/>
                <w:lang w:val="en-US"/>
              </w:rPr>
              <w:t>61.67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全空气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空调动力能耗"/>
            <w:r>
              <w:rPr>
                <w:rFonts w:hint="eastAsia"/>
                <w:lang w:val="en-US"/>
              </w:rPr>
              <w:t>410.86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照明能耗"/>
            <w:r>
              <w:rPr>
                <w:rFonts w:hint="eastAsia"/>
                <w:lang w:val="en-US"/>
              </w:rPr>
              <w:t>988.22</w:t>
            </w:r>
            <w:bookmarkEnd w:id="107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电力CO2排放因子4"/>
            <w:r>
              <w:t>0.5271</w:t>
            </w:r>
            <w:bookmarkEnd w:id="108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_电耗CO2排放"/>
            <w:r>
              <w:t>502.368</w:t>
            </w:r>
            <w:bookmarkEnd w:id="10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插座设备"/>
            <w:bookmarkEnd w:id="110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设备用电"/>
            <w:r>
              <w:rPr>
                <w:rFonts w:hint="eastAsia"/>
                <w:lang w:val="en-US"/>
              </w:rPr>
              <w:t>1835.61</w:t>
            </w:r>
            <w:bookmarkEnd w:id="111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电力CO2排放因子5"/>
            <w:r>
              <w:rPr>
                <w:rFonts w:hint="eastAsia"/>
                <w:lang w:val="en-US"/>
              </w:rPr>
              <w:t>0.5271</w:t>
            </w:r>
            <w:bookmarkEnd w:id="112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设备用电_电耗CO2排放"/>
            <w:r>
              <w:rPr>
                <w:rFonts w:hint="eastAsia"/>
                <w:lang w:val="en-US"/>
              </w:rPr>
              <w:t>933.142</w:t>
            </w:r>
            <w:bookmarkEnd w:id="1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动力系统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电力CO2排放因子6"/>
            <w:r>
              <w:t>0.5271</w:t>
            </w:r>
            <w:bookmarkEnd w:id="115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能耗_电耗CO2排放"/>
            <w:r>
              <w:t>0.000</w:t>
            </w:r>
            <w:bookmarkEnd w:id="1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排风机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生活热水_电能"/>
            <w:bookmarkEnd w:id="118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热水系统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其他设备能耗"/>
            <w:r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其他能耗"/>
            <w:r>
              <w:rPr>
                <w:rFonts w:hint="eastAsia"/>
                <w:lang w:val="en-US"/>
              </w:rPr>
              <w:t>0.00</w:t>
            </w:r>
            <w:bookmarkEnd w:id="121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2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热源能耗_燃料类型"/>
            <w:r>
              <w:t>烟煤II</w:t>
            </w:r>
            <w:bookmarkEnd w:id="123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热源锅炉能耗"/>
            <w:r>
              <w:rPr>
                <w:rFonts w:hint="eastAsia"/>
                <w:lang w:val="en-US"/>
              </w:rPr>
              <w:t>2329.288</w:t>
            </w:r>
            <w:bookmarkEnd w:id="124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热源能耗_燃料CO2排放因子"/>
            <w:r>
              <w:t>89</w:t>
            </w:r>
            <w:bookmarkEnd w:id="125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热源能耗锅炉碳排放"/>
            <w:r>
              <w:t>719.763</w:t>
            </w:r>
            <w:bookmarkEnd w:id="1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炊事能耗_燃料类型"/>
            <w:r>
              <w:rPr>
                <w:rFonts w:hint="eastAsia"/>
                <w:lang w:val="en-US"/>
              </w:rPr>
              <w:t>燃气</w:t>
            </w:r>
            <w:bookmarkEnd w:id="127"/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炊事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炊事燃气消耗"/>
            <w:r>
              <w:rPr>
                <w:rFonts w:hint="eastAsia"/>
                <w:lang w:val="en-US"/>
              </w:rPr>
              <w:t>0.00</w:t>
            </w:r>
            <w:bookmarkEnd w:id="128"/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m³/㎡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炊事能耗_燃料CO2排放因子"/>
            <w:r>
              <w:t>55.54</w:t>
            </w:r>
            <w:bookmarkEnd w:id="129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炊事碳排放"/>
            <w:r>
              <w:t>0.000</w:t>
            </w:r>
            <w:bookmarkEnd w:id="1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制冷剂消耗量"/>
            <w:r>
              <w:t>0</w:t>
            </w:r>
            <w:bookmarkEnd w:id="131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制冷剂碳排放"/>
            <w:r>
              <w:t>0.000</w:t>
            </w:r>
            <w:bookmarkEnd w:id="1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光伏能耗"/>
            <w:r>
              <w:rPr>
                <w:rFonts w:hint="eastAsia"/>
                <w:lang w:val="en-US"/>
              </w:rPr>
              <w:t>869.94</w:t>
            </w:r>
            <w:bookmarkEnd w:id="133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电力CO2排放因子7"/>
            <w:r>
              <w:t>0.5271</w:t>
            </w:r>
            <w:bookmarkEnd w:id="134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光伏能耗_电耗CO2排放"/>
            <w:r>
              <w:t>442.237</w:t>
            </w:r>
            <w:bookmarkEnd w:id="1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风力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风力能耗_电耗CO2排放"/>
            <w:r>
              <w:t>0.000</w:t>
            </w:r>
            <w:bookmarkEnd w:id="1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建筑总碳排放"/>
            <w:r>
              <w:t>6448.605</w:t>
            </w:r>
            <w:bookmarkEnd w:id="138"/>
          </w:p>
        </w:tc>
        <w:bookmarkStart w:id="139" w:name="建筑总碳排放平米"/>
        <w:bookmarkEnd w:id="139"/>
      </w:tr>
      <w:bookmarkEnd w:id="85"/>
    </w:tbl>
    <w:p/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140" w:name="_Toc22212"/>
      <w:r>
        <w:rPr>
          <w:color w:val="000000"/>
        </w:rPr>
        <w:t>全生命周期</w:t>
      </w:r>
      <w:bookmarkEnd w:id="140"/>
    </w:p>
    <w:p>
      <w:pPr>
        <w:pStyle w:val="5"/>
        <w:widowControl w:val="0"/>
        <w:jc w:val="both"/>
        <w:rPr>
          <w:color w:val="000000"/>
        </w:rPr>
      </w:pPr>
      <w:bookmarkStart w:id="141" w:name="_Toc16115"/>
      <w:r>
        <w:rPr>
          <w:color w:val="000000"/>
        </w:rPr>
        <w:t>单位面积指标</w:t>
      </w:r>
      <w:bookmarkEnd w:id="14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碳排放量(kgCO2/㎡)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14.38</w:t>
            </w:r>
          </w:p>
        </w:tc>
        <w:tc>
          <w:tcPr>
            <w:vAlign w:val="center"/>
          </w:tcPr>
          <w:p>
            <w:r>
              <w:t>719.22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34.92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0.08</w:t>
            </w:r>
          </w:p>
        </w:tc>
        <w:tc>
          <w:tcPr>
            <w:vAlign w:val="center"/>
          </w:tcPr>
          <w:p>
            <w:r>
              <w:t>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1.52</w:t>
            </w:r>
          </w:p>
        </w:tc>
        <w:tc>
          <w:tcPr>
            <w:vAlign w:val="center"/>
          </w:tcPr>
          <w:p>
            <w:r>
              <w:t>75.81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133.73</w:t>
            </w:r>
          </w:p>
        </w:tc>
        <w:tc>
          <w:tcPr>
            <w:vAlign w:val="center"/>
          </w:tcPr>
          <w:p>
            <w:r>
              <w:t>6686.39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-14.26</w:t>
            </w:r>
          </w:p>
        </w:tc>
        <w:tc>
          <w:tcPr>
            <w:vAlign w:val="center"/>
          </w:tcPr>
          <w:p>
            <w:r>
              <w:t>-712.85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136.15</w:t>
            </w:r>
          </w:p>
        </w:tc>
        <w:tc>
          <w:tcPr>
            <w:vAlign w:val="center"/>
          </w:tcPr>
          <w:p>
            <w:r>
              <w:t>6807.48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42" w:name="_Toc3498"/>
      <w:r>
        <w:rPr>
          <w:color w:val="000000"/>
        </w:rPr>
        <w:t>总碳排放量</w:t>
      </w:r>
      <w:bookmarkEnd w:id="14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13.873</w:t>
            </w:r>
          </w:p>
        </w:tc>
        <w:tc>
          <w:tcPr>
            <w:vAlign w:val="center"/>
          </w:tcPr>
          <w:p>
            <w:r>
              <w:t>693.644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0.674</w:t>
            </w:r>
          </w:p>
        </w:tc>
        <w:tc>
          <w:tcPr>
            <w:vAlign w:val="center"/>
          </w:tcPr>
          <w:p>
            <w:r>
              <w:t>33.676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0.077</w:t>
            </w:r>
          </w:p>
        </w:tc>
        <w:tc>
          <w:tcPr>
            <w:vAlign w:val="center"/>
          </w:tcPr>
          <w:p>
            <w:r>
              <w:t>3.848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1.462</w:t>
            </w:r>
          </w:p>
        </w:tc>
        <w:tc>
          <w:tcPr>
            <w:vAlign w:val="center"/>
          </w:tcPr>
          <w:p>
            <w:r>
              <w:t>73.117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128.972</w:t>
            </w:r>
          </w:p>
        </w:tc>
        <w:tc>
          <w:tcPr>
            <w:vAlign w:val="center"/>
          </w:tcPr>
          <w:p>
            <w:r>
              <w:t>6448.605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-13.750</w:t>
            </w:r>
          </w:p>
        </w:tc>
        <w:tc>
          <w:tcPr>
            <w:vAlign w:val="center"/>
          </w:tcPr>
          <w:p>
            <w:r>
              <w:t>-687.500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131.308</w:t>
            </w:r>
          </w:p>
        </w:tc>
        <w:tc>
          <w:tcPr>
            <w:vAlign w:val="center"/>
          </w:tcPr>
          <w:p>
            <w:r>
              <w:t>6565.390</w:t>
            </w:r>
          </w:p>
        </w:tc>
      </w:tr>
    </w:tbl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43" w:name="_Toc8428"/>
      <w:r>
        <w:rPr>
          <w:color w:val="000000"/>
        </w:rPr>
        <w:t>附录</w:t>
      </w:r>
      <w:bookmarkEnd w:id="143"/>
    </w:p>
    <w:p>
      <w:pPr>
        <w:pStyle w:val="4"/>
        <w:widowControl w:val="0"/>
        <w:jc w:val="both"/>
        <w:rPr>
          <w:color w:val="000000"/>
        </w:rPr>
      </w:pPr>
      <w:bookmarkStart w:id="144" w:name="_Toc26982"/>
      <w:r>
        <w:rPr>
          <w:color w:val="000000"/>
        </w:rPr>
        <w:t>工作日/节假日人员逐时在室率(%)</w:t>
      </w:r>
      <w:bookmarkEnd w:id="14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r>
        <w:t>注：上行：工作日；下行：节假日</w:t>
      </w:r>
    </w:p>
    <w:p>
      <w:pPr>
        <w:pStyle w:val="4"/>
      </w:pPr>
      <w:bookmarkStart w:id="145" w:name="_Toc18407"/>
      <w:r>
        <w:t>工作日/节假日照明开关时间表(%)</w:t>
      </w:r>
      <w:bookmarkEnd w:id="14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6" w:name="_Toc2179"/>
      <w:r>
        <w:t>工作日/节假日设备逐时使用率(%)</w:t>
      </w:r>
      <w:bookmarkEnd w:id="14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共享空间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后勤区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病房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7" w:name="_Toc26241"/>
      <w:r>
        <w:t>工作日/节假日空调系统运行时间表(1:开,0:关)</w:t>
      </w:r>
      <w:bookmarkEnd w:id="14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48" w:name="_Toc4226"/>
      <w:r>
        <w:t>工作日/节假日新风运行时间表(%)</w:t>
      </w:r>
      <w:bookmarkEnd w:id="14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OGU5MTU2ZTYzNjI3MDc1NTVmOWY1OTI4NWM3NjMifQ=="/>
  </w:docVars>
  <w:rsids>
    <w:rsidRoot w:val="0C770311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0C7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20</Pages>
  <Words>7640</Words>
  <Characters>12767</Characters>
  <Lines>24</Lines>
  <Paragraphs>7</Paragraphs>
  <TotalTime>0</TotalTime>
  <ScaleCrop>false</ScaleCrop>
  <LinksUpToDate>false</LinksUpToDate>
  <CharactersWithSpaces>12931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2024-12-29T09:18:00Z</dcterms:created>
  <dc:creator>Lenovo</dc:creator>
  <cp:lastModifiedBy>Lenovo</cp:lastModifiedBy>
  <dcterms:modified xsi:type="dcterms:W3CDTF">2024-12-29T09:19:18Z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38CF9973D5FA400EBBC0947BABD9CADD_11</vt:lpwstr>
  </property>
  <property fmtid="{D5CDD505-2E9C-101B-9397-08002B2CF9AE}" pid="3" name="KSOProductBuildVer">
    <vt:lpwstr>2052-12.1.0.16120</vt:lpwstr>
  </property>
</Properties>
</file>