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云栖绿廊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重庆-重庆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BKA70337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重庆大学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重庆大学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T19132052027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_Toc27584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_Toc27697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_Toc27697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_Toc21101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_Toc21101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_Toc31228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_Toc31228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_Toc443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_Toc1962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_Toc5380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_Toc5380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_Toc27507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_Toc27507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_Toc6366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_Toc6366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_Toc14822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_Toc14822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_Toc26790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_Toc26790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_Toc15819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_Toc15819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_Toc5470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_Toc5470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_Toc22547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_Toc2139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_Toc20539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_Toc20539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_Toc26785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_Toc26785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_Toc8397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_Toc8397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_Toc16349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_Toc16349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_Toc26853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热源1</w:t>
      </w:r>
      <w:r>
        <w:tab/>
      </w:r>
      <w:r>
        <w:fldChar w:fldCharType="begin"/>
      </w:r>
      <w:r>
        <w:instrText xml:space="preserve"> PAGEREF _Toc26853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_Toc1108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_Toc13028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_Toc5964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_Toc5964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_Toc440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_Toc440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_Toc952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_Toc952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_Toc24928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_Toc24928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_Toc26403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_Toc26403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_Toc23701 </w:instrText>
      </w:r>
      <w:r>
        <w:fldChar w:fldCharType="separate"/>
      </w:r>
      <w:r>
        <w:rPr>
          <w:rFonts w:hint="eastAsia"/>
        </w:rPr>
        <w:t xml:space="preserve">13 </w:t>
      </w:r>
      <w:r>
        <w:t>可再生能源利用</w:t>
      </w:r>
      <w:r>
        <w:tab/>
      </w:r>
      <w:r>
        <w:fldChar w:fldCharType="begin"/>
      </w:r>
      <w:r>
        <w:instrText xml:space="preserve"> PAGEREF _Toc23701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_Toc32572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热泵空调</w:t>
      </w:r>
      <w:r>
        <w:tab/>
      </w:r>
      <w:r>
        <w:fldChar w:fldCharType="begin"/>
      </w:r>
      <w:r>
        <w:instrText xml:space="preserve"> PAGEREF _Toc32572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计算说明</w:t>
      </w:r>
      <w:r>
        <w:tab/>
      </w:r>
      <w:r>
        <w:fldChar w:fldCharType="begin"/>
      </w:r>
      <w:r>
        <w:instrText xml:space="preserve"> PAGEREF _Toc2242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_Toc26731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地源/空气源利用</w:t>
      </w:r>
      <w:r>
        <w:tab/>
      </w:r>
      <w:r>
        <w:fldChar w:fldCharType="begin"/>
      </w:r>
      <w:r>
        <w:instrText xml:space="preserve"> PAGEREF _Toc26731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_Toc8880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生活热水</w:t>
      </w:r>
      <w:r>
        <w:tab/>
      </w:r>
      <w:r>
        <w:fldChar w:fldCharType="begin"/>
      </w:r>
      <w:r>
        <w:instrText xml:space="preserve"> PAGEREF _Toc8880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_Toc15953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计算说明</w:t>
      </w:r>
      <w:r>
        <w:tab/>
      </w:r>
      <w:r>
        <w:fldChar w:fldCharType="begin"/>
      </w:r>
      <w:r>
        <w:instrText xml:space="preserve"> PAGEREF _Toc15953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太阳能利用</w:t>
      </w:r>
      <w:r>
        <w:tab/>
      </w:r>
      <w:r>
        <w:fldChar w:fldCharType="begin"/>
      </w:r>
      <w:r>
        <w:instrText xml:space="preserve"> PAGEREF _Toc18829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13.2.3 </w:t>
      </w:r>
      <w:r>
        <w:t>地源/空气源利用</w:t>
      </w:r>
      <w:r>
        <w:tab/>
      </w:r>
      <w:r>
        <w:fldChar w:fldCharType="begin"/>
      </w:r>
      <w:r>
        <w:instrText xml:space="preserve"> PAGEREF _Toc5423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_Toc4922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可再生发电</w:t>
      </w:r>
      <w:r>
        <w:tab/>
      </w:r>
      <w:r>
        <w:fldChar w:fldCharType="begin"/>
      </w:r>
      <w:r>
        <w:instrText xml:space="preserve"> PAGEREF _Toc4922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_Toc15226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13.3.1 </w:t>
      </w:r>
      <w:r>
        <w:t>计算说明</w:t>
      </w:r>
      <w:r>
        <w:tab/>
      </w:r>
      <w:r>
        <w:fldChar w:fldCharType="begin"/>
      </w:r>
      <w:r>
        <w:instrText xml:space="preserve"> PAGEREF _Toc15226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13.3.2 </w:t>
      </w:r>
      <w:r>
        <w:t>计算结果</w:t>
      </w:r>
      <w:r>
        <w:tab/>
      </w:r>
      <w:r>
        <w:fldChar w:fldCharType="begin"/>
      </w:r>
      <w:r>
        <w:instrText xml:space="preserve"> PAGEREF _Toc19461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_Toc27951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综合可再生利用率</w:t>
      </w:r>
      <w:r>
        <w:tab/>
      </w:r>
      <w:r>
        <w:fldChar w:fldCharType="begin"/>
      </w:r>
      <w:r>
        <w:instrText xml:space="preserve"> PAGEREF _Toc27951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13.4.1 </w:t>
      </w:r>
      <w:r>
        <w:t>计算说明</w:t>
      </w:r>
      <w:r>
        <w:tab/>
      </w:r>
      <w:r>
        <w:fldChar w:fldCharType="begin"/>
      </w:r>
      <w:r>
        <w:instrText xml:space="preserve"> PAGEREF _Toc1341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_Toc11938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13.4.2 </w:t>
      </w:r>
      <w:r>
        <w:t>计算结果</w:t>
      </w:r>
      <w:r>
        <w:tab/>
      </w:r>
      <w:r>
        <w:fldChar w:fldCharType="begin"/>
      </w:r>
      <w:r>
        <w:instrText xml:space="preserve"> PAGEREF _Toc11938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2758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云栖绿廊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重庆-重庆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713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2578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          地下</w:t>
            </w:r>
            <w:bookmarkStart w:id="20" w:name="地下建筑层数"/>
            <w:r>
              <w:t>1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7.0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3.0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2852.21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1637.65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7697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110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>
      <w:pPr>
        <w:pStyle w:val="2"/>
      </w:pPr>
      <w:bookmarkStart w:id="39" w:name="_Toc31228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443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1962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5380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08月05日17时</w:t>
            </w:r>
          </w:p>
        </w:tc>
        <w:tc>
          <w:tcPr>
            <w:vAlign w:val="center"/>
          </w:tcPr>
          <w:p>
            <w:r>
              <w:t>38.9</w:t>
            </w:r>
          </w:p>
        </w:tc>
        <w:tc>
          <w:tcPr>
            <w:vAlign w:val="center"/>
          </w:tcPr>
          <w:p>
            <w:r>
              <w:t>25.6</w:t>
            </w:r>
          </w:p>
        </w:tc>
        <w:tc>
          <w:tcPr>
            <w:vAlign w:val="center"/>
          </w:tcPr>
          <w:p>
            <w:r>
              <w:t>16.3</w:t>
            </w:r>
          </w:p>
        </w:tc>
        <w:tc>
          <w:tcPr>
            <w:vAlign w:val="center"/>
          </w:tcPr>
          <w:p>
            <w:r>
              <w:t>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12月13日05时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3.7</w:t>
            </w:r>
          </w:p>
        </w:tc>
        <w:tc>
          <w:tcPr>
            <w:vAlign w:val="center"/>
          </w:tcPr>
          <w:p>
            <w:r>
              <w:t>9.3</w:t>
            </w:r>
          </w:p>
        </w:tc>
      </w:tr>
    </w:tbl>
    <w:p>
      <w:pPr>
        <w:widowControl w:val="0"/>
        <w:jc w:val="both"/>
      </w:pPr>
      <w:bookmarkStart w:id="45" w:name="气象峰值工况"/>
      <w:bookmarkEnd w:id="45"/>
    </w:p>
    <w:p>
      <w:pPr>
        <w:pStyle w:val="2"/>
      </w:pPr>
      <w:bookmarkStart w:id="46" w:name="_Toc27507"/>
      <w:r>
        <w:rPr>
          <w:rFonts w:hint="eastAsia"/>
        </w:rPr>
        <w:t>太阳</w:t>
      </w:r>
      <w:r>
        <w:t>能资源</w:t>
      </w:r>
      <w:bookmarkEnd w:id="46"/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>
      <w:pPr>
        <w:pStyle w:val="2"/>
        <w:widowControl w:val="0"/>
      </w:pPr>
      <w:bookmarkStart w:id="47" w:name="_Toc6366"/>
      <w:r>
        <w:t>围护结构概况</w:t>
      </w:r>
      <w:bookmarkEnd w:id="47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4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0.57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50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8.91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0.58</w:t>
            </w:r>
            <w:bookmarkEnd w:id="52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7.96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4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1.30</w:t>
            </w:r>
            <w:bookmarkEnd w:id="56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1.48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1.44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1.44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</w:tr>
    </w:tbl>
    <w:p>
      <w:pPr>
        <w:widowControl w:val="0"/>
      </w:pPr>
    </w:p>
    <w:p>
      <w:pPr>
        <w:pStyle w:val="2"/>
        <w:widowControl w:val="0"/>
      </w:pPr>
      <w:bookmarkStart w:id="59" w:name="_Toc14822"/>
      <w:r>
        <w:t>房间类型</w:t>
      </w:r>
      <w:bookmarkEnd w:id="59"/>
    </w:p>
    <w:p>
      <w:pPr>
        <w:pStyle w:val="4"/>
        <w:widowControl w:val="0"/>
      </w:pPr>
      <w:bookmarkStart w:id="60" w:name="_Toc26790"/>
      <w:r>
        <w:t>房间参数表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开水间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观众厅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连接通道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2"/>
        <w:widowControl w:val="0"/>
      </w:pPr>
      <w:bookmarkStart w:id="61" w:name="_Toc15819"/>
      <w:r>
        <w:t>暖通空调系统</w:t>
      </w:r>
      <w:bookmarkEnd w:id="61"/>
    </w:p>
    <w:p>
      <w:pPr>
        <w:pStyle w:val="4"/>
        <w:widowControl w:val="0"/>
      </w:pPr>
      <w:bookmarkStart w:id="62" w:name="_Toc5470"/>
      <w:r>
        <w:t>系统类型</w:t>
      </w:r>
      <w:bookmarkEnd w:id="62"/>
    </w:p>
    <w:p>
      <w:pPr>
        <w:pStyle w:val="5"/>
        <w:widowControl w:val="0"/>
      </w:pPr>
      <w:bookmarkStart w:id="63" w:name="_Toc22547"/>
      <w:r>
        <w:t>系统分区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地暖/辐射板采暖/散热器采暖+风机盘管供冷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15.77</w:t>
            </w:r>
          </w:p>
        </w:tc>
        <w:tc>
          <w:tcPr>
            <w:vAlign w:val="center"/>
          </w:tcPr>
          <w:p>
            <w:r>
              <w:t>-1019(-1)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地暖/辐射板采暖/散热器采暖+风机盘管供冷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2994.50</w:t>
            </w:r>
          </w:p>
        </w:tc>
        <w:tc>
          <w:tcPr>
            <w:vAlign w:val="center"/>
          </w:tcPr>
          <w:p>
            <w:r>
              <w:t>-1007(-1),-1001(-1),-1004(-1),-1002(-1),-1023(-1),-1012(-1),-1006(-1),-1003(-1),-1025(-1),-1024(-1),-1022(-1),-1020(-1),-1017(-1),-1016(-1),-1015(-1),-1014(-1),-1013(-1),-1011(-1),-1010(-1),-1009(-1),-1008(-1),-1005(-1),1037(1),1027(1),1034(1),1012(1),1031(1),1036(1),1013(1)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82.28</w:t>
            </w:r>
          </w:p>
        </w:tc>
        <w:tc>
          <w:tcPr>
            <w:vAlign w:val="center"/>
          </w:tcPr>
          <w:p>
            <w:r>
              <w:t>-1039(-1),-1038(-1),-1037(-1),-1036(-1),-1035(-1),-1034(-1),-1033(-1),-1032(-1),-1031(-1),-1030(-1),-1029(-1),-1028(-1),-1027(-1),-1026(-1),-1021(-1),-1018(-1),1053(1),1059(1),1023(1),1054(1),1049(1),1060(1),1045(1),1024(1),1025(1),1022(1),1017(1),1015(1),1040(1),1014(1),1016(1),1039(1)</w:t>
            </w:r>
          </w:p>
        </w:tc>
      </w:tr>
    </w:tbl>
    <w:p>
      <w:pPr>
        <w:pStyle w:val="5"/>
        <w:widowControl w:val="0"/>
      </w:pPr>
      <w:bookmarkStart w:id="64" w:name="_Toc2139"/>
      <w:r>
        <w:t>热回收参数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</w:pPr>
      <w:bookmarkStart w:id="65" w:name="_Toc20539"/>
      <w:r>
        <w:t>制冷系统</w:t>
      </w:r>
      <w:bookmarkEnd w:id="65"/>
    </w:p>
    <w:p>
      <w:pPr>
        <w:pStyle w:val="5"/>
        <w:widowControl w:val="0"/>
      </w:pPr>
      <w:bookmarkStart w:id="66" w:name="_Toc26785"/>
      <w:r>
        <w:t>默认冷源</w:t>
      </w:r>
      <w:bookmarkEnd w:id="66"/>
    </w:p>
    <w:p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默认, Sys1, Sys2</w:t>
            </w:r>
          </w:p>
        </w:tc>
      </w:tr>
    </w:tbl>
    <w:p>
      <w:pPr>
        <w:pStyle w:val="6"/>
        <w:widowControl w:val="0"/>
      </w:pPr>
      <w: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地源/水源热泵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2</w:t>
            </w:r>
          </w:p>
        </w:tc>
      </w:tr>
    </w:tbl>
    <w:p>
      <w:pPr>
        <w:pStyle w:val="6"/>
        <w:widowControl w:val="0"/>
      </w:pPr>
      <w: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</w:pPr>
      <w: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8.33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8.82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10.00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6"/>
        <w:widowControl w:val="0"/>
      </w:pPr>
      <w: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14107</w:t>
            </w:r>
          </w:p>
        </w:tc>
        <w:tc>
          <w:tcPr>
            <w:vAlign w:val="center"/>
          </w:tcPr>
          <w:p>
            <w:r>
              <w:t>147</w:t>
            </w:r>
          </w:p>
        </w:tc>
        <w:tc>
          <w:tcPr>
            <w:vAlign w:val="center"/>
          </w:tcPr>
          <w:p>
            <w:r>
              <w:t>1763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4601</w:t>
            </w:r>
          </w:p>
        </w:tc>
        <w:tc>
          <w:tcPr>
            <w:vAlign w:val="center"/>
          </w:tcPr>
          <w:p>
            <w:r>
              <w:t>5527</w:t>
            </w:r>
          </w:p>
        </w:tc>
        <w:tc>
          <w:tcPr>
            <w:vAlign w:val="center"/>
          </w:tcPr>
          <w:p>
            <w:r>
              <w:t>1470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142534</w:t>
            </w:r>
          </w:p>
        </w:tc>
        <w:tc>
          <w:tcPr>
            <w:vAlign w:val="center"/>
          </w:tcPr>
          <w:p>
            <w:r>
              <w:t>489</w:t>
            </w:r>
          </w:p>
        </w:tc>
        <w:tc>
          <w:tcPr>
            <w:vAlign w:val="center"/>
          </w:tcPr>
          <w:p>
            <w:r>
              <w:t>17455</w:t>
            </w:r>
          </w:p>
        </w:tc>
        <w:tc>
          <w:tcPr>
            <w:vAlign w:val="center"/>
          </w:tcPr>
          <w:p>
            <w:r>
              <w:t>8.17</w:t>
            </w:r>
          </w:p>
        </w:tc>
        <w:tc>
          <w:tcPr>
            <w:vAlign w:val="center"/>
          </w:tcPr>
          <w:p>
            <w:r>
              <w:t>15306</w:t>
            </w:r>
          </w:p>
        </w:tc>
        <w:tc>
          <w:tcPr>
            <w:vAlign w:val="center"/>
          </w:tcPr>
          <w:p>
            <w:r>
              <w:t>18386</w:t>
            </w:r>
          </w:p>
        </w:tc>
        <w:tc>
          <w:tcPr>
            <w:vAlign w:val="center"/>
          </w:tcPr>
          <w:p>
            <w:r>
              <w:t>4890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5468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652</w:t>
            </w:r>
          </w:p>
        </w:tc>
        <w:tc>
          <w:tcPr>
            <w:vAlign w:val="center"/>
          </w:tcPr>
          <w:p>
            <w:r>
              <w:t>8.39</w:t>
            </w:r>
          </w:p>
        </w:tc>
        <w:tc>
          <w:tcPr>
            <w:vAlign w:val="center"/>
          </w:tcPr>
          <w:p>
            <w:r>
              <w:t>407</w:t>
            </w:r>
          </w:p>
        </w:tc>
        <w:tc>
          <w:tcPr>
            <w:vAlign w:val="center"/>
          </w:tcPr>
          <w:p>
            <w:r>
              <w:t>489</w:t>
            </w:r>
          </w:p>
        </w:tc>
        <w:tc>
          <w:tcPr>
            <w:vAlign w:val="center"/>
          </w:tcPr>
          <w:p>
            <w:r>
              <w:t>130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162109</w:t>
            </w:r>
          </w:p>
        </w:tc>
        <w:tc>
          <w:tcPr>
            <w:vAlign w:val="center"/>
          </w:tcPr>
          <w:p>
            <w:r>
              <w:t>649</w:t>
            </w:r>
          </w:p>
        </w:tc>
        <w:tc>
          <w:tcPr>
            <w:vAlign w:val="center"/>
          </w:tcPr>
          <w:p>
            <w:r>
              <w:t>19870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20314</w:t>
            </w:r>
          </w:p>
        </w:tc>
        <w:tc>
          <w:tcPr>
            <w:vAlign w:val="center"/>
          </w:tcPr>
          <w:p>
            <w:r>
              <w:t>24402</w:t>
            </w:r>
          </w:p>
        </w:tc>
        <w:tc>
          <w:tcPr>
            <w:vAlign w:val="center"/>
          </w:tcPr>
          <w:p>
            <w:r>
              <w:t>6490</w:t>
            </w:r>
          </w:p>
        </w:tc>
      </w:tr>
    </w:tbl>
    <w:p>
      <w:pPr>
        <w:pStyle w:val="4"/>
        <w:widowControl w:val="0"/>
      </w:pPr>
      <w:bookmarkStart w:id="67" w:name="_Toc8397"/>
      <w:r>
        <w:t>供暖系统</w:t>
      </w:r>
      <w:bookmarkEnd w:id="67"/>
    </w:p>
    <w:p>
      <w:pPr>
        <w:pStyle w:val="5"/>
        <w:widowControl w:val="0"/>
      </w:pPr>
      <w:bookmarkStart w:id="68" w:name="_Toc16349"/>
      <w:r>
        <w:t>默认热源</w:t>
      </w:r>
      <w:bookmarkEnd w:id="68"/>
    </w:p>
    <w:p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默认, Sys2</w:t>
            </w:r>
          </w:p>
        </w:tc>
      </w:tr>
    </w:tbl>
    <w:p>
      <w:pPr>
        <w:pStyle w:val="6"/>
        <w:widowControl w:val="0"/>
      </w:pPr>
      <w:r>
        <w:t>热泵系统</w:t>
      </w:r>
    </w:p>
    <w:p>
      <w:pPr>
        <w:pStyle w:val="7"/>
        <w:widowControl w:val="0"/>
      </w:pPr>
      <w: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</w:pPr>
      <w: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</w:tbl>
    <w:p>
      <w:pPr>
        <w:pStyle w:val="7"/>
        <w:widowControl w:val="0"/>
      </w:pPr>
      <w: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495</w:t>
            </w:r>
          </w:p>
        </w:tc>
        <w:tc>
          <w:tcPr>
            <w:vAlign w:val="center"/>
          </w:tcPr>
          <w:p>
            <w:r>
              <w:t>709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124</w:t>
            </w:r>
          </w:p>
        </w:tc>
        <w:tc>
          <w:tcPr>
            <w:vAlign w:val="center"/>
          </w:tcPr>
          <w:p>
            <w:r>
              <w:t>33323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495</w:t>
            </w:r>
          </w:p>
        </w:tc>
        <w:tc>
          <w:tcPr>
            <w:vAlign w:val="center"/>
          </w:tcPr>
          <w:p>
            <w:r>
              <w:t>709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124</w:t>
            </w:r>
          </w:p>
        </w:tc>
        <w:tc>
          <w:tcPr>
            <w:vAlign w:val="center"/>
          </w:tcPr>
          <w:p>
            <w:r>
              <w:t>33323</w:t>
            </w:r>
          </w:p>
        </w:tc>
      </w:tr>
    </w:tbl>
    <w:p>
      <w:pPr>
        <w:pStyle w:val="5"/>
        <w:widowControl w:val="0"/>
      </w:pPr>
      <w:bookmarkStart w:id="69" w:name="_Toc26853"/>
      <w:r>
        <w:t>热源1</w:t>
      </w:r>
      <w:bookmarkEnd w:id="69"/>
    </w:p>
    <w:p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Sys1</w:t>
            </w:r>
          </w:p>
        </w:tc>
      </w:tr>
    </w:tbl>
    <w:p>
      <w:pPr>
        <w:pStyle w:val="6"/>
        <w:widowControl w:val="0"/>
      </w:pPr>
      <w:r>
        <w:t>热泵系统</w:t>
      </w:r>
    </w:p>
    <w:p>
      <w:pPr>
        <w:pStyle w:val="7"/>
        <w:widowControl w:val="0"/>
      </w:pPr>
      <w: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</w:pPr>
      <w: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13.6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27.3</w:t>
            </w:r>
          </w:p>
        </w:tc>
        <w:tc>
          <w:tcPr>
            <w:vAlign w:val="center"/>
          </w:tcPr>
          <w:p>
            <w:r>
              <w:t>4.40</w:t>
            </w:r>
          </w:p>
        </w:tc>
        <w:tc>
          <w:tcPr>
            <w:vAlign w:val="center"/>
          </w:tcPr>
          <w:p>
            <w:r>
              <w:t>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180</w:t>
            </w:r>
          </w:p>
        </w:tc>
        <w:tc>
          <w:tcPr>
            <w:vAlign w:val="center"/>
          </w:tcPr>
          <w:p>
            <w:r>
              <w:t>40.9</w:t>
            </w:r>
          </w:p>
        </w:tc>
        <w:tc>
          <w:tcPr>
            <w:vAlign w:val="center"/>
          </w:tcPr>
          <w:p>
            <w:r>
              <w:t>4.40</w:t>
            </w:r>
          </w:p>
        </w:tc>
        <w:tc>
          <w:tcPr>
            <w:vAlign w:val="center"/>
          </w:tcPr>
          <w:p>
            <w:r>
              <w:t>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54.5</w:t>
            </w:r>
          </w:p>
        </w:tc>
        <w:tc>
          <w:tcPr>
            <w:vAlign w:val="center"/>
          </w:tcPr>
          <w:p>
            <w:r>
              <w:t>4.40</w:t>
            </w:r>
          </w:p>
        </w:tc>
        <w:tc>
          <w:tcPr>
            <w:vAlign w:val="center"/>
          </w:tcPr>
          <w:p>
            <w:r>
              <w:t>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360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420</w:t>
            </w:r>
          </w:p>
        </w:tc>
        <w:tc>
          <w:tcPr>
            <w:vAlign w:val="center"/>
          </w:tcPr>
          <w:p>
            <w:r>
              <w:t>105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</w:tbl>
    <w:p>
      <w:pPr>
        <w:pStyle w:val="7"/>
        <w:widowControl w:val="0"/>
      </w:pPr>
      <w: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0~12</w:t>
            </w:r>
          </w:p>
        </w:tc>
        <w:tc>
          <w:tcPr>
            <w:vAlign w:val="center"/>
          </w:tcPr>
          <w:p>
            <w:r>
              <w:t>3733</w:t>
            </w:r>
          </w:p>
        </w:tc>
        <w:tc>
          <w:tcPr>
            <w:vAlign w:val="center"/>
          </w:tcPr>
          <w:p>
            <w:r>
              <w:t>295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846</w:t>
            </w:r>
          </w:p>
        </w:tc>
        <w:tc>
          <w:tcPr>
            <w:vAlign w:val="center"/>
          </w:tcPr>
          <w:p>
            <w:r>
              <w:t>4641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12~24</w:t>
            </w:r>
          </w:p>
        </w:tc>
        <w:tc>
          <w:tcPr>
            <w:vAlign w:val="center"/>
          </w:tcPr>
          <w:p>
            <w:r>
              <w:t>1006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228</w:t>
            </w:r>
          </w:p>
        </w:tc>
        <w:tc>
          <w:tcPr>
            <w:vAlign w:val="center"/>
          </w:tcPr>
          <w:p>
            <w:r>
              <w:t>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24~36</w:t>
            </w:r>
          </w:p>
        </w:tc>
        <w:tc>
          <w:tcPr>
            <w:vAlign w:val="center"/>
          </w:tcPr>
          <w:p>
            <w:r>
              <w:t>134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4.40</w:t>
            </w:r>
          </w:p>
        </w:tc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36~48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48~60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60~72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72~84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84~100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4873</w:t>
            </w:r>
          </w:p>
        </w:tc>
        <w:tc>
          <w:tcPr>
            <w:vAlign w:val="center"/>
          </w:tcPr>
          <w:p>
            <w:r>
              <w:t>309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1105</w:t>
            </w:r>
          </w:p>
        </w:tc>
        <w:tc>
          <w:tcPr>
            <w:vAlign w:val="center"/>
          </w:tcPr>
          <w:p>
            <w:r>
              <w:t>4731</w:t>
            </w:r>
          </w:p>
        </w:tc>
      </w:tr>
    </w:tbl>
    <w:p>
      <w:pPr>
        <w:pStyle w:val="4"/>
        <w:widowControl w:val="0"/>
      </w:pPr>
      <w:bookmarkStart w:id="70" w:name="_Toc1108"/>
      <w:r>
        <w:t>空调风机</w:t>
      </w:r>
      <w:bookmarkEnd w:id="70"/>
    </w:p>
    <w:p>
      <w:pPr>
        <w:pStyle w:val="5"/>
        <w:widowControl w:val="0"/>
      </w:pPr>
      <w:bookmarkStart w:id="71" w:name="_Toc13028"/>
      <w:r>
        <w:t>独立新排风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20627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4950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6950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r>
              <w:t>350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118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7089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16501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3960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5560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5672</w:t>
            </w:r>
          </w:p>
        </w:tc>
      </w:tr>
    </w:tbl>
    <w:p>
      <w:pPr>
        <w:pStyle w:val="5"/>
        <w:widowControl w:val="0"/>
      </w:pPr>
      <w:bookmarkStart w:id="72" w:name="_Toc5964"/>
      <w:r>
        <w:t>风机盘管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613</w:t>
            </w:r>
          </w:p>
        </w:tc>
        <w:tc>
          <w:tcPr>
            <w:vAlign w:val="center"/>
          </w:tcPr>
          <w:p>
            <w:r>
              <w:t>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960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1353</w:t>
            </w:r>
          </w:p>
        </w:tc>
        <w:tc>
          <w:tcPr>
            <w:vAlign w:val="center"/>
          </w:tcPr>
          <w:p>
            <w:r>
              <w:t>1082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2288</w:t>
            </w:r>
          </w:p>
        </w:tc>
      </w:tr>
    </w:tbl>
    <w:p>
      <w:pPr>
        <w:pStyle w:val="2"/>
        <w:widowControl w:val="0"/>
      </w:pPr>
      <w:bookmarkStart w:id="73" w:name="_Toc440"/>
      <w:r>
        <w:t>照明</w:t>
      </w:r>
      <w:bookmarkEnd w:id="7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一般商店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2336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94</w:t>
            </w:r>
          </w:p>
        </w:tc>
        <w:tc>
          <w:tcPr>
            <w:vAlign w:val="center"/>
          </w:tcPr>
          <w:p>
            <w:r>
              <w:t>1423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93</w:t>
            </w:r>
          </w:p>
        </w:tc>
        <w:tc>
          <w:tcPr>
            <w:vAlign w:val="center"/>
          </w:tcPr>
          <w:p>
            <w:r>
              <w:t>1411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259</w:t>
            </w:r>
          </w:p>
        </w:tc>
        <w:tc>
          <w:tcPr>
            <w:vAlign w:val="center"/>
          </w:tcPr>
          <w:p>
            <w:r>
              <w:t>3919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12089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开水间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224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746</w:t>
            </w:r>
          </w:p>
        </w:tc>
        <w:tc>
          <w:tcPr>
            <w:vAlign w:val="center"/>
          </w:tcPr>
          <w:p>
            <w:r>
              <w:t>10023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观众厅</w:t>
            </w:r>
          </w:p>
        </w:tc>
        <w:tc>
          <w:tcPr>
            <w:vAlign w:val="center"/>
          </w:tcPr>
          <w:p>
            <w:r>
              <w:t>94.90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188</w:t>
            </w:r>
          </w:p>
        </w:tc>
        <w:tc>
          <w:tcPr>
            <w:vAlign w:val="center"/>
          </w:tcPr>
          <w:p>
            <w:r>
              <w:t>17847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52.56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697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10.91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连接通道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725</w:t>
            </w:r>
          </w:p>
        </w:tc>
        <w:tc>
          <w:tcPr>
            <w:vAlign w:val="center"/>
          </w:tcPr>
          <w:p>
            <w:r>
              <w:t>10963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1768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63445</w:t>
            </w:r>
          </w:p>
        </w:tc>
      </w:tr>
    </w:tbl>
    <w:p>
      <w:pPr>
        <w:pStyle w:val="2"/>
        <w:widowControl w:val="0"/>
      </w:pPr>
      <w:bookmarkStart w:id="74" w:name="_Toc952"/>
      <w:r>
        <w:t>插座设备</w:t>
      </w:r>
      <w:bookmarkEnd w:id="7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一般商店</w:t>
            </w:r>
          </w:p>
        </w:tc>
        <w:tc>
          <w:tcPr>
            <w:vAlign w:val="center"/>
          </w:tcPr>
          <w:p>
            <w:r>
              <w:t>47.45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3068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94</w:t>
            </w:r>
          </w:p>
        </w:tc>
        <w:tc>
          <w:tcPr>
            <w:vAlign w:val="center"/>
          </w:tcPr>
          <w:p>
            <w:r>
              <w:t>3318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93</w:t>
            </w:r>
          </w:p>
        </w:tc>
        <w:tc>
          <w:tcPr>
            <w:vAlign w:val="center"/>
          </w:tcPr>
          <w:p>
            <w:r>
              <w:t>3290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259</w:t>
            </w:r>
          </w:p>
        </w:tc>
        <w:tc>
          <w:tcPr>
            <w:vAlign w:val="center"/>
          </w:tcPr>
          <w:p>
            <w:r>
              <w:t>9136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28184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开水间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940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746</w:t>
            </w:r>
          </w:p>
        </w:tc>
        <w:tc>
          <w:tcPr>
            <w:vAlign w:val="center"/>
          </w:tcPr>
          <w:p>
            <w:r>
              <w:t>26288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观众厅</w:t>
            </w:r>
          </w:p>
        </w:tc>
        <w:tc>
          <w:tcPr>
            <w:vAlign w:val="center"/>
          </w:tcPr>
          <w:p>
            <w:r>
              <w:t>41.06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188</w:t>
            </w:r>
          </w:p>
        </w:tc>
        <w:tc>
          <w:tcPr>
            <w:vAlign w:val="center"/>
          </w:tcPr>
          <w:p>
            <w:r>
              <w:t>7722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131.40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1742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41.06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562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连接通道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725</w:t>
            </w:r>
          </w:p>
        </w:tc>
        <w:tc>
          <w:tcPr>
            <w:vAlign w:val="center"/>
          </w:tcPr>
          <w:p>
            <w:r>
              <w:t>25558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4637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115833</w:t>
            </w:r>
          </w:p>
        </w:tc>
      </w:tr>
    </w:tbl>
    <w:p>
      <w:pPr>
        <w:pStyle w:val="2"/>
        <w:widowControl w:val="0"/>
      </w:pPr>
      <w:bookmarkStart w:id="75" w:name="_Toc24928"/>
      <w:r>
        <w:t>排风机</w:t>
      </w:r>
      <w:bookmarkEnd w:id="7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21900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21900</w:t>
            </w:r>
          </w:p>
        </w:tc>
      </w:tr>
    </w:tbl>
    <w:p>
      <w:pPr>
        <w:widowControl w:val="0"/>
      </w:pPr>
      <w:r>
        <w:t>注：此类风机指非空调区域排风机</w:t>
      </w:r>
    </w:p>
    <w:p>
      <w:pPr>
        <w:pStyle w:val="2"/>
        <w:widowControl w:val="0"/>
      </w:pPr>
      <w:bookmarkStart w:id="76" w:name="_Toc26403"/>
      <w:r>
        <w:t>光伏发电</w:t>
      </w:r>
      <w:bookmarkEnd w:id="76"/>
    </w:p>
    <w:p>
      <w:pPr>
        <w:widowControl w:val="0"/>
      </w:pPr>
      <w: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31684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31684</w:t>
            </w:r>
          </w:p>
        </w:tc>
      </w:tr>
    </w:tbl>
    <w:p>
      <w:pPr>
        <w:pStyle w:val="2"/>
        <w:widowControl w:val="0"/>
      </w:pPr>
      <w:bookmarkStart w:id="77" w:name="_Toc23701"/>
      <w:r>
        <w:t>可再生能源利用</w:t>
      </w:r>
      <w:bookmarkEnd w:id="77"/>
    </w:p>
    <w:p>
      <w:pPr>
        <w:pStyle w:val="4"/>
        <w:widowControl w:val="0"/>
      </w:pPr>
      <w:bookmarkStart w:id="78" w:name="_Toc32572"/>
      <w:r>
        <w:t>热泵空调</w:t>
      </w:r>
      <w:bookmarkEnd w:id="78"/>
    </w:p>
    <w:p>
      <w:pPr>
        <w:pStyle w:val="5"/>
        <w:widowControl w:val="0"/>
      </w:pPr>
      <w:bookmarkStart w:id="79" w:name="_Toc2242"/>
      <w:r>
        <w:t>计算说明</w:t>
      </w:r>
      <w:bookmarkEnd w:id="79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>
      <w:pPr>
        <w:widowControl w:val="0"/>
      </w:pPr>
    </w:p>
    <w:p>
      <w:pPr>
        <w:pStyle w:val="5"/>
        <w:widowControl w:val="0"/>
      </w:pPr>
      <w:bookmarkStart w:id="80" w:name="_Toc26731"/>
      <w:r>
        <w:t>地源/空气源利用</w:t>
      </w:r>
      <w:bookmarkEnd w:id="80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采暖供热量比例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495</w:t>
            </w:r>
          </w:p>
        </w:tc>
        <w:tc>
          <w:tcPr>
            <w:vAlign w:val="center"/>
          </w:tcPr>
          <w:p>
            <w:r>
              <w:t>124</w:t>
            </w:r>
          </w:p>
        </w:tc>
        <w:tc>
          <w:tcPr>
            <w:vAlign w:val="center"/>
          </w:tcPr>
          <w:p>
            <w:r>
              <w:t>371</w:t>
            </w:r>
          </w:p>
        </w:tc>
        <w:tc>
          <w:tcPr>
            <w:vAlign w:val="center"/>
          </w:tcPr>
          <w:p>
            <w:r>
              <w:t>75%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4873</w:t>
            </w:r>
          </w:p>
        </w:tc>
        <w:tc>
          <w:tcPr>
            <w:vAlign w:val="center"/>
          </w:tcPr>
          <w:p>
            <w:r>
              <w:t>1105</w:t>
            </w:r>
          </w:p>
        </w:tc>
        <w:tc>
          <w:tcPr>
            <w:vAlign w:val="center"/>
          </w:tcPr>
          <w:p>
            <w:r>
              <w:t>3768</w:t>
            </w:r>
          </w:p>
        </w:tc>
        <w:tc>
          <w:tcPr>
            <w:vAlign w:val="center"/>
          </w:tcPr>
          <w:p>
            <w:r>
              <w:t>77%</w:t>
            </w:r>
          </w:p>
        </w:tc>
      </w:tr>
    </w:tbl>
    <w:p>
      <w:pPr>
        <w:pStyle w:val="4"/>
        <w:widowControl w:val="0"/>
      </w:pPr>
      <w:bookmarkStart w:id="81" w:name="_Toc8880"/>
      <w:r>
        <w:t>生活热水</w:t>
      </w:r>
      <w:bookmarkEnd w:id="81"/>
    </w:p>
    <w:p>
      <w:pPr>
        <w:pStyle w:val="5"/>
        <w:widowControl w:val="0"/>
      </w:pPr>
      <w:bookmarkStart w:id="82" w:name="_Toc15953"/>
      <w:r>
        <w:t>计算说明</w:t>
      </w:r>
      <w:bookmarkEnd w:id="82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2" o:title="7740668_2a3f26d7dce44318959c73c5e2220cdf"/>
            <o:lock v:ext="edit" aspectratio="t"/>
            <w10:wrap type="none"/>
            <w10:anchorlock/>
          </v:shape>
        </w:pict>
      </w:r>
    </w:p>
    <w:p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>
      <w:pPr>
        <w:widowControl w:val="0"/>
      </w:pPr>
    </w:p>
    <w:p>
      <w:pPr>
        <w:pStyle w:val="5"/>
        <w:widowControl w:val="0"/>
      </w:pPr>
      <w:bookmarkStart w:id="83" w:name="_Toc18829"/>
      <w:r>
        <w:t>太阳能利用</w:t>
      </w:r>
      <w:bookmarkEnd w:id="83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太阳能提供热量比例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5"/>
        <w:widowControl w:val="0"/>
      </w:pPr>
      <w:bookmarkStart w:id="84" w:name="_Toc5423"/>
      <w:r>
        <w:t>地源/空气源利用</w:t>
      </w:r>
      <w:bookmarkEnd w:id="84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4"/>
        <w:widowControl w:val="0"/>
      </w:pPr>
      <w:bookmarkStart w:id="85" w:name="_Toc4922"/>
      <w:r>
        <w:t>可再生发电</w:t>
      </w:r>
      <w:bookmarkEnd w:id="85"/>
    </w:p>
    <w:p>
      <w:pPr>
        <w:pStyle w:val="5"/>
        <w:widowControl w:val="0"/>
      </w:pPr>
      <w:bookmarkStart w:id="86" w:name="_Toc15226"/>
      <w:r>
        <w:t>计算说明</w:t>
      </w:r>
      <w:bookmarkEnd w:id="86"/>
    </w:p>
    <w:p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>
      <w:pPr>
        <w:widowControl w:val="0"/>
      </w:pPr>
    </w:p>
    <w:p>
      <w:pPr>
        <w:pStyle w:val="5"/>
        <w:widowControl w:val="0"/>
      </w:pPr>
      <w:bookmarkStart w:id="87" w:name="_Toc19461"/>
      <w:r>
        <w:t>计算结果</w:t>
      </w:r>
      <w:bookmarkEnd w:id="87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冷源能耗"/>
            <w:r>
              <w:rPr>
                <w:lang w:val="en-US"/>
              </w:rPr>
              <w:t>6.04</w:t>
            </w:r>
            <w:bookmarkEnd w:id="8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冷却水泵能耗"/>
            <w:r>
              <w:rPr>
                <w:lang w:val="en-US"/>
              </w:rPr>
              <w:t>6.17</w:t>
            </w:r>
            <w:bookmarkEnd w:id="8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冷冻水泵能耗"/>
            <w:r>
              <w:rPr>
                <w:lang w:val="en-US"/>
              </w:rPr>
              <w:t>7.41</w:t>
            </w:r>
            <w:bookmarkEnd w:id="9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1.97</w:t>
            </w:r>
            <w:bookmarkEnd w:id="9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空调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"/>
            <w:r>
              <w:rPr>
                <w:lang w:val="en-US"/>
              </w:rPr>
              <w:t>21.59</w:t>
            </w:r>
            <w:bookmarkEnd w:id="9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热源能耗"/>
            <w:r>
              <w:rPr>
                <w:lang w:val="en-US"/>
              </w:rPr>
              <w:t>0.37</w:t>
            </w:r>
            <w:bookmarkEnd w:id="9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热水泵能耗"/>
            <w:r>
              <w:rPr>
                <w:lang w:val="en-US"/>
              </w:rPr>
              <w:t>11.56</w:t>
            </w:r>
            <w:bookmarkEnd w:id="9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热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供暖能耗"/>
            <w:r>
              <w:rPr>
                <w:lang w:val="en-US"/>
              </w:rPr>
              <w:t>11.93</w:t>
            </w:r>
            <w:bookmarkEnd w:id="9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新排风系统能耗"/>
            <w:r>
              <w:rPr>
                <w:rFonts w:hint="eastAsia"/>
                <w:lang w:val="en-US"/>
              </w:rPr>
              <w:t>3.88</w:t>
            </w:r>
            <w:bookmarkEnd w:id="9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风机盘管能耗"/>
            <w:r>
              <w:rPr>
                <w:rFonts w:hint="eastAsia"/>
                <w:lang w:val="en-US"/>
              </w:rPr>
              <w:t>0.70</w:t>
            </w:r>
            <w:bookmarkEnd w:id="10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多联机室内机能耗"/>
            <w:r>
              <w:rPr>
                <w:rFonts w:hint="eastAsia"/>
                <w:lang w:val="en-US"/>
              </w:rPr>
              <w:t>-</w:t>
            </w:r>
            <w:bookmarkEnd w:id="10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全空气系统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空调动力能耗"/>
            <w:r>
              <w:rPr>
                <w:rFonts w:hint="eastAsia"/>
                <w:lang w:val="en-US"/>
              </w:rPr>
              <w:t>4.57</w:t>
            </w:r>
            <w:bookmarkEnd w:id="10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照明能耗"/>
            <w:r>
              <w:rPr>
                <w:rFonts w:hint="eastAsia"/>
                <w:lang w:val="en-US"/>
              </w:rPr>
              <w:t>19.28</w:t>
            </w:r>
            <w:bookmarkEnd w:id="10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设备用电"/>
            <w:r>
              <w:rPr>
                <w:rFonts w:hint="eastAsia"/>
                <w:lang w:val="en-US"/>
              </w:rPr>
              <w:t>35.19</w:t>
            </w:r>
            <w:bookmarkEnd w:id="10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动力系统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排风机能耗"/>
            <w:r>
              <w:rPr>
                <w:rFonts w:hint="eastAsia"/>
                <w:lang w:val="en-US"/>
              </w:rPr>
              <w:t>6.65</w:t>
            </w:r>
            <w:bookmarkEnd w:id="10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热水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09" w:name="其他设备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其他能耗"/>
            <w:r>
              <w:rPr>
                <w:rFonts w:hint="eastAsia"/>
                <w:lang w:val="en-US"/>
              </w:rPr>
              <w:t>6.65</w:t>
            </w:r>
            <w:bookmarkEnd w:id="1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1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建筑总能耗"/>
            <w:r>
              <w:rPr>
                <w:lang w:val="en-US"/>
              </w:rPr>
              <w:t>99.21</w:t>
            </w:r>
            <w:bookmarkEnd w:id="11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光伏能耗"/>
            <w:r>
              <w:rPr>
                <w:rFonts w:hint="eastAsia"/>
                <w:lang w:val="en-US"/>
              </w:rPr>
              <w:t>9.63</w:t>
            </w:r>
            <w:bookmarkEnd w:id="1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风力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可再生能源能耗"/>
            <w:r>
              <w:rPr>
                <w:rFonts w:hint="eastAsia"/>
                <w:lang w:val="en-US"/>
              </w:rPr>
              <w:t>9.63</w:t>
            </w:r>
            <w:bookmarkEnd w:id="1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可再生发电供电比例"/>
            <w:r>
              <w:rPr>
                <w:rFonts w:hint="eastAsia"/>
                <w:lang w:val="en-US"/>
              </w:rPr>
              <w:t>9.71</w:t>
            </w:r>
            <w:bookmarkEnd w:id="116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/>
    <w:p/>
    <w:p>
      <w:pPr>
        <w:widowControl w:val="0"/>
      </w:pPr>
    </w:p>
    <w:p>
      <w:pPr>
        <w:pStyle w:val="4"/>
        <w:widowControl w:val="0"/>
      </w:pPr>
      <w:bookmarkStart w:id="117" w:name="_Toc27951"/>
      <w:r>
        <w:t>综合可再生利用率</w:t>
      </w:r>
      <w:bookmarkEnd w:id="117"/>
    </w:p>
    <w:p>
      <w:pPr>
        <w:pStyle w:val="5"/>
        <w:widowControl w:val="0"/>
      </w:pPr>
      <w:bookmarkStart w:id="118" w:name="_Toc1341"/>
      <w:r>
        <w:t>计算说明</w:t>
      </w:r>
      <w:bookmarkEnd w:id="118"/>
    </w:p>
    <w:p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>
      <w:pPr>
        <w:widowControl w:val="0"/>
      </w:pPr>
    </w:p>
    <w:p>
      <w:pPr>
        <w:pStyle w:val="5"/>
        <w:widowControl w:val="0"/>
      </w:pPr>
      <w:bookmarkStart w:id="119" w:name="_Toc11938"/>
      <w:r>
        <w:t>计算结果</w:t>
      </w:r>
      <w:bookmarkEnd w:id="119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耗冷量2_转热量"/>
            <w:r>
              <w:rPr>
                <w:lang w:val="en-US"/>
              </w:rPr>
              <w:t>49.25</w:t>
            </w:r>
            <w:bookmarkEnd w:id="12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耗热量2_转热量"/>
            <w:r>
              <w:rPr>
                <w:lang w:val="en-US"/>
              </w:rPr>
              <w:t>1.63</w:t>
            </w:r>
            <w:bookmarkEnd w:id="12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4.57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空调动力能耗_转热量"/>
            <w:r>
              <w:rPr>
                <w:rFonts w:hint="eastAsia"/>
                <w:lang w:val="en-US"/>
              </w:rPr>
              <w:t>11.89</w:t>
            </w:r>
            <w:bookmarkEnd w:id="12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19.28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照明能耗_转热量"/>
            <w:r>
              <w:rPr>
                <w:lang w:val="en-US"/>
              </w:rPr>
              <w:t>50.12</w:t>
            </w:r>
            <w:bookmarkEnd w:id="1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35.19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设备用电_转热量"/>
            <w:r>
              <w:rPr>
                <w:rFonts w:hint="eastAsia"/>
                <w:lang w:val="en-US"/>
              </w:rPr>
              <w:t>91.50</w:t>
            </w:r>
            <w:bookmarkEnd w:id="12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动力系统能耗_转热量"/>
            <w:r>
              <w:rPr>
                <w:lang w:val="en-US"/>
              </w:rPr>
              <w:t>0.00</w:t>
            </w:r>
            <w:bookmarkEnd w:id="12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6.65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排风机能耗_转热量"/>
            <w:r>
              <w:rPr>
                <w:rFonts w:hint="eastAsia"/>
                <w:lang w:val="en-US"/>
              </w:rPr>
              <w:t>17.30</w:t>
            </w:r>
            <w:bookmarkEnd w:id="12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热水系统能耗_转热量"/>
            <w:r>
              <w:rPr>
                <w:lang w:val="en-US"/>
              </w:rPr>
              <w:t>0.00</w:t>
            </w:r>
            <w:bookmarkEnd w:id="12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其他设备能耗_转热量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能耗需求量合计"/>
            <w:r>
              <w:rPr>
                <w:lang w:val="en-US"/>
              </w:rPr>
              <w:t>221.69</w:t>
            </w:r>
            <w:bookmarkEnd w:id="12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热泵可再生能耗_转热量"/>
            <w:r>
              <w:rPr>
                <w:rFonts w:hint="eastAsia"/>
                <w:lang w:val="en-US"/>
              </w:rPr>
              <w:t>1.26</w:t>
            </w:r>
            <w:bookmarkEnd w:id="13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太阳能能耗_转热量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9.63</w:t>
            </w:r>
            <w:bookmarkEnd w:id="19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光伏能耗_转热量"/>
            <w:r>
              <w:rPr>
                <w:rFonts w:hint="eastAsia"/>
                <w:lang w:val="en-US"/>
              </w:rPr>
              <w:t>25.03</w:t>
            </w:r>
            <w:bookmarkEnd w:id="13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风力能耗_转热量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可再生利用量合计"/>
            <w:r>
              <w:rPr>
                <w:rFonts w:hint="eastAsia"/>
                <w:lang w:val="en-US"/>
              </w:rPr>
              <w:t>26.29</w:t>
            </w:r>
            <w:bookmarkEnd w:id="13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可再生能源利用率"/>
            <w:r>
              <w:rPr>
                <w:lang w:val="en-US"/>
              </w:rPr>
              <w:t>12</w:t>
            </w:r>
            <w:bookmarkEnd w:id="137"/>
            <w:r>
              <w:rPr>
                <w:lang w:val="en-US"/>
              </w:rPr>
              <w:t>%</w:t>
            </w:r>
          </w:p>
        </w:tc>
      </w:tr>
    </w:tbl>
    <w:p>
      <w:pPr>
        <w:ind w:firstLine="0" w:firstLineChars="0"/>
        <w:jc w:val="center"/>
      </w:pPr>
    </w:p>
    <w:p>
      <w:pPr>
        <w:widowControl w:val="0"/>
      </w:pPr>
      <w:bookmarkStart w:id="138" w:name="_GoBack"/>
      <w:bookmarkEnd w:id="138"/>
    </w:p>
    <w:p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wOGU5YjBkM2VhZTI5ODRlZDJiNmFiZmE5NTRiZjYifQ=="/>
  </w:docVars>
  <w:rsids>
    <w:rsidRoot w:val="41BD0655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41BD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autoRedefine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424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16</Pages>
  <Words>5027</Words>
  <Characters>8367</Characters>
  <Lines>26</Lines>
  <Paragraphs>7</Paragraphs>
  <TotalTime>2</TotalTime>
  <ScaleCrop>false</ScaleCrop>
  <LinksUpToDate>false</LinksUpToDate>
  <CharactersWithSpaces>8486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2024-12-29T08:32:00Z</dcterms:created>
  <dc:creator>企业用户_794787227</dc:creator>
  <cp:lastModifiedBy>企业用户_794787227</cp:lastModifiedBy>
  <dcterms:modified xsi:type="dcterms:W3CDTF">2024-12-29T08:35:29Z</dcterms:modified>
  <dc:title>建筑可再生能源利用报告书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730E7F9ECFD74F21943FCD458354F038_11</vt:lpwstr>
  </property>
  <property fmtid="{D5CDD505-2E9C-101B-9397-08002B2CF9AE}" pid="3" name="KSOProductBuildVer">
    <vt:lpwstr>2052-12.1.0.16120</vt:lpwstr>
  </property>
</Properties>
</file>