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96" w:rsidRPr="00163AAF" w:rsidRDefault="00E35596" w:rsidP="00E35596">
      <w:pPr>
        <w:widowControl/>
        <w:spacing w:before="100" w:beforeAutospacing="1" w:after="100" w:afterAutospacing="1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 w:rsidRPr="00163AA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附表1.1.A 温和地区甲类公共建筑围护结构热工计算结果汇总表</w:t>
      </w:r>
      <w:r w:rsidR="004E1BDC" w:rsidRPr="00163AAF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-体育用房及学生生活用房</w:t>
      </w:r>
    </w:p>
    <w:tbl>
      <w:tblPr>
        <w:tblW w:w="500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1901"/>
        <w:gridCol w:w="420"/>
        <w:gridCol w:w="1586"/>
        <w:gridCol w:w="2646"/>
        <w:gridCol w:w="1374"/>
        <w:gridCol w:w="1825"/>
        <w:gridCol w:w="107"/>
      </w:tblGrid>
      <w:tr w:rsidR="00E35596" w:rsidRPr="00163AAF" w:rsidTr="00552E66"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1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围护结构部位</w:t>
            </w:r>
          </w:p>
        </w:tc>
        <w:tc>
          <w:tcPr>
            <w:tcW w:w="22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规定指标及其限值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73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设计值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10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52E66" w:rsidRPr="00163AAF" w:rsidTr="00552E66"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屋面</w:t>
            </w: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传热系数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K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D ≤2.5 , K ≤0.5 </w:t>
            </w:r>
          </w:p>
          <w:p w:rsidR="00552E66" w:rsidRPr="00163AAF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＞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 , K ≤0.8 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552E66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2E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K= </w:t>
            </w:r>
            <w:bookmarkStart w:id="0" w:name="屋顶K"/>
            <w:r w:rsidRPr="00552E66">
              <w:rPr>
                <w:rFonts w:ascii="宋体" w:hAnsi="宋体" w:cs="宋体"/>
                <w:color w:val="000000"/>
                <w:kern w:val="0"/>
                <w:szCs w:val="21"/>
              </w:rPr>
              <w:t>0.23</w:t>
            </w:r>
            <w:bookmarkEnd w:id="0"/>
          </w:p>
          <w:p w:rsidR="00552E66" w:rsidRPr="00552E66" w:rsidRDefault="00552E66" w:rsidP="00552E6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52E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D= </w:t>
            </w:r>
            <w:bookmarkStart w:id="1" w:name="屋顶D"/>
            <w:r w:rsidRPr="00552E66">
              <w:rPr>
                <w:rFonts w:ascii="宋体" w:hAnsi="宋体" w:cs="宋体"/>
                <w:color w:val="000000"/>
                <w:kern w:val="0"/>
                <w:szCs w:val="21"/>
              </w:rPr>
              <w:t>3.09</w:t>
            </w:r>
            <w:bookmarkEnd w:id="1"/>
          </w:p>
        </w:tc>
        <w:tc>
          <w:tcPr>
            <w:tcW w:w="8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为热惰性指标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52E66" w:rsidRPr="00163AAF" w:rsidTr="00552E66"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外墙（包括</w:t>
            </w:r>
          </w:p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非透明幕墙）</w:t>
            </w: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传热系数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K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D ≤2.5 , K ≤0.8 </w:t>
            </w:r>
          </w:p>
          <w:p w:rsidR="00552E66" w:rsidRPr="00163AAF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＞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2.5 , K ≤1.5 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52E66" w:rsidRPr="00552E66" w:rsidRDefault="00552E66" w:rsidP="00552E6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52E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K= </w:t>
            </w:r>
            <w:bookmarkStart w:id="2" w:name="外墙K"/>
            <w:r w:rsidRPr="00552E66">
              <w:rPr>
                <w:rFonts w:ascii="宋体" w:hAnsi="宋体" w:cs="宋体"/>
                <w:color w:val="000000"/>
                <w:kern w:val="0"/>
                <w:szCs w:val="21"/>
              </w:rPr>
              <w:t>1.42</w:t>
            </w:r>
            <w:bookmarkEnd w:id="2"/>
          </w:p>
          <w:p w:rsidR="00552E66" w:rsidRPr="00552E66" w:rsidRDefault="00552E66" w:rsidP="00552E6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52E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D= </w:t>
            </w:r>
            <w:bookmarkStart w:id="3" w:name="外墙D"/>
            <w:r w:rsidRPr="00552E66">
              <w:rPr>
                <w:rFonts w:ascii="宋体" w:hAnsi="宋体" w:cs="宋体"/>
                <w:color w:val="000000"/>
                <w:kern w:val="0"/>
                <w:szCs w:val="21"/>
              </w:rPr>
              <w:t>2.3</w:t>
            </w:r>
            <w:bookmarkStart w:id="4" w:name="_GoBack"/>
            <w:bookmarkEnd w:id="4"/>
            <w:r w:rsidRPr="00552E66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bookmarkEnd w:id="3"/>
          </w:p>
        </w:tc>
        <w:tc>
          <w:tcPr>
            <w:tcW w:w="8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2E66" w:rsidRPr="00163AAF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E66" w:rsidRPr="00163AAF" w:rsidRDefault="00552E66" w:rsidP="00552E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35596" w:rsidRPr="00163AAF" w:rsidTr="00552E66"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9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单一立面</w:t>
            </w:r>
          </w:p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外窗</w:t>
            </w:r>
          </w:p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（包括透明</w:t>
            </w:r>
          </w:p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幕墙）</w:t>
            </w: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21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窗墙面积比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传热系数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K 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≤0.20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5.2 </w:t>
            </w:r>
          </w:p>
        </w:tc>
        <w:tc>
          <w:tcPr>
            <w:tcW w:w="6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6E764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30A3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东向：</w:t>
            </w:r>
            <w:bookmarkStart w:id="5" w:name="外窗K－东向"/>
            <w:r w:rsidR="004E1BDC" w:rsidRPr="00630A38">
              <w:rPr>
                <w:rFonts w:asciiTheme="minorEastAsia" w:eastAsiaTheme="minorEastAsia" w:hAnsiTheme="minorEastAsia"/>
                <w:szCs w:val="21"/>
              </w:rPr>
              <w:t>6.50</w:t>
            </w:r>
            <w:bookmarkEnd w:id="5"/>
          </w:p>
          <w:p w:rsidR="006E764D" w:rsidRPr="00630A38" w:rsidRDefault="006E764D" w:rsidP="006E764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30A3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西向：</w:t>
            </w:r>
            <w:bookmarkStart w:id="6" w:name="外窗K－西向"/>
            <w:r w:rsidR="004E1BDC" w:rsidRPr="00630A38">
              <w:rPr>
                <w:rFonts w:asciiTheme="minorEastAsia" w:eastAsiaTheme="minorEastAsia" w:hAnsiTheme="minorEastAsia"/>
                <w:szCs w:val="21"/>
              </w:rPr>
              <w:t>6.50</w:t>
            </w:r>
            <w:bookmarkEnd w:id="6"/>
          </w:p>
          <w:p w:rsidR="006E764D" w:rsidRPr="00630A38" w:rsidRDefault="006E764D" w:rsidP="006E764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30A3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南向：</w:t>
            </w:r>
            <w:bookmarkStart w:id="7" w:name="外窗K－南向"/>
            <w:r w:rsidR="004E1BDC" w:rsidRPr="00630A38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bookmarkEnd w:id="7"/>
          </w:p>
          <w:p w:rsidR="006E764D" w:rsidRPr="00630A38" w:rsidRDefault="006E764D" w:rsidP="006E764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30A38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北向：</w:t>
            </w:r>
            <w:bookmarkStart w:id="8" w:name="外窗K－北向"/>
            <w:r w:rsidR="004E1BDC" w:rsidRPr="00630A38">
              <w:rPr>
                <w:rFonts w:asciiTheme="minorEastAsia" w:eastAsiaTheme="minorEastAsia" w:hAnsiTheme="minorEastAsia"/>
                <w:szCs w:val="21"/>
              </w:rPr>
              <w:t>6.50</w:t>
            </w:r>
            <w:bookmarkEnd w:id="8"/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0.20&lt;C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≤0.30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4.0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E3559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0.30&lt;C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≤0.40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3.0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E3559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0.40&lt;C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≤0.50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2.7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E3559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0.50&lt;C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≤0.60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2.5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E3559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0.60&lt;C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≤0.70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2.5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E3559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0.70&lt;C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≤0.80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2.5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E3559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≥0.8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2.0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E35596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35596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12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屋顶透光部分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3.0 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630A38" w:rsidRDefault="004E1BDC" w:rsidP="006E76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bookmarkStart w:id="9" w:name="天窗K"/>
            <w:r w:rsidRPr="00630A38">
              <w:rPr>
                <w:rFonts w:asciiTheme="minorEastAsia" w:eastAsiaTheme="minorEastAsia" w:hAnsiTheme="minorEastAsia"/>
                <w:szCs w:val="21"/>
              </w:rPr>
              <w:t>4.60</w:t>
            </w:r>
            <w:bookmarkEnd w:id="9"/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C47B0E">
            <w:pPr>
              <w:widowControl/>
              <w:spacing w:before="100" w:beforeAutospacing="1" w:after="100" w:afterAutospacing="1"/>
              <w:ind w:hanging="12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透光面积比</w:t>
            </w:r>
            <w:r w:rsidR="00C47B0E"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0% 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35596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12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窗墙面积比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太阳得热系数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SHGC </w:t>
            </w:r>
          </w:p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（东、南、西向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/ 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北向）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≤0.20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--- </w:t>
            </w:r>
          </w:p>
        </w:tc>
        <w:tc>
          <w:tcPr>
            <w:tcW w:w="65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630A38" w:rsidRDefault="006E764D" w:rsidP="006E764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30A3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东向：</w:t>
            </w:r>
            <w:bookmarkStart w:id="10" w:name="外窗SHGC—东向"/>
            <w:r w:rsidR="004E1BDC" w:rsidRPr="00630A38">
              <w:rPr>
                <w:rFonts w:asciiTheme="minorEastAsia" w:eastAsiaTheme="minorEastAsia" w:hAnsiTheme="minorEastAsia"/>
                <w:szCs w:val="21"/>
              </w:rPr>
              <w:t>0.56</w:t>
            </w:r>
            <w:bookmarkEnd w:id="10"/>
          </w:p>
          <w:p w:rsidR="006E764D" w:rsidRPr="00630A38" w:rsidRDefault="006E764D" w:rsidP="006E764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30A3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西向：</w:t>
            </w:r>
            <w:bookmarkStart w:id="11" w:name="外窗SHGC—西向"/>
            <w:r w:rsidR="004E1BDC" w:rsidRPr="00630A38">
              <w:rPr>
                <w:rFonts w:asciiTheme="minorEastAsia" w:eastAsiaTheme="minorEastAsia" w:hAnsiTheme="minorEastAsia"/>
                <w:szCs w:val="21"/>
              </w:rPr>
              <w:t>0.70</w:t>
            </w:r>
            <w:bookmarkEnd w:id="11"/>
          </w:p>
          <w:p w:rsidR="006E764D" w:rsidRPr="00630A38" w:rsidRDefault="006E764D" w:rsidP="006E764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30A38">
              <w:rPr>
                <w:rFonts w:asciiTheme="minorEastAsia" w:eastAsiaTheme="minorEastAsia" w:hAnsiTheme="minorEastAsia" w:hint="eastAsia"/>
                <w:szCs w:val="21"/>
              </w:rPr>
              <w:t>南向：</w:t>
            </w:r>
            <w:bookmarkStart w:id="12" w:name="外窗SHGC—南向"/>
            <w:r w:rsidR="004E1BDC" w:rsidRPr="00630A38">
              <w:rPr>
                <w:rFonts w:asciiTheme="minorEastAsia" w:eastAsiaTheme="minorEastAsia" w:hAnsiTheme="minorEastAsia"/>
                <w:szCs w:val="21"/>
              </w:rPr>
              <w:t>0.00</w:t>
            </w:r>
            <w:bookmarkEnd w:id="12"/>
          </w:p>
          <w:p w:rsidR="006E764D" w:rsidRPr="00163AAF" w:rsidRDefault="006E764D" w:rsidP="006E76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30A38">
              <w:rPr>
                <w:rFonts w:asciiTheme="minorEastAsia" w:eastAsiaTheme="minorEastAsia" w:hAnsiTheme="minorEastAsia" w:hint="eastAsia"/>
                <w:szCs w:val="21"/>
              </w:rPr>
              <w:t>北向：</w:t>
            </w:r>
            <w:bookmarkStart w:id="13" w:name="外窗SHGC—北向"/>
            <w:r w:rsidR="004E1BDC" w:rsidRPr="00630A38">
              <w:rPr>
                <w:rFonts w:asciiTheme="minorEastAsia" w:eastAsiaTheme="minorEastAsia" w:hAnsiTheme="minorEastAsia"/>
                <w:szCs w:val="21"/>
              </w:rPr>
              <w:t>0.58</w:t>
            </w:r>
            <w:bookmarkEnd w:id="13"/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0.20&lt;C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≤0.30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0.44/0.48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0.30&lt;C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≤0.40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0.40/0.44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0.40&lt;C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≤0.50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0.35/0.40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0.50&lt;C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≤0.60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0.35/0.40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0.60&lt;C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≤0.70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0.30/0.35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34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0.70&lt;C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≤0.80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0.26/0.35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E764D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ind w:hanging="11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m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≥0.8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0.24/0.30 </w:t>
            </w:r>
          </w:p>
        </w:tc>
        <w:tc>
          <w:tcPr>
            <w:tcW w:w="65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64D" w:rsidRPr="00163AAF" w:rsidRDefault="006E764D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35596" w:rsidRPr="00163AAF" w:rsidTr="00552E66"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12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屋顶透光部分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≤ 0.30 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E03723" w:rsidRDefault="004E1BDC" w:rsidP="00E03723">
            <w:pPr>
              <w:widowControl/>
              <w:spacing w:before="100" w:beforeAutospacing="1" w:after="100" w:afterAutospacing="1"/>
              <w:ind w:hanging="12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4" w:name="天窗SHGC"/>
            <w:r w:rsidRPr="00E03723">
              <w:rPr>
                <w:rFonts w:ascii="宋体" w:hAnsi="宋体" w:cs="宋体"/>
                <w:color w:val="000000"/>
                <w:kern w:val="0"/>
                <w:szCs w:val="21"/>
              </w:rPr>
              <w:t>0.44</w:t>
            </w:r>
            <w:bookmarkEnd w:id="14"/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C47B0E">
            <w:pPr>
              <w:widowControl/>
              <w:spacing w:before="100" w:beforeAutospacing="1" w:after="100" w:afterAutospacing="1"/>
              <w:ind w:hanging="12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透光面积比</w:t>
            </w:r>
            <w:r w:rsidR="00C47B0E"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0% </w:t>
            </w:r>
          </w:p>
        </w:tc>
        <w:tc>
          <w:tcPr>
            <w:tcW w:w="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35596" w:rsidRPr="00163AAF" w:rsidTr="00552E66">
        <w:trPr>
          <w:gridAfter w:val="1"/>
          <w:wAfter w:w="51" w:type="pct"/>
        </w:trPr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9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92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屋面、外墙和地下室的热桥部位</w:t>
            </w:r>
          </w:p>
        </w:tc>
        <w:tc>
          <w:tcPr>
            <w:tcW w:w="9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ind w:hanging="128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内表面温度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T 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≥ 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室内露点温度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  <w:vertAlign w:val="subscript"/>
              </w:rPr>
              <w:t>L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BB0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 w:rsidR="00A14ACC"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墙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=</w:t>
            </w:r>
            <w:r w:rsidR="00A14ACC" w:rsidRPr="00163AAF">
              <w:rPr>
                <w:rFonts w:ascii="宋体" w:hAnsi="宋体" w:cs="宋体"/>
                <w:color w:val="000000"/>
                <w:kern w:val="0"/>
                <w:szCs w:val="21"/>
              </w:rPr>
              <w:t>13.1</w:t>
            </w:r>
            <w:r w:rsidR="00A14ACC"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℃</w:t>
            </w:r>
          </w:p>
          <w:p w:rsidR="00E35596" w:rsidRPr="00163AAF" w:rsidRDefault="00E35596" w:rsidP="00BB0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 w:rsidRPr="00BB07F2">
              <w:rPr>
                <w:rFonts w:ascii="宋体" w:hAnsi="宋体" w:cs="宋体"/>
                <w:color w:val="000000"/>
                <w:kern w:val="0"/>
                <w:szCs w:val="21"/>
              </w:rPr>
              <w:t>L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=</w:t>
            </w:r>
            <w:r w:rsidR="00A14ACC" w:rsidRPr="00163AAF">
              <w:rPr>
                <w:rFonts w:ascii="宋体" w:hAnsi="宋体" w:cs="宋体"/>
                <w:color w:val="000000"/>
                <w:kern w:val="0"/>
                <w:szCs w:val="21"/>
              </w:rPr>
              <w:t>10.1</w:t>
            </w:r>
            <w:r w:rsidR="00A14ACC"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Default="00A14ACC" w:rsidP="00BB0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T屋面</w:t>
            </w:r>
            <w:r w:rsidR="00BB07F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=1</w:t>
            </w:r>
            <w:r w:rsidR="00BB07F2">
              <w:rPr>
                <w:rFonts w:ascii="宋体" w:hAnsi="宋体" w:cs="宋体" w:hint="eastAsia"/>
                <w:color w:val="000000"/>
                <w:kern w:val="0"/>
                <w:szCs w:val="21"/>
              </w:rPr>
              <w:t>2.1</w:t>
            </w:r>
            <w:r w:rsidR="00E03723"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℃</w:t>
            </w:r>
          </w:p>
          <w:p w:rsidR="00BB07F2" w:rsidRPr="00163AAF" w:rsidRDefault="00BB07F2" w:rsidP="00BB07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T屋面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=1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1.6</w:t>
            </w:r>
            <w:r w:rsidR="00E03723"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℃</w:t>
            </w:r>
          </w:p>
        </w:tc>
      </w:tr>
      <w:tr w:rsidR="00E35596" w:rsidRPr="00163AAF" w:rsidTr="00552E66">
        <w:trPr>
          <w:gridAfter w:val="1"/>
          <w:wAfter w:w="51" w:type="pct"/>
        </w:trPr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9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外窗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气密性分级</w:t>
            </w: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层及以上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≥ 7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105A1A" w:rsidP="00C4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hint="eastAsia"/>
                <w:szCs w:val="21"/>
              </w:rPr>
              <w:t>－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35596" w:rsidRPr="00163AAF" w:rsidTr="00552E66">
        <w:trPr>
          <w:gridAfter w:val="1"/>
          <w:wAfter w:w="51" w:type="pct"/>
        </w:trPr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层以下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≥ 6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105A1A" w:rsidP="00C4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E35596" w:rsidRPr="00163AAF" w:rsidTr="00552E66">
        <w:trPr>
          <w:gridAfter w:val="1"/>
          <w:wAfter w:w="51" w:type="pct"/>
        </w:trPr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建筑幕墙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63AAF">
              <w:rPr>
                <w:rFonts w:ascii="宋体" w:hAnsi="宋体" w:cs="宋体"/>
                <w:color w:val="000000"/>
                <w:kern w:val="0"/>
                <w:szCs w:val="21"/>
              </w:rPr>
              <w:t>≥ 3</w:t>
            </w:r>
            <w:r w:rsidRPr="00163AAF">
              <w:rPr>
                <w:rFonts w:ascii="宋体" w:hAns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4E1BDC" w:rsidP="00C47B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5" w:name="最不利幕墙气密性等级"/>
            <w:r w:rsidRPr="00163AAF">
              <w:rPr>
                <w:rFonts w:hint="eastAsia"/>
                <w:szCs w:val="21"/>
              </w:rPr>
              <w:t>－</w:t>
            </w:r>
            <w:bookmarkEnd w:id="15"/>
          </w:p>
        </w:tc>
        <w:tc>
          <w:tcPr>
            <w:tcW w:w="8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5596" w:rsidRPr="00163AAF" w:rsidRDefault="00E35596" w:rsidP="00E35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04F4A" w:rsidRPr="00E35596" w:rsidRDefault="00E04F4A" w:rsidP="004E1BDC">
      <w:pPr>
        <w:widowControl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sectPr w:rsidR="00E04F4A" w:rsidRPr="00E35596" w:rsidSect="004E1B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1D" w:rsidRDefault="00AF621D" w:rsidP="00A14ACC">
      <w:r>
        <w:separator/>
      </w:r>
    </w:p>
  </w:endnote>
  <w:endnote w:type="continuationSeparator" w:id="0">
    <w:p w:rsidR="00AF621D" w:rsidRDefault="00AF621D" w:rsidP="00A1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1D" w:rsidRDefault="00AF621D" w:rsidP="00A14ACC">
      <w:r>
        <w:separator/>
      </w:r>
    </w:p>
  </w:footnote>
  <w:footnote w:type="continuationSeparator" w:id="0">
    <w:p w:rsidR="00AF621D" w:rsidRDefault="00AF621D" w:rsidP="00A1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BDC"/>
    <w:rsid w:val="00073F6F"/>
    <w:rsid w:val="00105A1A"/>
    <w:rsid w:val="00163AAF"/>
    <w:rsid w:val="00325A2E"/>
    <w:rsid w:val="00350932"/>
    <w:rsid w:val="00376752"/>
    <w:rsid w:val="004E1BDC"/>
    <w:rsid w:val="00552E66"/>
    <w:rsid w:val="00574F2D"/>
    <w:rsid w:val="005A7306"/>
    <w:rsid w:val="00630A38"/>
    <w:rsid w:val="00630D3A"/>
    <w:rsid w:val="006A75BD"/>
    <w:rsid w:val="006E764D"/>
    <w:rsid w:val="007D74D8"/>
    <w:rsid w:val="008C0920"/>
    <w:rsid w:val="008D354C"/>
    <w:rsid w:val="00A14ACC"/>
    <w:rsid w:val="00A77EE4"/>
    <w:rsid w:val="00AE6867"/>
    <w:rsid w:val="00AF621D"/>
    <w:rsid w:val="00B10C32"/>
    <w:rsid w:val="00BB07F2"/>
    <w:rsid w:val="00C47B0E"/>
    <w:rsid w:val="00C964B3"/>
    <w:rsid w:val="00D53EDC"/>
    <w:rsid w:val="00E03723"/>
    <w:rsid w:val="00E04F4A"/>
    <w:rsid w:val="00E35596"/>
    <w:rsid w:val="00E64E35"/>
    <w:rsid w:val="00F2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EA1118-B913-4663-8A2A-CD4E72B8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autoRedefine/>
    <w:rsid w:val="00E64E35"/>
    <w:pPr>
      <w:spacing w:line="480" w:lineRule="auto"/>
      <w:ind w:firstLineChars="168" w:firstLine="403"/>
      <w:jc w:val="center"/>
    </w:pPr>
    <w:rPr>
      <w:rFonts w:ascii="宋体" w:hAnsi="宋体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14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4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4ACC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rsid w:val="00A14A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sware\becs2016\sys\std\&#20113;&#21335;-&#38468;&#34920;1.1.A%20&#28201;&#21644;&#22320;&#21306;&#30002;&#31867;&#20844;&#20849;&#24314;&#31569;&#22260;&#25252;&#32467;&#26500;&#28909;&#24037;&#35745;&#31639;&#32467;&#26524;&#27719;&#24635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云南-附表1.1.A 温和地区甲类公共建筑围护结构热工计算结果汇总表</Template>
  <TotalTime>27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周敏杰</dc:creator>
  <cp:keywords/>
  <cp:lastModifiedBy>周敏杰</cp:lastModifiedBy>
  <cp:revision>13</cp:revision>
  <dcterms:created xsi:type="dcterms:W3CDTF">2018-03-20T06:52:00Z</dcterms:created>
  <dcterms:modified xsi:type="dcterms:W3CDTF">2018-04-12T07:52:00Z</dcterms:modified>
</cp:coreProperties>
</file>