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崇技北楼建筑光伏</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2024年12月25日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97EA47D">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T17325531839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6F1DD4C0">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3D4DF04">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_Toc8408 </w:instrText>
      </w:r>
      <w:r>
        <w:rPr>
          <w:szCs w:val="28"/>
        </w:rPr>
        <w:fldChar w:fldCharType="separate"/>
      </w:r>
      <w:r>
        <w:rPr>
          <w:rFonts w:hint="eastAsia"/>
        </w:rPr>
        <w:t>1. 项目概况</w:t>
      </w:r>
      <w:r>
        <w:tab/>
      </w:r>
      <w:r>
        <w:fldChar w:fldCharType="begin"/>
      </w:r>
      <w:r>
        <w:instrText xml:space="preserve"> PAGEREF _Toc8408 \h </w:instrText>
      </w:r>
      <w:r>
        <w:fldChar w:fldCharType="separate"/>
      </w:r>
      <w:r>
        <w:t>1</w:t>
      </w:r>
      <w:r>
        <w:fldChar w:fldCharType="end"/>
      </w:r>
      <w:r>
        <w:rPr>
          <w:szCs w:val="28"/>
        </w:rPr>
        <w:fldChar w:fldCharType="end"/>
      </w:r>
    </w:p>
    <w:p w14:paraId="625FAD80">
      <w:pPr>
        <w:pStyle w:val="25"/>
        <w:tabs>
          <w:tab w:val="right" w:leader="dot" w:pos="9070"/>
          <w:tab w:val="clear" w:pos="180"/>
          <w:tab w:val="clear" w:pos="420"/>
          <w:tab w:val="clear" w:pos="9360"/>
        </w:tabs>
      </w:pPr>
      <w:r>
        <w:rPr>
          <w:szCs w:val="28"/>
        </w:rPr>
        <w:fldChar w:fldCharType="begin"/>
      </w:r>
      <w:r>
        <w:rPr>
          <w:szCs w:val="28"/>
        </w:rPr>
        <w:instrText xml:space="preserve"> HYPERLINK \l _Toc23278 </w:instrText>
      </w:r>
      <w:r>
        <w:rPr>
          <w:szCs w:val="28"/>
        </w:rPr>
        <w:fldChar w:fldCharType="separate"/>
      </w:r>
      <w:r>
        <w:rPr>
          <w:rFonts w:hint="eastAsia"/>
        </w:rPr>
        <w:t>2. 标准依据</w:t>
      </w:r>
      <w:r>
        <w:tab/>
      </w:r>
      <w:r>
        <w:fldChar w:fldCharType="begin"/>
      </w:r>
      <w:r>
        <w:instrText xml:space="preserve"> PAGEREF _Toc23278 \h </w:instrText>
      </w:r>
      <w:r>
        <w:fldChar w:fldCharType="separate"/>
      </w:r>
      <w:r>
        <w:t>1</w:t>
      </w:r>
      <w:r>
        <w:fldChar w:fldCharType="end"/>
      </w:r>
      <w:r>
        <w:rPr>
          <w:szCs w:val="28"/>
        </w:rPr>
        <w:fldChar w:fldCharType="end"/>
      </w:r>
    </w:p>
    <w:p w14:paraId="0A315384">
      <w:pPr>
        <w:pStyle w:val="25"/>
        <w:tabs>
          <w:tab w:val="right" w:leader="dot" w:pos="9070"/>
          <w:tab w:val="clear" w:pos="180"/>
          <w:tab w:val="clear" w:pos="420"/>
          <w:tab w:val="clear" w:pos="9360"/>
        </w:tabs>
      </w:pPr>
      <w:r>
        <w:rPr>
          <w:szCs w:val="28"/>
        </w:rPr>
        <w:fldChar w:fldCharType="begin"/>
      </w:r>
      <w:r>
        <w:rPr>
          <w:szCs w:val="28"/>
        </w:rPr>
        <w:instrText xml:space="preserve"> HYPERLINK \l _Toc21701 </w:instrText>
      </w:r>
      <w:r>
        <w:rPr>
          <w:szCs w:val="28"/>
        </w:rPr>
        <w:fldChar w:fldCharType="separate"/>
      </w:r>
      <w:r>
        <w:rPr>
          <w:rFonts w:hint="eastAsia"/>
        </w:rPr>
        <w:t>3. 太阳能资源分析</w:t>
      </w:r>
      <w:r>
        <w:tab/>
      </w:r>
      <w:r>
        <w:fldChar w:fldCharType="begin"/>
      </w:r>
      <w:r>
        <w:instrText xml:space="preserve"> PAGEREF _Toc21701 \h </w:instrText>
      </w:r>
      <w:r>
        <w:fldChar w:fldCharType="separate"/>
      </w:r>
      <w:r>
        <w:t>1</w:t>
      </w:r>
      <w:r>
        <w:fldChar w:fldCharType="end"/>
      </w:r>
      <w:r>
        <w:rPr>
          <w:szCs w:val="28"/>
        </w:rPr>
        <w:fldChar w:fldCharType="end"/>
      </w:r>
    </w:p>
    <w:p w14:paraId="10633CA6">
      <w:pPr>
        <w:pStyle w:val="26"/>
        <w:tabs>
          <w:tab w:val="right" w:leader="dot" w:pos="9070"/>
          <w:tab w:val="clear" w:pos="540"/>
          <w:tab w:val="clear" w:pos="840"/>
          <w:tab w:val="clear" w:pos="9360"/>
        </w:tabs>
      </w:pPr>
      <w:r>
        <w:rPr>
          <w:szCs w:val="28"/>
        </w:rPr>
        <w:fldChar w:fldCharType="begin"/>
      </w:r>
      <w:r>
        <w:rPr>
          <w:szCs w:val="28"/>
        </w:rPr>
        <w:instrText xml:space="preserve"> HYPERLINK \l _Toc7527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_Toc7527 \h </w:instrText>
      </w:r>
      <w:r>
        <w:fldChar w:fldCharType="separate"/>
      </w:r>
      <w:r>
        <w:t>1</w:t>
      </w:r>
      <w:r>
        <w:fldChar w:fldCharType="end"/>
      </w:r>
      <w:r>
        <w:rPr>
          <w:szCs w:val="28"/>
        </w:rPr>
        <w:fldChar w:fldCharType="end"/>
      </w:r>
    </w:p>
    <w:p w14:paraId="2E4657DF">
      <w:pPr>
        <w:pStyle w:val="26"/>
        <w:tabs>
          <w:tab w:val="right" w:leader="dot" w:pos="9070"/>
          <w:tab w:val="clear" w:pos="540"/>
          <w:tab w:val="clear" w:pos="840"/>
          <w:tab w:val="clear" w:pos="9360"/>
        </w:tabs>
      </w:pPr>
      <w:r>
        <w:rPr>
          <w:szCs w:val="28"/>
        </w:rPr>
        <w:fldChar w:fldCharType="begin"/>
      </w:r>
      <w:r>
        <w:rPr>
          <w:szCs w:val="28"/>
        </w:rPr>
        <w:instrText xml:space="preserve"> HYPERLINK \l _Toc21953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_Toc21953 \h </w:instrText>
      </w:r>
      <w:r>
        <w:fldChar w:fldCharType="separate"/>
      </w:r>
      <w:r>
        <w:t>4</w:t>
      </w:r>
      <w:r>
        <w:fldChar w:fldCharType="end"/>
      </w:r>
      <w:r>
        <w:rPr>
          <w:szCs w:val="28"/>
        </w:rPr>
        <w:fldChar w:fldCharType="end"/>
      </w:r>
    </w:p>
    <w:p w14:paraId="03E156D2">
      <w:pPr>
        <w:pStyle w:val="25"/>
        <w:tabs>
          <w:tab w:val="right" w:leader="dot" w:pos="9070"/>
          <w:tab w:val="clear" w:pos="180"/>
          <w:tab w:val="clear" w:pos="420"/>
          <w:tab w:val="clear" w:pos="9360"/>
        </w:tabs>
      </w:pPr>
      <w:r>
        <w:rPr>
          <w:szCs w:val="28"/>
        </w:rPr>
        <w:fldChar w:fldCharType="begin"/>
      </w:r>
      <w:r>
        <w:rPr>
          <w:szCs w:val="28"/>
        </w:rPr>
        <w:instrText xml:space="preserve"> HYPERLINK \l _Toc6114 </w:instrText>
      </w:r>
      <w:r>
        <w:rPr>
          <w:szCs w:val="28"/>
        </w:rPr>
        <w:fldChar w:fldCharType="separate"/>
      </w:r>
      <w:r>
        <w:rPr>
          <w:rFonts w:hint="eastAsia"/>
        </w:rPr>
        <w:t>4. 软件选用</w:t>
      </w:r>
      <w:r>
        <w:tab/>
      </w:r>
      <w:r>
        <w:fldChar w:fldCharType="begin"/>
      </w:r>
      <w:r>
        <w:instrText xml:space="preserve"> PAGEREF _Toc6114 \h </w:instrText>
      </w:r>
      <w:r>
        <w:fldChar w:fldCharType="separate"/>
      </w:r>
      <w:r>
        <w:t>6</w:t>
      </w:r>
      <w:r>
        <w:fldChar w:fldCharType="end"/>
      </w:r>
      <w:r>
        <w:rPr>
          <w:szCs w:val="28"/>
        </w:rPr>
        <w:fldChar w:fldCharType="end"/>
      </w:r>
    </w:p>
    <w:p w14:paraId="25B88446">
      <w:pPr>
        <w:pStyle w:val="25"/>
        <w:tabs>
          <w:tab w:val="right" w:leader="dot" w:pos="9070"/>
          <w:tab w:val="clear" w:pos="180"/>
          <w:tab w:val="clear" w:pos="420"/>
          <w:tab w:val="clear" w:pos="9360"/>
        </w:tabs>
      </w:pPr>
      <w:r>
        <w:rPr>
          <w:szCs w:val="28"/>
        </w:rPr>
        <w:fldChar w:fldCharType="begin"/>
      </w:r>
      <w:r>
        <w:rPr>
          <w:szCs w:val="28"/>
        </w:rPr>
        <w:instrText xml:space="preserve"> HYPERLINK \l _Toc27165 </w:instrText>
      </w:r>
      <w:r>
        <w:rPr>
          <w:szCs w:val="28"/>
        </w:rPr>
        <w:fldChar w:fldCharType="separate"/>
      </w:r>
      <w:r>
        <w:rPr>
          <w:rFonts w:hint="eastAsia"/>
        </w:rPr>
        <w:t>5. 光伏系统设计</w:t>
      </w:r>
      <w:r>
        <w:tab/>
      </w:r>
      <w:r>
        <w:fldChar w:fldCharType="begin"/>
      </w:r>
      <w:r>
        <w:instrText xml:space="preserve"> PAGEREF _Toc27165 \h </w:instrText>
      </w:r>
      <w:r>
        <w:fldChar w:fldCharType="separate"/>
      </w:r>
      <w:r>
        <w:t>6</w:t>
      </w:r>
      <w:r>
        <w:fldChar w:fldCharType="end"/>
      </w:r>
      <w:r>
        <w:rPr>
          <w:szCs w:val="28"/>
        </w:rPr>
        <w:fldChar w:fldCharType="end"/>
      </w:r>
    </w:p>
    <w:p w14:paraId="06D9ADD2">
      <w:pPr>
        <w:pStyle w:val="26"/>
        <w:tabs>
          <w:tab w:val="right" w:leader="dot" w:pos="9070"/>
          <w:tab w:val="clear" w:pos="540"/>
          <w:tab w:val="clear" w:pos="840"/>
          <w:tab w:val="clear" w:pos="9360"/>
        </w:tabs>
      </w:pPr>
      <w:r>
        <w:rPr>
          <w:szCs w:val="28"/>
        </w:rPr>
        <w:fldChar w:fldCharType="begin"/>
      </w:r>
      <w:r>
        <w:rPr>
          <w:szCs w:val="28"/>
        </w:rPr>
        <w:instrText xml:space="preserve"> HYPERLINK \l _Toc23300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_Toc23300 \h </w:instrText>
      </w:r>
      <w:r>
        <w:fldChar w:fldCharType="separate"/>
      </w:r>
      <w:r>
        <w:t>6</w:t>
      </w:r>
      <w:r>
        <w:fldChar w:fldCharType="end"/>
      </w:r>
      <w:r>
        <w:rPr>
          <w:szCs w:val="28"/>
        </w:rPr>
        <w:fldChar w:fldCharType="end"/>
      </w:r>
    </w:p>
    <w:p w14:paraId="63549821">
      <w:pPr>
        <w:pStyle w:val="26"/>
        <w:tabs>
          <w:tab w:val="right" w:leader="dot" w:pos="9070"/>
          <w:tab w:val="clear" w:pos="540"/>
          <w:tab w:val="clear" w:pos="840"/>
          <w:tab w:val="clear" w:pos="9360"/>
        </w:tabs>
      </w:pPr>
      <w:r>
        <w:rPr>
          <w:szCs w:val="28"/>
        </w:rPr>
        <w:fldChar w:fldCharType="begin"/>
      </w:r>
      <w:r>
        <w:rPr>
          <w:szCs w:val="28"/>
        </w:rPr>
        <w:instrText xml:space="preserve"> HYPERLINK \l _Toc32058 </w:instrText>
      </w:r>
      <w:r>
        <w:rPr>
          <w:szCs w:val="28"/>
        </w:rPr>
        <w:fldChar w:fldCharType="separate"/>
      </w:r>
      <w:r>
        <w:rPr>
          <w:rFonts w:hint="eastAsia"/>
          <w:lang w:val="en-GB"/>
        </w:rPr>
        <w:t xml:space="preserve">5.2 </w:t>
      </w:r>
      <w:r>
        <w:t>辐照分析</w:t>
      </w:r>
      <w:r>
        <w:tab/>
      </w:r>
      <w:r>
        <w:fldChar w:fldCharType="begin"/>
      </w:r>
      <w:r>
        <w:instrText xml:space="preserve"> PAGEREF _Toc32058 \h </w:instrText>
      </w:r>
      <w:r>
        <w:fldChar w:fldCharType="separate"/>
      </w:r>
      <w:r>
        <w:t>7</w:t>
      </w:r>
      <w:r>
        <w:fldChar w:fldCharType="end"/>
      </w:r>
      <w:r>
        <w:rPr>
          <w:szCs w:val="28"/>
        </w:rPr>
        <w:fldChar w:fldCharType="end"/>
      </w:r>
    </w:p>
    <w:p w14:paraId="25A7DBC6">
      <w:pPr>
        <w:pStyle w:val="26"/>
        <w:tabs>
          <w:tab w:val="right" w:leader="dot" w:pos="9070"/>
          <w:tab w:val="clear" w:pos="540"/>
          <w:tab w:val="clear" w:pos="840"/>
          <w:tab w:val="clear" w:pos="9360"/>
        </w:tabs>
      </w:pPr>
      <w:r>
        <w:rPr>
          <w:szCs w:val="28"/>
        </w:rPr>
        <w:fldChar w:fldCharType="begin"/>
      </w:r>
      <w:r>
        <w:rPr>
          <w:szCs w:val="28"/>
        </w:rPr>
        <w:instrText xml:space="preserve"> HYPERLINK \l _Toc29897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_Toc29897 \h </w:instrText>
      </w:r>
      <w:r>
        <w:fldChar w:fldCharType="separate"/>
      </w:r>
      <w:r>
        <w:t>7</w:t>
      </w:r>
      <w:r>
        <w:fldChar w:fldCharType="end"/>
      </w:r>
      <w:r>
        <w:rPr>
          <w:szCs w:val="28"/>
        </w:rPr>
        <w:fldChar w:fldCharType="end"/>
      </w:r>
    </w:p>
    <w:p w14:paraId="656A2612">
      <w:pPr>
        <w:pStyle w:val="20"/>
        <w:tabs>
          <w:tab w:val="right" w:leader="dot" w:pos="9070"/>
          <w:tab w:val="clear" w:pos="900"/>
          <w:tab w:val="clear" w:pos="1260"/>
          <w:tab w:val="clear" w:pos="9360"/>
        </w:tabs>
      </w:pPr>
      <w:r>
        <w:rPr>
          <w:szCs w:val="28"/>
        </w:rPr>
        <w:fldChar w:fldCharType="begin"/>
      </w:r>
      <w:r>
        <w:rPr>
          <w:szCs w:val="28"/>
        </w:rPr>
        <w:instrText xml:space="preserve"> HYPERLINK \l _Toc31930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_Toc31930 \h </w:instrText>
      </w:r>
      <w:r>
        <w:fldChar w:fldCharType="separate"/>
      </w:r>
      <w:r>
        <w:t>7</w:t>
      </w:r>
      <w:r>
        <w:fldChar w:fldCharType="end"/>
      </w:r>
      <w:r>
        <w:rPr>
          <w:szCs w:val="28"/>
        </w:rPr>
        <w:fldChar w:fldCharType="end"/>
      </w:r>
    </w:p>
    <w:p w14:paraId="660CE939">
      <w:pPr>
        <w:pStyle w:val="20"/>
        <w:tabs>
          <w:tab w:val="right" w:leader="dot" w:pos="9070"/>
          <w:tab w:val="clear" w:pos="900"/>
          <w:tab w:val="clear" w:pos="1260"/>
          <w:tab w:val="clear" w:pos="9360"/>
        </w:tabs>
      </w:pPr>
      <w:r>
        <w:rPr>
          <w:szCs w:val="28"/>
        </w:rPr>
        <w:fldChar w:fldCharType="begin"/>
      </w:r>
      <w:r>
        <w:rPr>
          <w:szCs w:val="28"/>
        </w:rPr>
        <w:instrText xml:space="preserve"> HYPERLINK \l _Toc15739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_Toc15739 \h </w:instrText>
      </w:r>
      <w:r>
        <w:fldChar w:fldCharType="separate"/>
      </w:r>
      <w:r>
        <w:t>7</w:t>
      </w:r>
      <w:r>
        <w:fldChar w:fldCharType="end"/>
      </w:r>
      <w:r>
        <w:rPr>
          <w:szCs w:val="28"/>
        </w:rPr>
        <w:fldChar w:fldCharType="end"/>
      </w:r>
    </w:p>
    <w:p w14:paraId="5C368E77">
      <w:pPr>
        <w:pStyle w:val="26"/>
        <w:tabs>
          <w:tab w:val="right" w:leader="dot" w:pos="9070"/>
          <w:tab w:val="clear" w:pos="540"/>
          <w:tab w:val="clear" w:pos="840"/>
          <w:tab w:val="clear" w:pos="9360"/>
        </w:tabs>
      </w:pPr>
      <w:r>
        <w:rPr>
          <w:szCs w:val="28"/>
        </w:rPr>
        <w:fldChar w:fldCharType="begin"/>
      </w:r>
      <w:r>
        <w:rPr>
          <w:szCs w:val="28"/>
        </w:rPr>
        <w:instrText xml:space="preserve"> HYPERLINK \l _Toc17450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_Toc17450 \h </w:instrText>
      </w:r>
      <w:r>
        <w:fldChar w:fldCharType="separate"/>
      </w:r>
      <w:r>
        <w:t>8</w:t>
      </w:r>
      <w:r>
        <w:fldChar w:fldCharType="end"/>
      </w:r>
      <w:r>
        <w:rPr>
          <w:szCs w:val="28"/>
        </w:rPr>
        <w:fldChar w:fldCharType="end"/>
      </w:r>
    </w:p>
    <w:p w14:paraId="14F07BAD">
      <w:pPr>
        <w:pStyle w:val="25"/>
        <w:tabs>
          <w:tab w:val="right" w:leader="dot" w:pos="9070"/>
          <w:tab w:val="clear" w:pos="180"/>
          <w:tab w:val="clear" w:pos="420"/>
          <w:tab w:val="clear" w:pos="9360"/>
        </w:tabs>
      </w:pPr>
      <w:r>
        <w:rPr>
          <w:szCs w:val="28"/>
        </w:rPr>
        <w:fldChar w:fldCharType="begin"/>
      </w:r>
      <w:r>
        <w:rPr>
          <w:szCs w:val="28"/>
        </w:rPr>
        <w:instrText xml:space="preserve"> HYPERLINK \l _Toc7481 </w:instrText>
      </w:r>
      <w:r>
        <w:rPr>
          <w:szCs w:val="28"/>
        </w:rPr>
        <w:fldChar w:fldCharType="separate"/>
      </w:r>
      <w:r>
        <w:rPr>
          <w:rFonts w:hint="eastAsia"/>
        </w:rPr>
        <w:t>6. 光伏发电产量</w:t>
      </w:r>
      <w:r>
        <w:tab/>
      </w:r>
      <w:r>
        <w:fldChar w:fldCharType="begin"/>
      </w:r>
      <w:r>
        <w:instrText xml:space="preserve"> PAGEREF _Toc7481 \h </w:instrText>
      </w:r>
      <w:r>
        <w:fldChar w:fldCharType="separate"/>
      </w:r>
      <w:r>
        <w:t>9</w:t>
      </w:r>
      <w:r>
        <w:fldChar w:fldCharType="end"/>
      </w:r>
      <w:r>
        <w:rPr>
          <w:szCs w:val="28"/>
        </w:rPr>
        <w:fldChar w:fldCharType="end"/>
      </w:r>
    </w:p>
    <w:p w14:paraId="4C984EAB">
      <w:pPr>
        <w:pStyle w:val="26"/>
        <w:tabs>
          <w:tab w:val="right" w:leader="dot" w:pos="9070"/>
          <w:tab w:val="clear" w:pos="540"/>
          <w:tab w:val="clear" w:pos="840"/>
          <w:tab w:val="clear" w:pos="9360"/>
        </w:tabs>
      </w:pPr>
      <w:r>
        <w:rPr>
          <w:szCs w:val="28"/>
        </w:rPr>
        <w:fldChar w:fldCharType="begin"/>
      </w:r>
      <w:r>
        <w:rPr>
          <w:szCs w:val="28"/>
        </w:rPr>
        <w:instrText xml:space="preserve"> HYPERLINK \l _Toc13031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_Toc13031 \h </w:instrText>
      </w:r>
      <w:r>
        <w:fldChar w:fldCharType="separate"/>
      </w:r>
      <w:r>
        <w:t>9</w:t>
      </w:r>
      <w:r>
        <w:fldChar w:fldCharType="end"/>
      </w:r>
      <w:r>
        <w:rPr>
          <w:szCs w:val="28"/>
        </w:rPr>
        <w:fldChar w:fldCharType="end"/>
      </w:r>
    </w:p>
    <w:p w14:paraId="731229D5">
      <w:pPr>
        <w:pStyle w:val="26"/>
        <w:tabs>
          <w:tab w:val="right" w:leader="dot" w:pos="9070"/>
          <w:tab w:val="clear" w:pos="540"/>
          <w:tab w:val="clear" w:pos="840"/>
          <w:tab w:val="clear" w:pos="9360"/>
        </w:tabs>
      </w:pPr>
      <w:r>
        <w:rPr>
          <w:szCs w:val="28"/>
        </w:rPr>
        <w:fldChar w:fldCharType="begin"/>
      </w:r>
      <w:r>
        <w:rPr>
          <w:szCs w:val="28"/>
        </w:rPr>
        <w:instrText xml:space="preserve"> HYPERLINK \l _Toc5819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_Toc5819 \h </w:instrText>
      </w:r>
      <w:r>
        <w:fldChar w:fldCharType="separate"/>
      </w:r>
      <w:r>
        <w:t>9</w:t>
      </w:r>
      <w:r>
        <w:fldChar w:fldCharType="end"/>
      </w:r>
      <w:r>
        <w:rPr>
          <w:szCs w:val="28"/>
        </w:rPr>
        <w:fldChar w:fldCharType="end"/>
      </w:r>
    </w:p>
    <w:p w14:paraId="708094F7">
      <w:pPr>
        <w:pStyle w:val="26"/>
        <w:tabs>
          <w:tab w:val="right" w:leader="dot" w:pos="9070"/>
          <w:tab w:val="clear" w:pos="540"/>
          <w:tab w:val="clear" w:pos="840"/>
          <w:tab w:val="clear" w:pos="9360"/>
        </w:tabs>
      </w:pPr>
      <w:r>
        <w:rPr>
          <w:szCs w:val="28"/>
        </w:rPr>
        <w:fldChar w:fldCharType="begin"/>
      </w:r>
      <w:r>
        <w:rPr>
          <w:szCs w:val="28"/>
        </w:rPr>
        <w:instrText xml:space="preserve"> HYPERLINK \l _Toc9813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_Toc9813 \h </w:instrText>
      </w:r>
      <w:r>
        <w:fldChar w:fldCharType="separate"/>
      </w:r>
      <w:r>
        <w:t>10</w:t>
      </w:r>
      <w:r>
        <w:fldChar w:fldCharType="end"/>
      </w:r>
      <w:r>
        <w:rPr>
          <w:szCs w:val="28"/>
        </w:rPr>
        <w:fldChar w:fldCharType="end"/>
      </w:r>
    </w:p>
    <w:p w14:paraId="256EEB23">
      <w:pPr>
        <w:pStyle w:val="20"/>
        <w:tabs>
          <w:tab w:val="right" w:leader="dot" w:pos="9070"/>
          <w:tab w:val="clear" w:pos="900"/>
          <w:tab w:val="clear" w:pos="1260"/>
          <w:tab w:val="clear" w:pos="9360"/>
        </w:tabs>
      </w:pPr>
      <w:r>
        <w:rPr>
          <w:szCs w:val="28"/>
        </w:rPr>
        <w:fldChar w:fldCharType="begin"/>
      </w:r>
      <w:r>
        <w:rPr>
          <w:szCs w:val="28"/>
        </w:rPr>
        <w:instrText xml:space="preserve"> HYPERLINK \l _Toc2363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_Toc2363 \h </w:instrText>
      </w:r>
      <w:r>
        <w:fldChar w:fldCharType="separate"/>
      </w:r>
      <w:r>
        <w:t>10</w:t>
      </w:r>
      <w:r>
        <w:fldChar w:fldCharType="end"/>
      </w:r>
      <w:r>
        <w:rPr>
          <w:szCs w:val="28"/>
        </w:rPr>
        <w:fldChar w:fldCharType="end"/>
      </w:r>
    </w:p>
    <w:p w14:paraId="0E1E3C34">
      <w:pPr>
        <w:pStyle w:val="20"/>
        <w:tabs>
          <w:tab w:val="right" w:leader="dot" w:pos="9070"/>
          <w:tab w:val="clear" w:pos="900"/>
          <w:tab w:val="clear" w:pos="1260"/>
          <w:tab w:val="clear" w:pos="9360"/>
        </w:tabs>
      </w:pPr>
      <w:r>
        <w:rPr>
          <w:szCs w:val="28"/>
        </w:rPr>
        <w:fldChar w:fldCharType="begin"/>
      </w:r>
      <w:r>
        <w:rPr>
          <w:szCs w:val="28"/>
        </w:rPr>
        <w:instrText xml:space="preserve"> HYPERLINK \l _Toc8860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_Toc8860 \h </w:instrText>
      </w:r>
      <w:r>
        <w:fldChar w:fldCharType="separate"/>
      </w:r>
      <w:r>
        <w:t>12</w:t>
      </w:r>
      <w:r>
        <w:fldChar w:fldCharType="end"/>
      </w:r>
      <w:r>
        <w:rPr>
          <w:szCs w:val="28"/>
        </w:rPr>
        <w:fldChar w:fldCharType="end"/>
      </w:r>
    </w:p>
    <w:p w14:paraId="3FA710F4">
      <w:pPr>
        <w:pStyle w:val="25"/>
        <w:tabs>
          <w:tab w:val="right" w:leader="dot" w:pos="9070"/>
          <w:tab w:val="clear" w:pos="180"/>
          <w:tab w:val="clear" w:pos="420"/>
          <w:tab w:val="clear" w:pos="9360"/>
        </w:tabs>
      </w:pPr>
      <w:r>
        <w:rPr>
          <w:szCs w:val="28"/>
        </w:rPr>
        <w:fldChar w:fldCharType="begin"/>
      </w:r>
      <w:r>
        <w:rPr>
          <w:szCs w:val="28"/>
        </w:rPr>
        <w:instrText xml:space="preserve"> HYPERLINK \l _Toc27310 </w:instrText>
      </w:r>
      <w:r>
        <w:rPr>
          <w:szCs w:val="28"/>
        </w:rPr>
        <w:fldChar w:fldCharType="separate"/>
      </w:r>
      <w:r>
        <w:rPr>
          <w:rFonts w:hint="eastAsia"/>
        </w:rPr>
        <w:t>7. 经济效益分析</w:t>
      </w:r>
      <w:r>
        <w:tab/>
      </w:r>
      <w:r>
        <w:fldChar w:fldCharType="begin"/>
      </w:r>
      <w:r>
        <w:instrText xml:space="preserve"> PAGEREF _Toc27310 \h </w:instrText>
      </w:r>
      <w:r>
        <w:fldChar w:fldCharType="separate"/>
      </w:r>
      <w:r>
        <w:t>13</w:t>
      </w:r>
      <w:r>
        <w:fldChar w:fldCharType="end"/>
      </w:r>
      <w:r>
        <w:rPr>
          <w:szCs w:val="28"/>
        </w:rPr>
        <w:fldChar w:fldCharType="end"/>
      </w:r>
    </w:p>
    <w:p w14:paraId="76574356">
      <w:pPr>
        <w:pStyle w:val="25"/>
        <w:tabs>
          <w:tab w:val="right" w:leader="dot" w:pos="9070"/>
          <w:tab w:val="clear" w:pos="180"/>
          <w:tab w:val="clear" w:pos="420"/>
          <w:tab w:val="clear" w:pos="9360"/>
        </w:tabs>
      </w:pPr>
      <w:r>
        <w:rPr>
          <w:szCs w:val="28"/>
        </w:rPr>
        <w:fldChar w:fldCharType="begin"/>
      </w:r>
      <w:r>
        <w:rPr>
          <w:szCs w:val="28"/>
        </w:rPr>
        <w:instrText xml:space="preserve"> HYPERLINK \l _Toc1674 </w:instrText>
      </w:r>
      <w:r>
        <w:rPr>
          <w:szCs w:val="28"/>
        </w:rPr>
        <w:fldChar w:fldCharType="separate"/>
      </w:r>
      <w:r>
        <w:rPr>
          <w:rFonts w:hint="eastAsia"/>
        </w:rPr>
        <w:t>8. 减排效益分析</w:t>
      </w:r>
      <w:r>
        <w:tab/>
      </w:r>
      <w:r>
        <w:fldChar w:fldCharType="begin"/>
      </w:r>
      <w:r>
        <w:instrText xml:space="preserve"> PAGEREF _Toc1674 \h </w:instrText>
      </w:r>
      <w:r>
        <w:fldChar w:fldCharType="separate"/>
      </w:r>
      <w:r>
        <w:t>15</w:t>
      </w:r>
      <w:r>
        <w:fldChar w:fldCharType="end"/>
      </w:r>
      <w:r>
        <w:rPr>
          <w:szCs w:val="28"/>
        </w:rPr>
        <w:fldChar w:fldCharType="end"/>
      </w:r>
    </w:p>
    <w:p w14:paraId="65E4AD17">
      <w:pPr>
        <w:pStyle w:val="25"/>
        <w:tabs>
          <w:tab w:val="right" w:leader="dot" w:pos="9070"/>
          <w:tab w:val="clear" w:pos="180"/>
          <w:tab w:val="clear" w:pos="420"/>
          <w:tab w:val="clear" w:pos="9360"/>
        </w:tabs>
      </w:pPr>
      <w:r>
        <w:rPr>
          <w:szCs w:val="28"/>
        </w:rPr>
        <w:fldChar w:fldCharType="begin"/>
      </w:r>
      <w:r>
        <w:rPr>
          <w:szCs w:val="28"/>
        </w:rPr>
        <w:instrText xml:space="preserve"> HYPERLINK \l _Toc1196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_Toc1196 \h </w:instrText>
      </w:r>
      <w:r>
        <w:fldChar w:fldCharType="separate"/>
      </w:r>
      <w:r>
        <w:t>16</w:t>
      </w:r>
      <w:r>
        <w:fldChar w:fldCharType="end"/>
      </w:r>
      <w:r>
        <w:rPr>
          <w:szCs w:val="28"/>
        </w:rPr>
        <w:fldChar w:fldCharType="end"/>
      </w:r>
    </w:p>
    <w:p w14:paraId="3B360DCC">
      <w:pPr>
        <w:pStyle w:val="25"/>
        <w:tabs>
          <w:tab w:val="right" w:leader="dot" w:pos="9070"/>
          <w:tab w:val="clear" w:pos="180"/>
          <w:tab w:val="clear" w:pos="420"/>
          <w:tab w:val="clear" w:pos="9360"/>
        </w:tabs>
      </w:pPr>
      <w:r>
        <w:rPr>
          <w:szCs w:val="28"/>
        </w:rPr>
        <w:fldChar w:fldCharType="begin"/>
      </w:r>
      <w:r>
        <w:rPr>
          <w:szCs w:val="28"/>
        </w:rPr>
        <w:instrText xml:space="preserve"> HYPERLINK \l _Toc19279 </w:instrText>
      </w:r>
      <w:r>
        <w:rPr>
          <w:szCs w:val="28"/>
        </w:rPr>
        <w:fldChar w:fldCharType="separate"/>
      </w:r>
      <w:r>
        <w:rPr>
          <w:rFonts w:hint="eastAsia"/>
        </w:rPr>
        <w:t>附录</w:t>
      </w:r>
      <w:r>
        <w:tab/>
      </w:r>
      <w:r>
        <w:fldChar w:fldCharType="begin"/>
      </w:r>
      <w:r>
        <w:instrText xml:space="preserve"> PAGEREF _Toc19279 \h </w:instrText>
      </w:r>
      <w:r>
        <w:fldChar w:fldCharType="separate"/>
      </w:r>
      <w:r>
        <w:t>17</w:t>
      </w:r>
      <w:r>
        <w:fldChar w:fldCharType="end"/>
      </w:r>
      <w:r>
        <w:rPr>
          <w:szCs w:val="28"/>
        </w:rPr>
        <w:fldChar w:fldCharType="end"/>
      </w:r>
    </w:p>
    <w:p w14:paraId="1AF62A03">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840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崇技北楼建筑光伏</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石家庄</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114°30′</w:t>
            </w:r>
            <w:bookmarkEnd w:id="16"/>
            <w:r>
              <w:rPr>
                <w:sz w:val="21"/>
                <w:szCs w:val="18"/>
                <w:lang w:val="en-US"/>
              </w:rPr>
              <w:t xml:space="preserve">              北纬：</w:t>
            </w:r>
            <w:bookmarkStart w:id="17" w:name="纬度"/>
            <w:r>
              <w:t>38°2′</w:t>
            </w:r>
            <w:bookmarkEnd w:id="17"/>
          </w:p>
        </w:tc>
      </w:tr>
    </w:tbl>
    <w:p w14:paraId="0BF06E7D">
      <w:pPr>
        <w:pStyle w:val="2"/>
      </w:pPr>
      <w:bookmarkStart w:id="18" w:name="_Toc512608177"/>
      <w:bookmarkStart w:id="19" w:name="_Toc23278"/>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1701"/>
      <w:r>
        <w:rPr>
          <w:rFonts w:hint="eastAsia"/>
        </w:rPr>
        <w:t>太阳能资源分析</w:t>
      </w:r>
      <w:bookmarkEnd w:id="21"/>
    </w:p>
    <w:p w14:paraId="3E75D242">
      <w:pPr>
        <w:pStyle w:val="4"/>
        <w:rPr>
          <w:lang w:val="zh-CN"/>
        </w:rPr>
      </w:pPr>
      <w:bookmarkStart w:id="22" w:name="_Toc7527"/>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石家庄</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4561.7</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12497.9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1953"/>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4561.7</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0.49,散射辐射较多,直射比等级属于C级等级中地区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0.30，等级B稳定地区</w:t>
      </w:r>
      <w:bookmarkEnd w:id="40"/>
      <w:r>
        <w:rPr>
          <w:rFonts w:hint="eastAsia"/>
        </w:rPr>
        <w:t>。</w:t>
      </w:r>
    </w:p>
    <w:p w14:paraId="7314A2CA">
      <w:pPr>
        <w:pStyle w:val="2"/>
      </w:pPr>
      <w:bookmarkStart w:id="41" w:name="_Toc127542295"/>
      <w:bookmarkStart w:id="42" w:name="_Toc6114"/>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7165"/>
      <w:r>
        <w:rPr>
          <w:rFonts w:hint="eastAsia"/>
        </w:rPr>
        <w:t>光伏系统设计</w:t>
      </w:r>
      <w:bookmarkEnd w:id="43"/>
    </w:p>
    <w:p w14:paraId="77D0779E">
      <w:pPr>
        <w:pStyle w:val="3"/>
        <w:ind w:firstLine="480" w:firstLineChars="200"/>
      </w:pPr>
      <w:bookmarkStart w:id="44" w:name="_Toc312399791"/>
      <w:bookmarkStart w:id="45" w:name="_Toc264569232"/>
      <w:bookmarkStart w:id="46" w:name="_Toc290209312"/>
      <w:bookmarkStart w:id="47" w:name="_Toc275165382"/>
      <w:bookmarkStart w:id="48" w:name="_Toc290149054"/>
      <w:bookmarkStart w:id="49" w:name="_Toc264043625"/>
      <w:bookmarkStart w:id="50" w:name="_Toc290209336"/>
      <w:bookmarkStart w:id="51"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3300"/>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5431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5431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3205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9897"/>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石家庄</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31930"/>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42.8</w:t>
      </w:r>
      <w:bookmarkEnd w:id="59"/>
      <w:r>
        <w:rPr>
          <w:rFonts w:hint="eastAsia"/>
          <w:b/>
        </w:rPr>
        <w:t>°；并网系统推荐倾角为</w:t>
      </w:r>
      <w:bookmarkStart w:id="60" w:name="并网推荐倾角"/>
      <w:r>
        <w:rPr>
          <w:rFonts w:hint="eastAsia"/>
          <w:b/>
        </w:rPr>
        <w:t>31.8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5739"/>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208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745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208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7481"/>
      <w:r>
        <w:rPr>
          <w:rFonts w:hint="eastAsia"/>
        </w:rPr>
        <w:t>光伏发电产量</w:t>
      </w:r>
      <w:bookmarkEnd w:id="66"/>
    </w:p>
    <w:p w14:paraId="6E04DCFC">
      <w:pPr>
        <w:pStyle w:val="4"/>
      </w:pPr>
      <w:bookmarkStart w:id="67" w:name="_Toc13031"/>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5819"/>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208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54.08kW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340㎡</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82.0%</w:t>
            </w:r>
          </w:p>
        </w:tc>
      </w:tr>
      <w:bookmarkEnd w:id="69"/>
    </w:tbl>
    <w:p w14:paraId="27A885EB">
      <w:pPr>
        <w:jc w:val="center"/>
      </w:pPr>
    </w:p>
    <w:p w14:paraId="072646A4">
      <w:pPr>
        <w:pStyle w:val="4"/>
      </w:pPr>
      <w:bookmarkStart w:id="70" w:name="_Toc9813"/>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36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78.5</w:t>
            </w:r>
          </w:p>
        </w:tc>
        <w:tc>
          <w:tcPr>
            <w:tcW w:w="2434" w:type="dxa"/>
            <w:shd w:val="clear" w:color="auto" w:fill="ECECEC" w:themeFill="accent3" w:themeFillTint="33"/>
          </w:tcPr>
          <w:p w14:paraId="5B1385F4">
            <w:pPr>
              <w:jc w:val="center"/>
              <w:rPr>
                <w:szCs w:val="21"/>
              </w:rPr>
            </w:pPr>
            <w:r>
              <w:rPr>
                <w:szCs w:val="21"/>
              </w:rPr>
              <w:t>3.83</w:t>
            </w:r>
          </w:p>
        </w:tc>
        <w:tc>
          <w:tcPr>
            <w:tcW w:w="2224" w:type="dxa"/>
            <w:shd w:val="clear" w:color="auto" w:fill="ECECEC" w:themeFill="accent3" w:themeFillTint="33"/>
          </w:tcPr>
          <w:p w14:paraId="1706CA8B">
            <w:pPr>
              <w:jc w:val="center"/>
              <w:rPr>
                <w:szCs w:val="21"/>
              </w:rPr>
            </w:pPr>
            <w:r>
              <w:rPr>
                <w:szCs w:val="21"/>
              </w:rPr>
              <w:t>6.5</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81.8</w:t>
            </w:r>
          </w:p>
        </w:tc>
        <w:tc>
          <w:tcPr>
            <w:tcW w:w="2434" w:type="dxa"/>
          </w:tcPr>
          <w:p w14:paraId="0B70B407">
            <w:pPr>
              <w:jc w:val="center"/>
              <w:rPr>
                <w:szCs w:val="21"/>
              </w:rPr>
            </w:pPr>
            <w:r>
              <w:rPr>
                <w:szCs w:val="21"/>
              </w:rPr>
              <w:t>3.95</w:t>
            </w:r>
          </w:p>
        </w:tc>
        <w:tc>
          <w:tcPr>
            <w:tcW w:w="2224" w:type="dxa"/>
          </w:tcPr>
          <w:p w14:paraId="7DB73600">
            <w:pPr>
              <w:jc w:val="center"/>
              <w:rPr>
                <w:szCs w:val="21"/>
              </w:rPr>
            </w:pPr>
            <w:r>
              <w:rPr>
                <w:szCs w:val="21"/>
              </w:rPr>
              <w:t>6.7</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110.2</w:t>
            </w:r>
          </w:p>
        </w:tc>
        <w:tc>
          <w:tcPr>
            <w:tcW w:w="2434" w:type="dxa"/>
            <w:shd w:val="clear" w:color="auto" w:fill="ECECEC" w:themeFill="accent3" w:themeFillTint="33"/>
          </w:tcPr>
          <w:p w14:paraId="00D055FF">
            <w:pPr>
              <w:jc w:val="center"/>
              <w:rPr>
                <w:szCs w:val="21"/>
              </w:rPr>
            </w:pPr>
            <w:r>
              <w:rPr>
                <w:szCs w:val="21"/>
              </w:rPr>
              <w:t>5.07</w:t>
            </w:r>
          </w:p>
        </w:tc>
        <w:tc>
          <w:tcPr>
            <w:tcW w:w="2224" w:type="dxa"/>
            <w:shd w:val="clear" w:color="auto" w:fill="ECECEC" w:themeFill="accent3" w:themeFillTint="33"/>
          </w:tcPr>
          <w:p w14:paraId="537FBD7A">
            <w:pPr>
              <w:jc w:val="center"/>
              <w:rPr>
                <w:szCs w:val="21"/>
              </w:rPr>
            </w:pPr>
            <w:r>
              <w:rPr>
                <w:szCs w:val="21"/>
              </w:rPr>
              <w:t>8.6</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136.3</w:t>
            </w:r>
          </w:p>
        </w:tc>
        <w:tc>
          <w:tcPr>
            <w:tcW w:w="2434" w:type="dxa"/>
          </w:tcPr>
          <w:p w14:paraId="123DF891">
            <w:pPr>
              <w:jc w:val="center"/>
              <w:rPr>
                <w:szCs w:val="21"/>
              </w:rPr>
            </w:pPr>
            <w:r>
              <w:rPr>
                <w:szCs w:val="21"/>
              </w:rPr>
              <w:t>6.05</w:t>
            </w:r>
          </w:p>
        </w:tc>
        <w:tc>
          <w:tcPr>
            <w:tcW w:w="2224" w:type="dxa"/>
          </w:tcPr>
          <w:p w14:paraId="6E7588C6">
            <w:pPr>
              <w:jc w:val="center"/>
              <w:rPr>
                <w:szCs w:val="21"/>
              </w:rPr>
            </w:pPr>
            <w:r>
              <w:rPr>
                <w:szCs w:val="21"/>
              </w:rPr>
              <w:t>10.3</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162.3</w:t>
            </w:r>
          </w:p>
        </w:tc>
        <w:tc>
          <w:tcPr>
            <w:tcW w:w="2434" w:type="dxa"/>
            <w:shd w:val="clear" w:color="auto" w:fill="ECECEC" w:themeFill="accent3" w:themeFillTint="33"/>
          </w:tcPr>
          <w:p w14:paraId="6DE46157">
            <w:pPr>
              <w:jc w:val="center"/>
              <w:rPr>
                <w:szCs w:val="21"/>
              </w:rPr>
            </w:pPr>
            <w:r>
              <w:rPr>
                <w:szCs w:val="21"/>
              </w:rPr>
              <w:t>6.96</w:t>
            </w:r>
          </w:p>
        </w:tc>
        <w:tc>
          <w:tcPr>
            <w:tcW w:w="2224" w:type="dxa"/>
            <w:shd w:val="clear" w:color="auto" w:fill="ECECEC" w:themeFill="accent3" w:themeFillTint="33"/>
          </w:tcPr>
          <w:p w14:paraId="6D774109">
            <w:pPr>
              <w:jc w:val="center"/>
              <w:rPr>
                <w:szCs w:val="21"/>
              </w:rPr>
            </w:pPr>
            <w:r>
              <w:rPr>
                <w:szCs w:val="21"/>
              </w:rPr>
              <w:t>11.8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148.8</w:t>
            </w:r>
          </w:p>
        </w:tc>
        <w:tc>
          <w:tcPr>
            <w:tcW w:w="2434" w:type="dxa"/>
          </w:tcPr>
          <w:p w14:paraId="1C10A994">
            <w:pPr>
              <w:jc w:val="center"/>
              <w:rPr>
                <w:szCs w:val="21"/>
              </w:rPr>
            </w:pPr>
            <w:r>
              <w:rPr>
                <w:szCs w:val="21"/>
              </w:rPr>
              <w:t>6.23</w:t>
            </w:r>
          </w:p>
        </w:tc>
        <w:tc>
          <w:tcPr>
            <w:tcW w:w="2224" w:type="dxa"/>
          </w:tcPr>
          <w:p w14:paraId="464665C9">
            <w:pPr>
              <w:jc w:val="center"/>
              <w:rPr>
                <w:szCs w:val="21"/>
              </w:rPr>
            </w:pPr>
            <w:r>
              <w:rPr>
                <w:szCs w:val="21"/>
              </w:rPr>
              <w:t>10.6</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120.6</w:t>
            </w:r>
          </w:p>
        </w:tc>
        <w:tc>
          <w:tcPr>
            <w:tcW w:w="2434" w:type="dxa"/>
            <w:shd w:val="clear" w:color="auto" w:fill="ECECEC" w:themeFill="accent3" w:themeFillTint="33"/>
          </w:tcPr>
          <w:p w14:paraId="6338C7A9">
            <w:pPr>
              <w:jc w:val="center"/>
              <w:rPr>
                <w:szCs w:val="21"/>
              </w:rPr>
            </w:pPr>
            <w:r>
              <w:rPr>
                <w:szCs w:val="21"/>
              </w:rPr>
              <w:t>5.06</w:t>
            </w:r>
          </w:p>
        </w:tc>
        <w:tc>
          <w:tcPr>
            <w:tcW w:w="2224" w:type="dxa"/>
            <w:shd w:val="clear" w:color="auto" w:fill="ECECEC" w:themeFill="accent3" w:themeFillTint="33"/>
          </w:tcPr>
          <w:p w14:paraId="14508C05">
            <w:pPr>
              <w:jc w:val="center"/>
              <w:rPr>
                <w:szCs w:val="21"/>
              </w:rPr>
            </w:pPr>
            <w:r>
              <w:rPr>
                <w:szCs w:val="21"/>
              </w:rPr>
              <w:t>8.6</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132.4</w:t>
            </w:r>
          </w:p>
        </w:tc>
        <w:tc>
          <w:tcPr>
            <w:tcW w:w="2434" w:type="dxa"/>
          </w:tcPr>
          <w:p w14:paraId="31C794F8">
            <w:pPr>
              <w:jc w:val="center"/>
              <w:rPr>
                <w:szCs w:val="21"/>
              </w:rPr>
            </w:pPr>
            <w:r>
              <w:rPr>
                <w:szCs w:val="21"/>
              </w:rPr>
              <w:t>5.56</w:t>
            </w:r>
          </w:p>
        </w:tc>
        <w:tc>
          <w:tcPr>
            <w:tcW w:w="2224" w:type="dxa"/>
          </w:tcPr>
          <w:p w14:paraId="50AABDBE">
            <w:pPr>
              <w:jc w:val="center"/>
              <w:rPr>
                <w:szCs w:val="21"/>
              </w:rPr>
            </w:pPr>
            <w:r>
              <w:rPr>
                <w:szCs w:val="21"/>
              </w:rPr>
              <w:t>9.4</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121.6</w:t>
            </w:r>
          </w:p>
        </w:tc>
        <w:tc>
          <w:tcPr>
            <w:tcW w:w="2434" w:type="dxa"/>
            <w:shd w:val="clear" w:color="auto" w:fill="ECECEC" w:themeFill="accent3" w:themeFillTint="33"/>
          </w:tcPr>
          <w:p w14:paraId="0A2047A4">
            <w:pPr>
              <w:jc w:val="center"/>
              <w:rPr>
                <w:szCs w:val="21"/>
              </w:rPr>
            </w:pPr>
            <w:r>
              <w:rPr>
                <w:szCs w:val="21"/>
              </w:rPr>
              <w:t>5.23</w:t>
            </w:r>
          </w:p>
        </w:tc>
        <w:tc>
          <w:tcPr>
            <w:tcW w:w="2224" w:type="dxa"/>
            <w:shd w:val="clear" w:color="auto" w:fill="ECECEC" w:themeFill="accent3" w:themeFillTint="33"/>
          </w:tcPr>
          <w:p w14:paraId="13691CFF">
            <w:pPr>
              <w:jc w:val="center"/>
              <w:rPr>
                <w:szCs w:val="21"/>
              </w:rPr>
            </w:pPr>
            <w:r>
              <w:rPr>
                <w:szCs w:val="21"/>
              </w:rPr>
              <w:t>8.9</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97.3</w:t>
            </w:r>
          </w:p>
        </w:tc>
        <w:tc>
          <w:tcPr>
            <w:tcW w:w="2434" w:type="dxa"/>
          </w:tcPr>
          <w:p w14:paraId="1FDA8201">
            <w:pPr>
              <w:jc w:val="center"/>
              <w:rPr>
                <w:szCs w:val="21"/>
              </w:rPr>
            </w:pPr>
            <w:r>
              <w:rPr>
                <w:szCs w:val="21"/>
              </w:rPr>
              <w:t>4.32</w:t>
            </w:r>
          </w:p>
        </w:tc>
        <w:tc>
          <w:tcPr>
            <w:tcW w:w="2224" w:type="dxa"/>
          </w:tcPr>
          <w:p w14:paraId="1CBA1C4F">
            <w:pPr>
              <w:jc w:val="center"/>
              <w:rPr>
                <w:szCs w:val="21"/>
              </w:rPr>
            </w:pPr>
            <w:r>
              <w:rPr>
                <w:szCs w:val="21"/>
              </w:rPr>
              <w:t>7.3</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72.3</w:t>
            </w:r>
          </w:p>
        </w:tc>
        <w:tc>
          <w:tcPr>
            <w:tcW w:w="2434" w:type="dxa"/>
            <w:shd w:val="clear" w:color="auto" w:fill="ECECEC" w:themeFill="accent3" w:themeFillTint="33"/>
          </w:tcPr>
          <w:p w14:paraId="6D9912FF">
            <w:pPr>
              <w:jc w:val="center"/>
              <w:rPr>
                <w:szCs w:val="21"/>
              </w:rPr>
            </w:pPr>
            <w:r>
              <w:rPr>
                <w:szCs w:val="21"/>
              </w:rPr>
              <w:t>3.41</w:t>
            </w:r>
          </w:p>
        </w:tc>
        <w:tc>
          <w:tcPr>
            <w:tcW w:w="2224" w:type="dxa"/>
            <w:shd w:val="clear" w:color="auto" w:fill="ECECEC" w:themeFill="accent3" w:themeFillTint="33"/>
          </w:tcPr>
          <w:p w14:paraId="247A9F59">
            <w:pPr>
              <w:jc w:val="center"/>
              <w:rPr>
                <w:szCs w:val="21"/>
              </w:rPr>
            </w:pPr>
            <w:r>
              <w:rPr>
                <w:szCs w:val="21"/>
              </w:rPr>
              <w:t>5.8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69.1</w:t>
            </w:r>
          </w:p>
        </w:tc>
        <w:tc>
          <w:tcPr>
            <w:tcW w:w="2434" w:type="dxa"/>
          </w:tcPr>
          <w:p w14:paraId="67AA3148">
            <w:pPr>
              <w:jc w:val="center"/>
              <w:rPr>
                <w:szCs w:val="21"/>
              </w:rPr>
            </w:pPr>
            <w:r>
              <w:rPr>
                <w:szCs w:val="21"/>
              </w:rPr>
              <w:t>3.35</w:t>
            </w:r>
          </w:p>
        </w:tc>
        <w:tc>
          <w:tcPr>
            <w:tcW w:w="2224" w:type="dxa"/>
          </w:tcPr>
          <w:p w14:paraId="07318CDF">
            <w:pPr>
              <w:jc w:val="center"/>
              <w:rPr>
                <w:szCs w:val="21"/>
              </w:rPr>
            </w:pPr>
            <w:r>
              <w:rPr>
                <w:szCs w:val="21"/>
              </w:rPr>
              <w:t>5.7</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1331.2</w:t>
            </w:r>
          </w:p>
        </w:tc>
        <w:tc>
          <w:tcPr>
            <w:tcW w:w="2434" w:type="dxa"/>
            <w:shd w:val="clear" w:color="auto" w:fill="ECECEC" w:themeFill="accent3" w:themeFillTint="33"/>
          </w:tcPr>
          <w:p w14:paraId="0D411D27">
            <w:pPr>
              <w:jc w:val="center"/>
              <w:rPr>
                <w:szCs w:val="21"/>
              </w:rPr>
            </w:pPr>
            <w:r>
              <w:rPr>
                <w:szCs w:val="21"/>
              </w:rPr>
              <w:t>59.0348</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59.0MWh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886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59.03</w:t>
            </w:r>
          </w:p>
        </w:tc>
        <w:tc>
          <w:tcPr>
            <w:tcW w:w="2268" w:type="dxa"/>
          </w:tcPr>
          <w:p w14:paraId="45C454FE">
            <w:pPr>
              <w:spacing w:line="360" w:lineRule="exact"/>
              <w:jc w:val="center"/>
              <w:rPr>
                <w:lang w:val="en-US"/>
              </w:rPr>
            </w:pPr>
            <w:r>
              <w:rPr>
                <w:lang w:val="en-US"/>
              </w:rPr>
              <w:t>1092</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56.08</w:t>
            </w:r>
          </w:p>
        </w:tc>
        <w:tc>
          <w:tcPr>
            <w:tcW w:w="2268" w:type="dxa"/>
            <w:shd w:val="clear" w:color="auto" w:fill="F2F2F2"/>
          </w:tcPr>
          <w:p w14:paraId="5C821089">
            <w:pPr>
              <w:spacing w:line="360" w:lineRule="exact"/>
              <w:jc w:val="center"/>
              <w:rPr>
                <w:lang w:val="en-US"/>
              </w:rPr>
            </w:pPr>
            <w:r>
              <w:rPr>
                <w:lang w:val="en-US"/>
              </w:rPr>
              <w:t>1037</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55.69</w:t>
            </w:r>
          </w:p>
        </w:tc>
        <w:tc>
          <w:tcPr>
            <w:tcW w:w="2268" w:type="dxa"/>
          </w:tcPr>
          <w:p w14:paraId="5B4521E2">
            <w:pPr>
              <w:spacing w:line="360" w:lineRule="exact"/>
              <w:jc w:val="center"/>
              <w:rPr>
                <w:lang w:val="en-US"/>
              </w:rPr>
            </w:pPr>
            <w:r>
              <w:rPr>
                <w:lang w:val="en-US"/>
              </w:rPr>
              <w:t>1030</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55.30</w:t>
            </w:r>
          </w:p>
        </w:tc>
        <w:tc>
          <w:tcPr>
            <w:tcW w:w="2268" w:type="dxa"/>
            <w:shd w:val="clear" w:color="auto" w:fill="F2F2F2"/>
          </w:tcPr>
          <w:p w14:paraId="5AD52F0F">
            <w:pPr>
              <w:spacing w:line="360" w:lineRule="exact"/>
              <w:jc w:val="center"/>
              <w:rPr>
                <w:lang w:val="en-US"/>
              </w:rPr>
            </w:pPr>
            <w:r>
              <w:rPr>
                <w:lang w:val="en-US"/>
              </w:rPr>
              <w:t>1023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54.91</w:t>
            </w:r>
          </w:p>
        </w:tc>
        <w:tc>
          <w:tcPr>
            <w:tcW w:w="2268" w:type="dxa"/>
          </w:tcPr>
          <w:p w14:paraId="65747FAE">
            <w:pPr>
              <w:spacing w:line="360" w:lineRule="exact"/>
              <w:jc w:val="center"/>
              <w:rPr>
                <w:lang w:val="en-US"/>
              </w:rPr>
            </w:pPr>
            <w:r>
              <w:rPr>
                <w:lang w:val="en-US"/>
              </w:rPr>
              <w:t>1015</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54.53</w:t>
            </w:r>
          </w:p>
        </w:tc>
        <w:tc>
          <w:tcPr>
            <w:tcW w:w="2268" w:type="dxa"/>
            <w:shd w:val="clear" w:color="auto" w:fill="F2F2F2"/>
          </w:tcPr>
          <w:p w14:paraId="68E54396">
            <w:pPr>
              <w:spacing w:line="360" w:lineRule="exact"/>
              <w:jc w:val="center"/>
              <w:rPr>
                <w:lang w:val="en-US"/>
              </w:rPr>
            </w:pPr>
            <w:r>
              <w:rPr>
                <w:lang w:val="en-US"/>
              </w:rPr>
              <w:t>1008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54.15</w:t>
            </w:r>
          </w:p>
        </w:tc>
        <w:tc>
          <w:tcPr>
            <w:tcW w:w="2268" w:type="dxa"/>
          </w:tcPr>
          <w:p w14:paraId="1E4BAB61">
            <w:pPr>
              <w:spacing w:line="360" w:lineRule="exact"/>
              <w:jc w:val="center"/>
              <w:rPr>
                <w:lang w:val="en-US"/>
              </w:rPr>
            </w:pPr>
            <w:r>
              <w:rPr>
                <w:lang w:val="en-US"/>
              </w:rPr>
              <w:t>1001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53.77</w:t>
            </w:r>
          </w:p>
        </w:tc>
        <w:tc>
          <w:tcPr>
            <w:tcW w:w="2268" w:type="dxa"/>
            <w:shd w:val="clear" w:color="auto" w:fill="F2F2F2"/>
          </w:tcPr>
          <w:p w14:paraId="2C62364C">
            <w:pPr>
              <w:spacing w:line="360" w:lineRule="exact"/>
              <w:jc w:val="center"/>
              <w:rPr>
                <w:lang w:val="en-US"/>
              </w:rPr>
            </w:pPr>
            <w:r>
              <w:rPr>
                <w:lang w:val="en-US"/>
              </w:rPr>
              <w:t>994</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53.39</w:t>
            </w:r>
          </w:p>
        </w:tc>
        <w:tc>
          <w:tcPr>
            <w:tcW w:w="2268" w:type="dxa"/>
          </w:tcPr>
          <w:p w14:paraId="790392DE">
            <w:pPr>
              <w:spacing w:line="360" w:lineRule="exact"/>
              <w:jc w:val="center"/>
              <w:rPr>
                <w:lang w:val="en-US"/>
              </w:rPr>
            </w:pPr>
            <w:r>
              <w:rPr>
                <w:lang w:val="en-US"/>
              </w:rPr>
              <w:t>987</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53.02</w:t>
            </w:r>
          </w:p>
        </w:tc>
        <w:tc>
          <w:tcPr>
            <w:tcW w:w="2268" w:type="dxa"/>
            <w:shd w:val="clear" w:color="auto" w:fill="F2F2F2"/>
          </w:tcPr>
          <w:p w14:paraId="3BFDDC82">
            <w:pPr>
              <w:spacing w:line="360" w:lineRule="exact"/>
              <w:jc w:val="center"/>
              <w:rPr>
                <w:lang w:val="en-US"/>
              </w:rPr>
            </w:pPr>
            <w:r>
              <w:rPr>
                <w:lang w:val="en-US"/>
              </w:rPr>
              <w:t>980</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52.65</w:t>
            </w:r>
          </w:p>
        </w:tc>
        <w:tc>
          <w:tcPr>
            <w:tcW w:w="2268" w:type="dxa"/>
          </w:tcPr>
          <w:p w14:paraId="217010C0">
            <w:pPr>
              <w:spacing w:line="360" w:lineRule="exact"/>
              <w:jc w:val="center"/>
              <w:rPr>
                <w:lang w:val="en-US"/>
              </w:rPr>
            </w:pPr>
            <w:r>
              <w:rPr>
                <w:lang w:val="en-US"/>
              </w:rPr>
              <w:t>974</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52.28</w:t>
            </w:r>
          </w:p>
        </w:tc>
        <w:tc>
          <w:tcPr>
            <w:tcW w:w="2268" w:type="dxa"/>
            <w:shd w:val="clear" w:color="auto" w:fill="F2F2F2"/>
          </w:tcPr>
          <w:p w14:paraId="2C95253F">
            <w:pPr>
              <w:spacing w:line="360" w:lineRule="exact"/>
              <w:jc w:val="center"/>
              <w:rPr>
                <w:lang w:val="en-US"/>
              </w:rPr>
            </w:pPr>
            <w:r>
              <w:rPr>
                <w:lang w:val="en-US"/>
              </w:rPr>
              <w:t>967</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51.91</w:t>
            </w:r>
          </w:p>
        </w:tc>
        <w:tc>
          <w:tcPr>
            <w:tcW w:w="2268" w:type="dxa"/>
          </w:tcPr>
          <w:p w14:paraId="0869FA5A">
            <w:pPr>
              <w:spacing w:line="360" w:lineRule="exact"/>
              <w:jc w:val="center"/>
              <w:rPr>
                <w:lang w:val="en-US"/>
              </w:rPr>
            </w:pPr>
            <w:r>
              <w:rPr>
                <w:lang w:val="en-US"/>
              </w:rPr>
              <w:t>960</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51.55</w:t>
            </w:r>
          </w:p>
        </w:tc>
        <w:tc>
          <w:tcPr>
            <w:tcW w:w="2268" w:type="dxa"/>
            <w:shd w:val="clear" w:color="auto" w:fill="F2F2F2"/>
          </w:tcPr>
          <w:p w14:paraId="211E4ABD">
            <w:pPr>
              <w:spacing w:line="360" w:lineRule="exact"/>
              <w:jc w:val="center"/>
              <w:rPr>
                <w:lang w:val="en-US"/>
              </w:rPr>
            </w:pPr>
            <w:r>
              <w:rPr>
                <w:lang w:val="en-US"/>
              </w:rPr>
              <w:t>953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51.19</w:t>
            </w:r>
          </w:p>
        </w:tc>
        <w:tc>
          <w:tcPr>
            <w:tcW w:w="2268" w:type="dxa"/>
          </w:tcPr>
          <w:p w14:paraId="060F16A0">
            <w:pPr>
              <w:spacing w:line="360" w:lineRule="exact"/>
              <w:jc w:val="center"/>
              <w:rPr>
                <w:lang w:val="en-US"/>
              </w:rPr>
            </w:pPr>
            <w:r>
              <w:rPr>
                <w:lang w:val="en-US"/>
              </w:rPr>
              <w:t>947</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50.83</w:t>
            </w:r>
          </w:p>
        </w:tc>
        <w:tc>
          <w:tcPr>
            <w:tcW w:w="2268" w:type="dxa"/>
            <w:shd w:val="clear" w:color="auto" w:fill="F2F2F2"/>
          </w:tcPr>
          <w:p w14:paraId="33ADB9EA">
            <w:pPr>
              <w:spacing w:line="360" w:lineRule="exact"/>
              <w:jc w:val="center"/>
              <w:rPr>
                <w:lang w:val="en-US"/>
              </w:rPr>
            </w:pPr>
            <w:r>
              <w:rPr>
                <w:lang w:val="en-US"/>
              </w:rPr>
              <w:t>940</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50.47</w:t>
            </w:r>
          </w:p>
        </w:tc>
        <w:tc>
          <w:tcPr>
            <w:tcW w:w="2268" w:type="dxa"/>
          </w:tcPr>
          <w:p w14:paraId="4A5C78F8">
            <w:pPr>
              <w:spacing w:line="360" w:lineRule="exact"/>
              <w:jc w:val="center"/>
              <w:rPr>
                <w:lang w:val="en-US"/>
              </w:rPr>
            </w:pPr>
            <w:r>
              <w:rPr>
                <w:lang w:val="en-US"/>
              </w:rPr>
              <w:t>933</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50.12</w:t>
            </w:r>
          </w:p>
        </w:tc>
        <w:tc>
          <w:tcPr>
            <w:tcW w:w="2268" w:type="dxa"/>
            <w:shd w:val="clear" w:color="auto" w:fill="F2F2F2"/>
          </w:tcPr>
          <w:p w14:paraId="0B580721">
            <w:pPr>
              <w:spacing w:line="360" w:lineRule="exact"/>
              <w:jc w:val="center"/>
              <w:rPr>
                <w:lang w:val="en-US"/>
              </w:rPr>
            </w:pPr>
            <w:r>
              <w:rPr>
                <w:lang w:val="en-US"/>
              </w:rPr>
              <w:t>927</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49.77</w:t>
            </w:r>
          </w:p>
        </w:tc>
        <w:tc>
          <w:tcPr>
            <w:tcW w:w="2268" w:type="dxa"/>
          </w:tcPr>
          <w:p w14:paraId="60C37BA1">
            <w:pPr>
              <w:spacing w:line="360" w:lineRule="exact"/>
              <w:jc w:val="center"/>
              <w:rPr>
                <w:lang w:val="en-US"/>
              </w:rPr>
            </w:pPr>
            <w:r>
              <w:rPr>
                <w:lang w:val="en-US"/>
              </w:rPr>
              <w:t>920</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49.42</w:t>
            </w:r>
          </w:p>
        </w:tc>
        <w:tc>
          <w:tcPr>
            <w:tcW w:w="2268" w:type="dxa"/>
            <w:shd w:val="clear" w:color="auto" w:fill="F2F2F2"/>
          </w:tcPr>
          <w:p w14:paraId="0CE5D310">
            <w:pPr>
              <w:spacing w:line="360" w:lineRule="exact"/>
              <w:jc w:val="center"/>
              <w:rPr>
                <w:lang w:val="en-US"/>
              </w:rPr>
            </w:pPr>
            <w:r>
              <w:rPr>
                <w:lang w:val="en-US"/>
              </w:rPr>
              <w:t>914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49.08</w:t>
            </w:r>
          </w:p>
        </w:tc>
        <w:tc>
          <w:tcPr>
            <w:tcW w:w="2268" w:type="dxa"/>
          </w:tcPr>
          <w:p w14:paraId="0378D04E">
            <w:pPr>
              <w:spacing w:line="360" w:lineRule="exact"/>
              <w:jc w:val="center"/>
              <w:rPr>
                <w:lang w:val="en-US"/>
              </w:rPr>
            </w:pPr>
            <w:r>
              <w:rPr>
                <w:lang w:val="en-US"/>
              </w:rPr>
              <w:t>907</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48.73</w:t>
            </w:r>
          </w:p>
        </w:tc>
        <w:tc>
          <w:tcPr>
            <w:tcW w:w="2268" w:type="dxa"/>
            <w:shd w:val="clear" w:color="auto" w:fill="F2F2F2"/>
          </w:tcPr>
          <w:p w14:paraId="6561B187">
            <w:pPr>
              <w:spacing w:line="360" w:lineRule="exact"/>
              <w:jc w:val="center"/>
              <w:rPr>
                <w:lang w:val="en-US"/>
              </w:rPr>
            </w:pPr>
            <w:r>
              <w:rPr>
                <w:lang w:val="en-US"/>
              </w:rPr>
              <w:t>901</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48.39</w:t>
            </w:r>
          </w:p>
        </w:tc>
        <w:tc>
          <w:tcPr>
            <w:tcW w:w="2268" w:type="dxa"/>
          </w:tcPr>
          <w:p w14:paraId="7F186111">
            <w:pPr>
              <w:spacing w:line="360" w:lineRule="exact"/>
              <w:jc w:val="center"/>
              <w:rPr>
                <w:lang w:val="en-US"/>
              </w:rPr>
            </w:pPr>
            <w:r>
              <w:rPr>
                <w:lang w:val="en-US"/>
              </w:rPr>
              <w:t>895</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48.05</w:t>
            </w:r>
          </w:p>
        </w:tc>
        <w:tc>
          <w:tcPr>
            <w:tcW w:w="2268" w:type="dxa"/>
            <w:shd w:val="clear" w:color="auto" w:fill="F2F2F2"/>
          </w:tcPr>
          <w:p w14:paraId="37D593A2">
            <w:pPr>
              <w:spacing w:line="360" w:lineRule="exact"/>
              <w:jc w:val="center"/>
              <w:rPr>
                <w:lang w:val="en-US"/>
              </w:rPr>
            </w:pPr>
            <w:r>
              <w:rPr>
                <w:lang w:val="en-US"/>
              </w:rPr>
              <w:t>889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47.72</w:t>
            </w:r>
          </w:p>
        </w:tc>
        <w:tc>
          <w:tcPr>
            <w:tcW w:w="2268" w:type="dxa"/>
          </w:tcPr>
          <w:p w14:paraId="69DC9DEF">
            <w:pPr>
              <w:spacing w:line="360" w:lineRule="exact"/>
              <w:jc w:val="center"/>
              <w:rPr>
                <w:lang w:val="en-US"/>
              </w:rPr>
            </w:pPr>
            <w:r>
              <w:rPr>
                <w:lang w:val="en-US"/>
              </w:rPr>
              <w:t>882</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1302MWh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24076.2h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7310"/>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54.08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59.03</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1302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67.6</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130.2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-67.6</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59.03</w:t>
            </w:r>
          </w:p>
        </w:tc>
        <w:tc>
          <w:tcPr>
            <w:tcW w:w="1512" w:type="dxa"/>
            <w:shd w:val="clear" w:color="auto" w:fill="F2F2F2"/>
          </w:tcPr>
          <w:p w14:paraId="442D3F82">
            <w:pPr>
              <w:spacing w:line="360" w:lineRule="exact"/>
              <w:jc w:val="center"/>
              <w:rPr>
                <w:lang w:val="en-US"/>
              </w:rPr>
            </w:pPr>
            <w:r>
              <w:rPr>
                <w:rFonts w:hint="eastAsia"/>
                <w:lang w:val="en-US"/>
              </w:rPr>
              <w:t>59035</w:t>
            </w:r>
          </w:p>
        </w:tc>
        <w:tc>
          <w:tcPr>
            <w:tcW w:w="1512" w:type="dxa"/>
            <w:shd w:val="clear" w:color="auto" w:fill="F2F2F2"/>
          </w:tcPr>
          <w:p w14:paraId="16EA34D9">
            <w:pPr>
              <w:spacing w:line="360" w:lineRule="exact"/>
              <w:jc w:val="center"/>
              <w:rPr>
                <w:lang w:val="en-US"/>
              </w:rPr>
            </w:pPr>
            <w:r>
              <w:rPr>
                <w:rFonts w:hint="eastAsia"/>
                <w:lang w:val="en-US"/>
              </w:rPr>
              <w:t>-61.7</w:t>
            </w:r>
          </w:p>
        </w:tc>
        <w:tc>
          <w:tcPr>
            <w:tcW w:w="1512" w:type="dxa"/>
            <w:shd w:val="clear" w:color="auto" w:fill="F2F2F2"/>
          </w:tcPr>
          <w:p w14:paraId="31FA1B69">
            <w:pPr>
              <w:spacing w:line="360" w:lineRule="exact"/>
              <w:jc w:val="center"/>
              <w:rPr>
                <w:lang w:val="en-US"/>
              </w:rPr>
            </w:pPr>
            <w:r>
              <w:rPr>
                <w:rFonts w:hint="eastAsia"/>
                <w:lang w:val="en-US"/>
              </w:rPr>
              <w:t>1092</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56.08</w:t>
            </w:r>
          </w:p>
        </w:tc>
        <w:tc>
          <w:tcPr>
            <w:tcW w:w="1512" w:type="dxa"/>
          </w:tcPr>
          <w:p w14:paraId="36990B44">
            <w:pPr>
              <w:spacing w:line="360" w:lineRule="exact"/>
              <w:jc w:val="center"/>
              <w:rPr>
                <w:lang w:val="en-US"/>
              </w:rPr>
            </w:pPr>
            <w:r>
              <w:rPr>
                <w:rFonts w:hint="eastAsia"/>
                <w:lang w:val="en-US"/>
              </w:rPr>
              <w:t>56083</w:t>
            </w:r>
          </w:p>
        </w:tc>
        <w:tc>
          <w:tcPr>
            <w:tcW w:w="1512" w:type="dxa"/>
          </w:tcPr>
          <w:p w14:paraId="2851FA1C">
            <w:pPr>
              <w:spacing w:line="360" w:lineRule="exact"/>
              <w:jc w:val="center"/>
              <w:rPr>
                <w:lang w:val="en-US"/>
              </w:rPr>
            </w:pPr>
            <w:r>
              <w:rPr>
                <w:rFonts w:hint="eastAsia"/>
                <w:lang w:val="en-US"/>
              </w:rPr>
              <w:t>-56.09</w:t>
            </w:r>
          </w:p>
        </w:tc>
        <w:tc>
          <w:tcPr>
            <w:tcW w:w="1512" w:type="dxa"/>
          </w:tcPr>
          <w:p w14:paraId="6BF4C5CF">
            <w:pPr>
              <w:spacing w:line="360" w:lineRule="exact"/>
              <w:jc w:val="center"/>
              <w:rPr>
                <w:lang w:val="en-US"/>
              </w:rPr>
            </w:pPr>
            <w:r>
              <w:rPr>
                <w:rFonts w:hint="eastAsia"/>
                <w:lang w:val="en-US"/>
              </w:rPr>
              <w:t>1037</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55.69</w:t>
            </w:r>
          </w:p>
        </w:tc>
        <w:tc>
          <w:tcPr>
            <w:tcW w:w="1512" w:type="dxa"/>
            <w:shd w:val="clear" w:color="auto" w:fill="F2F2F2"/>
          </w:tcPr>
          <w:p w14:paraId="756D56F1">
            <w:pPr>
              <w:spacing w:line="360" w:lineRule="exact"/>
              <w:jc w:val="center"/>
              <w:rPr>
                <w:lang w:val="en-US"/>
              </w:rPr>
            </w:pPr>
            <w:r>
              <w:rPr>
                <w:rFonts w:hint="eastAsia"/>
                <w:lang w:val="en-US"/>
              </w:rPr>
              <w:t>55690</w:t>
            </w:r>
          </w:p>
        </w:tc>
        <w:tc>
          <w:tcPr>
            <w:tcW w:w="1512" w:type="dxa"/>
            <w:shd w:val="clear" w:color="auto" w:fill="F2F2F2"/>
          </w:tcPr>
          <w:p w14:paraId="7EAD5FCC">
            <w:pPr>
              <w:spacing w:line="360" w:lineRule="exact"/>
              <w:jc w:val="center"/>
              <w:rPr>
                <w:lang w:val="en-US"/>
              </w:rPr>
            </w:pPr>
            <w:r>
              <w:rPr>
                <w:rFonts w:hint="eastAsia"/>
                <w:lang w:val="en-US"/>
              </w:rPr>
              <w:t>-50.52</w:t>
            </w:r>
          </w:p>
        </w:tc>
        <w:tc>
          <w:tcPr>
            <w:tcW w:w="1512" w:type="dxa"/>
            <w:shd w:val="clear" w:color="auto" w:fill="F2F2F2"/>
          </w:tcPr>
          <w:p w14:paraId="5C4105E0">
            <w:pPr>
              <w:spacing w:line="360" w:lineRule="exact"/>
              <w:jc w:val="center"/>
              <w:rPr>
                <w:lang w:val="en-US"/>
              </w:rPr>
            </w:pPr>
            <w:r>
              <w:rPr>
                <w:rFonts w:hint="eastAsia"/>
                <w:lang w:val="en-US"/>
              </w:rPr>
              <w:t>1030</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55.30</w:t>
            </w:r>
          </w:p>
        </w:tc>
        <w:tc>
          <w:tcPr>
            <w:tcW w:w="1512" w:type="dxa"/>
          </w:tcPr>
          <w:p w14:paraId="21FA70B6">
            <w:pPr>
              <w:spacing w:line="360" w:lineRule="exact"/>
              <w:jc w:val="center"/>
              <w:rPr>
                <w:lang w:val="en-US"/>
              </w:rPr>
            </w:pPr>
            <w:r>
              <w:rPr>
                <w:rFonts w:hint="eastAsia"/>
                <w:lang w:val="en-US"/>
              </w:rPr>
              <w:t>55301</w:t>
            </w:r>
          </w:p>
        </w:tc>
        <w:tc>
          <w:tcPr>
            <w:tcW w:w="1512" w:type="dxa"/>
          </w:tcPr>
          <w:p w14:paraId="1FC2C026">
            <w:pPr>
              <w:spacing w:line="360" w:lineRule="exact"/>
              <w:jc w:val="center"/>
              <w:rPr>
                <w:lang w:val="en-US"/>
              </w:rPr>
            </w:pPr>
            <w:r>
              <w:rPr>
                <w:rFonts w:hint="eastAsia"/>
                <w:lang w:val="en-US"/>
              </w:rPr>
              <w:t>-44.99</w:t>
            </w:r>
          </w:p>
        </w:tc>
        <w:tc>
          <w:tcPr>
            <w:tcW w:w="1512" w:type="dxa"/>
          </w:tcPr>
          <w:p w14:paraId="0D5236F8">
            <w:pPr>
              <w:spacing w:line="360" w:lineRule="exact"/>
              <w:jc w:val="center"/>
              <w:rPr>
                <w:lang w:val="en-US"/>
              </w:rPr>
            </w:pPr>
            <w:r>
              <w:rPr>
                <w:rFonts w:hint="eastAsia"/>
                <w:lang w:val="en-US"/>
              </w:rPr>
              <w:t>1023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54.91</w:t>
            </w:r>
          </w:p>
        </w:tc>
        <w:tc>
          <w:tcPr>
            <w:tcW w:w="1512" w:type="dxa"/>
            <w:shd w:val="clear" w:color="auto" w:fill="F2F2F2"/>
          </w:tcPr>
          <w:p w14:paraId="62FF0694">
            <w:pPr>
              <w:spacing w:line="360" w:lineRule="exact"/>
              <w:jc w:val="center"/>
              <w:rPr>
                <w:lang w:val="en-US"/>
              </w:rPr>
            </w:pPr>
            <w:r>
              <w:rPr>
                <w:rFonts w:hint="eastAsia"/>
                <w:lang w:val="en-US"/>
              </w:rPr>
              <w:t>54914</w:t>
            </w:r>
          </w:p>
        </w:tc>
        <w:tc>
          <w:tcPr>
            <w:tcW w:w="1512" w:type="dxa"/>
            <w:shd w:val="clear" w:color="auto" w:fill="F2F2F2"/>
          </w:tcPr>
          <w:p w14:paraId="6CAC50BA">
            <w:pPr>
              <w:spacing w:line="360" w:lineRule="exact"/>
              <w:jc w:val="center"/>
              <w:rPr>
                <w:lang w:val="en-US"/>
              </w:rPr>
            </w:pPr>
            <w:r>
              <w:rPr>
                <w:rFonts w:hint="eastAsia"/>
                <w:lang w:val="en-US"/>
              </w:rPr>
              <w:t>-39.5</w:t>
            </w:r>
          </w:p>
        </w:tc>
        <w:tc>
          <w:tcPr>
            <w:tcW w:w="1512" w:type="dxa"/>
            <w:shd w:val="clear" w:color="auto" w:fill="F2F2F2"/>
          </w:tcPr>
          <w:p w14:paraId="29A1DE2B">
            <w:pPr>
              <w:spacing w:line="360" w:lineRule="exact"/>
              <w:jc w:val="center"/>
              <w:rPr>
                <w:lang w:val="en-US"/>
              </w:rPr>
            </w:pPr>
            <w:r>
              <w:rPr>
                <w:rFonts w:hint="eastAsia"/>
                <w:lang w:val="en-US"/>
              </w:rPr>
              <w:t>1015</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54.53</w:t>
            </w:r>
          </w:p>
        </w:tc>
        <w:tc>
          <w:tcPr>
            <w:tcW w:w="1512" w:type="dxa"/>
          </w:tcPr>
          <w:p w14:paraId="1D10EC4C">
            <w:pPr>
              <w:spacing w:line="360" w:lineRule="exact"/>
              <w:jc w:val="center"/>
              <w:rPr>
                <w:lang w:val="en-US"/>
              </w:rPr>
            </w:pPr>
            <w:r>
              <w:rPr>
                <w:rFonts w:hint="eastAsia"/>
                <w:lang w:val="en-US"/>
              </w:rPr>
              <w:t>54529</w:t>
            </w:r>
          </w:p>
        </w:tc>
        <w:tc>
          <w:tcPr>
            <w:tcW w:w="1512" w:type="dxa"/>
          </w:tcPr>
          <w:p w14:paraId="2D45EE49">
            <w:pPr>
              <w:spacing w:line="360" w:lineRule="exact"/>
              <w:jc w:val="center"/>
              <w:rPr>
                <w:lang w:val="en-US"/>
              </w:rPr>
            </w:pPr>
            <w:r>
              <w:rPr>
                <w:rFonts w:hint="eastAsia"/>
                <w:lang w:val="en-US"/>
              </w:rPr>
              <w:t>-34.05</w:t>
            </w:r>
          </w:p>
        </w:tc>
        <w:tc>
          <w:tcPr>
            <w:tcW w:w="1512" w:type="dxa"/>
          </w:tcPr>
          <w:p w14:paraId="6ED335B7">
            <w:pPr>
              <w:spacing w:line="360" w:lineRule="exact"/>
              <w:jc w:val="center"/>
              <w:rPr>
                <w:lang w:val="en-US"/>
              </w:rPr>
            </w:pPr>
            <w:r>
              <w:rPr>
                <w:rFonts w:hint="eastAsia"/>
                <w:lang w:val="en-US"/>
              </w:rPr>
              <w:t>1008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54.15</w:t>
            </w:r>
          </w:p>
        </w:tc>
        <w:tc>
          <w:tcPr>
            <w:tcW w:w="1512" w:type="dxa"/>
            <w:shd w:val="clear" w:color="auto" w:fill="F2F2F2"/>
          </w:tcPr>
          <w:p w14:paraId="0C06BD35">
            <w:pPr>
              <w:spacing w:line="360" w:lineRule="exact"/>
              <w:jc w:val="center"/>
              <w:rPr>
                <w:lang w:val="en-US"/>
              </w:rPr>
            </w:pPr>
            <w:r>
              <w:rPr>
                <w:rFonts w:hint="eastAsia"/>
                <w:lang w:val="en-US"/>
              </w:rPr>
              <w:t>54147</w:t>
            </w:r>
          </w:p>
        </w:tc>
        <w:tc>
          <w:tcPr>
            <w:tcW w:w="1512" w:type="dxa"/>
            <w:shd w:val="clear" w:color="auto" w:fill="F2F2F2"/>
          </w:tcPr>
          <w:p w14:paraId="79954F13">
            <w:pPr>
              <w:spacing w:line="360" w:lineRule="exact"/>
              <w:jc w:val="center"/>
              <w:rPr>
                <w:lang w:val="en-US"/>
              </w:rPr>
            </w:pPr>
            <w:r>
              <w:rPr>
                <w:rFonts w:hint="eastAsia"/>
                <w:lang w:val="en-US"/>
              </w:rPr>
              <w:t>-28.64</w:t>
            </w:r>
          </w:p>
        </w:tc>
        <w:tc>
          <w:tcPr>
            <w:tcW w:w="1512" w:type="dxa"/>
            <w:shd w:val="clear" w:color="auto" w:fill="F2F2F2"/>
          </w:tcPr>
          <w:p w14:paraId="70078E46">
            <w:pPr>
              <w:spacing w:line="360" w:lineRule="exact"/>
              <w:jc w:val="center"/>
              <w:rPr>
                <w:lang w:val="en-US"/>
              </w:rPr>
            </w:pPr>
            <w:r>
              <w:rPr>
                <w:rFonts w:hint="eastAsia"/>
                <w:lang w:val="en-US"/>
              </w:rPr>
              <w:t>1001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53.77</w:t>
            </w:r>
          </w:p>
        </w:tc>
        <w:tc>
          <w:tcPr>
            <w:tcW w:w="1512" w:type="dxa"/>
          </w:tcPr>
          <w:p w14:paraId="59C1AC40">
            <w:pPr>
              <w:spacing w:line="360" w:lineRule="exact"/>
              <w:jc w:val="center"/>
              <w:rPr>
                <w:lang w:val="en-US"/>
              </w:rPr>
            </w:pPr>
            <w:r>
              <w:rPr>
                <w:rFonts w:hint="eastAsia"/>
                <w:lang w:val="en-US"/>
              </w:rPr>
              <w:t>53768</w:t>
            </w:r>
          </w:p>
        </w:tc>
        <w:tc>
          <w:tcPr>
            <w:tcW w:w="1512" w:type="dxa"/>
          </w:tcPr>
          <w:p w14:paraId="75F9FCD2">
            <w:pPr>
              <w:spacing w:line="360" w:lineRule="exact"/>
              <w:jc w:val="center"/>
              <w:rPr>
                <w:lang w:val="en-US"/>
              </w:rPr>
            </w:pPr>
            <w:r>
              <w:rPr>
                <w:rFonts w:hint="eastAsia"/>
                <w:lang w:val="en-US"/>
              </w:rPr>
              <w:t>-23.26</w:t>
            </w:r>
          </w:p>
        </w:tc>
        <w:tc>
          <w:tcPr>
            <w:tcW w:w="1512" w:type="dxa"/>
          </w:tcPr>
          <w:p w14:paraId="126501DF">
            <w:pPr>
              <w:spacing w:line="360" w:lineRule="exact"/>
              <w:jc w:val="center"/>
              <w:rPr>
                <w:lang w:val="en-US"/>
              </w:rPr>
            </w:pPr>
            <w:r>
              <w:rPr>
                <w:rFonts w:hint="eastAsia"/>
                <w:lang w:val="en-US"/>
              </w:rPr>
              <w:t>994</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53.39</w:t>
            </w:r>
          </w:p>
        </w:tc>
        <w:tc>
          <w:tcPr>
            <w:tcW w:w="1512" w:type="dxa"/>
            <w:shd w:val="clear" w:color="auto" w:fill="F2F2F2"/>
          </w:tcPr>
          <w:p w14:paraId="39D67FEE">
            <w:pPr>
              <w:spacing w:line="360" w:lineRule="exact"/>
              <w:jc w:val="center"/>
              <w:rPr>
                <w:lang w:val="en-US"/>
              </w:rPr>
            </w:pPr>
            <w:r>
              <w:rPr>
                <w:rFonts w:hint="eastAsia"/>
                <w:lang w:val="en-US"/>
              </w:rPr>
              <w:t>53392</w:t>
            </w:r>
          </w:p>
        </w:tc>
        <w:tc>
          <w:tcPr>
            <w:tcW w:w="1512" w:type="dxa"/>
            <w:shd w:val="clear" w:color="auto" w:fill="F2F2F2"/>
          </w:tcPr>
          <w:p w14:paraId="74F69325">
            <w:pPr>
              <w:spacing w:line="360" w:lineRule="exact"/>
              <w:jc w:val="center"/>
              <w:rPr>
                <w:lang w:val="en-US"/>
              </w:rPr>
            </w:pPr>
            <w:r>
              <w:rPr>
                <w:rFonts w:hint="eastAsia"/>
                <w:lang w:val="en-US"/>
              </w:rPr>
              <w:t>-17.92</w:t>
            </w:r>
          </w:p>
        </w:tc>
        <w:tc>
          <w:tcPr>
            <w:tcW w:w="1512" w:type="dxa"/>
            <w:shd w:val="clear" w:color="auto" w:fill="F2F2F2"/>
          </w:tcPr>
          <w:p w14:paraId="3277D7D2">
            <w:pPr>
              <w:spacing w:line="360" w:lineRule="exact"/>
              <w:jc w:val="center"/>
              <w:rPr>
                <w:lang w:val="en-US"/>
              </w:rPr>
            </w:pPr>
            <w:r>
              <w:rPr>
                <w:rFonts w:hint="eastAsia"/>
                <w:lang w:val="en-US"/>
              </w:rPr>
              <w:t>987</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53.02</w:t>
            </w:r>
          </w:p>
        </w:tc>
        <w:tc>
          <w:tcPr>
            <w:tcW w:w="1512" w:type="dxa"/>
          </w:tcPr>
          <w:p w14:paraId="455E0A9F">
            <w:pPr>
              <w:spacing w:line="360" w:lineRule="exact"/>
              <w:jc w:val="center"/>
              <w:rPr>
                <w:lang w:val="en-US"/>
              </w:rPr>
            </w:pPr>
            <w:r>
              <w:rPr>
                <w:rFonts w:hint="eastAsia"/>
                <w:lang w:val="en-US"/>
              </w:rPr>
              <w:t>53018</w:t>
            </w:r>
          </w:p>
        </w:tc>
        <w:tc>
          <w:tcPr>
            <w:tcW w:w="1512" w:type="dxa"/>
          </w:tcPr>
          <w:p w14:paraId="43CA560B">
            <w:pPr>
              <w:spacing w:line="360" w:lineRule="exact"/>
              <w:jc w:val="center"/>
              <w:rPr>
                <w:lang w:val="en-US"/>
              </w:rPr>
            </w:pPr>
            <w:r>
              <w:rPr>
                <w:rFonts w:hint="eastAsia"/>
                <w:lang w:val="en-US"/>
              </w:rPr>
              <w:t>-12.62</w:t>
            </w:r>
          </w:p>
        </w:tc>
        <w:tc>
          <w:tcPr>
            <w:tcW w:w="1512" w:type="dxa"/>
          </w:tcPr>
          <w:p w14:paraId="4453CD7F">
            <w:pPr>
              <w:spacing w:line="360" w:lineRule="exact"/>
              <w:jc w:val="center"/>
              <w:rPr>
                <w:lang w:val="en-US"/>
              </w:rPr>
            </w:pPr>
            <w:r>
              <w:rPr>
                <w:rFonts w:hint="eastAsia"/>
                <w:lang w:val="en-US"/>
              </w:rPr>
              <w:t>980</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52.65</w:t>
            </w:r>
          </w:p>
        </w:tc>
        <w:tc>
          <w:tcPr>
            <w:tcW w:w="1512" w:type="dxa"/>
            <w:shd w:val="clear" w:color="auto" w:fill="F2F2F2"/>
          </w:tcPr>
          <w:p w14:paraId="173C7B92">
            <w:pPr>
              <w:spacing w:line="360" w:lineRule="exact"/>
              <w:jc w:val="center"/>
              <w:rPr>
                <w:lang w:val="en-US"/>
              </w:rPr>
            </w:pPr>
            <w:r>
              <w:rPr>
                <w:rFonts w:hint="eastAsia"/>
                <w:lang w:val="en-US"/>
              </w:rPr>
              <w:t>52647</w:t>
            </w:r>
          </w:p>
        </w:tc>
        <w:tc>
          <w:tcPr>
            <w:tcW w:w="1512" w:type="dxa"/>
            <w:shd w:val="clear" w:color="auto" w:fill="F2F2F2"/>
          </w:tcPr>
          <w:p w14:paraId="065D526E">
            <w:pPr>
              <w:spacing w:line="360" w:lineRule="exact"/>
              <w:jc w:val="center"/>
              <w:rPr>
                <w:lang w:val="en-US"/>
              </w:rPr>
            </w:pPr>
            <w:r>
              <w:rPr>
                <w:rFonts w:hint="eastAsia"/>
                <w:lang w:val="en-US"/>
              </w:rPr>
              <w:t>-7.36</w:t>
            </w:r>
          </w:p>
        </w:tc>
        <w:tc>
          <w:tcPr>
            <w:tcW w:w="1512" w:type="dxa"/>
            <w:shd w:val="clear" w:color="auto" w:fill="F2F2F2"/>
          </w:tcPr>
          <w:p w14:paraId="452FF6E4">
            <w:pPr>
              <w:spacing w:line="360" w:lineRule="exact"/>
              <w:jc w:val="center"/>
              <w:rPr>
                <w:lang w:val="en-US"/>
              </w:rPr>
            </w:pPr>
            <w:r>
              <w:rPr>
                <w:rFonts w:hint="eastAsia"/>
                <w:lang w:val="en-US"/>
              </w:rPr>
              <w:t>974</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52.28</w:t>
            </w:r>
          </w:p>
        </w:tc>
        <w:tc>
          <w:tcPr>
            <w:tcW w:w="1512" w:type="dxa"/>
          </w:tcPr>
          <w:p w14:paraId="027F3EE1">
            <w:pPr>
              <w:spacing w:line="360" w:lineRule="exact"/>
              <w:jc w:val="center"/>
              <w:rPr>
                <w:lang w:val="en-US"/>
              </w:rPr>
            </w:pPr>
            <w:r>
              <w:rPr>
                <w:rFonts w:hint="eastAsia"/>
                <w:lang w:val="en-US"/>
              </w:rPr>
              <w:t>52279</w:t>
            </w:r>
          </w:p>
        </w:tc>
        <w:tc>
          <w:tcPr>
            <w:tcW w:w="1512" w:type="dxa"/>
          </w:tcPr>
          <w:p w14:paraId="669BDEEE">
            <w:pPr>
              <w:spacing w:line="360" w:lineRule="exact"/>
              <w:jc w:val="center"/>
              <w:rPr>
                <w:lang w:val="en-US"/>
              </w:rPr>
            </w:pPr>
            <w:r>
              <w:rPr>
                <w:rFonts w:hint="eastAsia"/>
                <w:lang w:val="en-US"/>
              </w:rPr>
              <w:t>-2.13</w:t>
            </w:r>
          </w:p>
        </w:tc>
        <w:tc>
          <w:tcPr>
            <w:tcW w:w="1512" w:type="dxa"/>
          </w:tcPr>
          <w:p w14:paraId="04C43C37">
            <w:pPr>
              <w:spacing w:line="360" w:lineRule="exact"/>
              <w:jc w:val="center"/>
              <w:rPr>
                <w:lang w:val="en-US"/>
              </w:rPr>
            </w:pPr>
            <w:r>
              <w:rPr>
                <w:rFonts w:hint="eastAsia"/>
                <w:lang w:val="en-US"/>
              </w:rPr>
              <w:t>967</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51.91</w:t>
            </w:r>
          </w:p>
        </w:tc>
        <w:tc>
          <w:tcPr>
            <w:tcW w:w="1512" w:type="dxa"/>
            <w:shd w:val="clear" w:color="auto" w:fill="F2F2F2"/>
          </w:tcPr>
          <w:p w14:paraId="1C01B10D">
            <w:pPr>
              <w:spacing w:line="360" w:lineRule="exact"/>
              <w:jc w:val="center"/>
              <w:rPr>
                <w:lang w:val="en-US"/>
              </w:rPr>
            </w:pPr>
            <w:r>
              <w:rPr>
                <w:rFonts w:hint="eastAsia"/>
                <w:lang w:val="en-US"/>
              </w:rPr>
              <w:t>51913</w:t>
            </w:r>
          </w:p>
        </w:tc>
        <w:tc>
          <w:tcPr>
            <w:tcW w:w="1512" w:type="dxa"/>
            <w:shd w:val="clear" w:color="auto" w:fill="F2F2F2"/>
          </w:tcPr>
          <w:p w14:paraId="07F1F4ED">
            <w:pPr>
              <w:spacing w:line="360" w:lineRule="exact"/>
              <w:jc w:val="center"/>
              <w:rPr>
                <w:lang w:val="en-US"/>
              </w:rPr>
            </w:pPr>
            <w:r>
              <w:rPr>
                <w:rFonts w:hint="eastAsia"/>
                <w:lang w:val="en-US"/>
              </w:rPr>
              <w:t>3.06</w:t>
            </w:r>
          </w:p>
        </w:tc>
        <w:tc>
          <w:tcPr>
            <w:tcW w:w="1512" w:type="dxa"/>
            <w:shd w:val="clear" w:color="auto" w:fill="F2F2F2"/>
          </w:tcPr>
          <w:p w14:paraId="684DDA39">
            <w:pPr>
              <w:spacing w:line="360" w:lineRule="exact"/>
              <w:jc w:val="center"/>
              <w:rPr>
                <w:lang w:val="en-US"/>
              </w:rPr>
            </w:pPr>
            <w:r>
              <w:rPr>
                <w:rFonts w:hint="eastAsia"/>
                <w:lang w:val="en-US"/>
              </w:rPr>
              <w:t>960</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51.55</w:t>
            </w:r>
          </w:p>
        </w:tc>
        <w:tc>
          <w:tcPr>
            <w:tcW w:w="1512" w:type="dxa"/>
          </w:tcPr>
          <w:p w14:paraId="14697BC8">
            <w:pPr>
              <w:spacing w:line="360" w:lineRule="exact"/>
              <w:jc w:val="center"/>
              <w:rPr>
                <w:lang w:val="en-US"/>
              </w:rPr>
            </w:pPr>
            <w:r>
              <w:rPr>
                <w:rFonts w:hint="eastAsia"/>
                <w:lang w:val="en-US"/>
              </w:rPr>
              <w:t>51549</w:t>
            </w:r>
          </w:p>
        </w:tc>
        <w:tc>
          <w:tcPr>
            <w:tcW w:w="1512" w:type="dxa"/>
          </w:tcPr>
          <w:p w14:paraId="2DBE66D2">
            <w:pPr>
              <w:spacing w:line="360" w:lineRule="exact"/>
              <w:jc w:val="center"/>
              <w:rPr>
                <w:lang w:val="en-US"/>
              </w:rPr>
            </w:pPr>
            <w:r>
              <w:rPr>
                <w:rFonts w:hint="eastAsia"/>
                <w:lang w:val="en-US"/>
              </w:rPr>
              <w:t>8.21</w:t>
            </w:r>
          </w:p>
        </w:tc>
        <w:tc>
          <w:tcPr>
            <w:tcW w:w="1512" w:type="dxa"/>
          </w:tcPr>
          <w:p w14:paraId="7C7B64D8">
            <w:pPr>
              <w:spacing w:line="360" w:lineRule="exact"/>
              <w:jc w:val="center"/>
              <w:rPr>
                <w:lang w:val="en-US"/>
              </w:rPr>
            </w:pPr>
            <w:r>
              <w:rPr>
                <w:rFonts w:hint="eastAsia"/>
                <w:lang w:val="en-US"/>
              </w:rPr>
              <w:t>953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51.19</w:t>
            </w:r>
          </w:p>
        </w:tc>
        <w:tc>
          <w:tcPr>
            <w:tcW w:w="1512" w:type="dxa"/>
            <w:shd w:val="clear" w:color="auto" w:fill="F2F2F2"/>
          </w:tcPr>
          <w:p w14:paraId="4210F6DD">
            <w:pPr>
              <w:spacing w:line="360" w:lineRule="exact"/>
              <w:jc w:val="center"/>
              <w:rPr>
                <w:lang w:val="en-US"/>
              </w:rPr>
            </w:pPr>
            <w:r>
              <w:rPr>
                <w:rFonts w:hint="eastAsia"/>
                <w:lang w:val="en-US"/>
              </w:rPr>
              <w:t>51188</w:t>
            </w:r>
          </w:p>
        </w:tc>
        <w:tc>
          <w:tcPr>
            <w:tcW w:w="1512" w:type="dxa"/>
            <w:shd w:val="clear" w:color="auto" w:fill="F2F2F2"/>
          </w:tcPr>
          <w:p w14:paraId="1FDB5C92">
            <w:pPr>
              <w:spacing w:line="360" w:lineRule="exact"/>
              <w:jc w:val="center"/>
              <w:rPr>
                <w:lang w:val="en-US"/>
              </w:rPr>
            </w:pPr>
            <w:r>
              <w:rPr>
                <w:rFonts w:hint="eastAsia"/>
                <w:lang w:val="en-US"/>
              </w:rPr>
              <w:t>13.33</w:t>
            </w:r>
          </w:p>
        </w:tc>
        <w:tc>
          <w:tcPr>
            <w:tcW w:w="1512" w:type="dxa"/>
            <w:shd w:val="clear" w:color="auto" w:fill="F2F2F2"/>
          </w:tcPr>
          <w:p w14:paraId="3D7B102D">
            <w:pPr>
              <w:spacing w:line="360" w:lineRule="exact"/>
              <w:jc w:val="center"/>
              <w:rPr>
                <w:lang w:val="en-US"/>
              </w:rPr>
            </w:pPr>
            <w:r>
              <w:rPr>
                <w:rFonts w:hint="eastAsia"/>
                <w:lang w:val="en-US"/>
              </w:rPr>
              <w:t>947</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50.83</w:t>
            </w:r>
          </w:p>
        </w:tc>
        <w:tc>
          <w:tcPr>
            <w:tcW w:w="1512" w:type="dxa"/>
          </w:tcPr>
          <w:p w14:paraId="15D0FEA8">
            <w:pPr>
              <w:spacing w:line="360" w:lineRule="exact"/>
              <w:jc w:val="center"/>
              <w:rPr>
                <w:lang w:val="en-US"/>
              </w:rPr>
            </w:pPr>
            <w:r>
              <w:rPr>
                <w:rFonts w:hint="eastAsia"/>
                <w:lang w:val="en-US"/>
              </w:rPr>
              <w:t>50830</w:t>
            </w:r>
          </w:p>
        </w:tc>
        <w:tc>
          <w:tcPr>
            <w:tcW w:w="1512" w:type="dxa"/>
          </w:tcPr>
          <w:p w14:paraId="0DC6357F">
            <w:pPr>
              <w:spacing w:line="360" w:lineRule="exact"/>
              <w:jc w:val="center"/>
              <w:rPr>
                <w:lang w:val="en-US"/>
              </w:rPr>
            </w:pPr>
            <w:r>
              <w:rPr>
                <w:rFonts w:hint="eastAsia"/>
                <w:lang w:val="en-US"/>
              </w:rPr>
              <w:t>18.41</w:t>
            </w:r>
          </w:p>
        </w:tc>
        <w:tc>
          <w:tcPr>
            <w:tcW w:w="1512" w:type="dxa"/>
          </w:tcPr>
          <w:p w14:paraId="07FF0109">
            <w:pPr>
              <w:spacing w:line="360" w:lineRule="exact"/>
              <w:jc w:val="center"/>
              <w:rPr>
                <w:lang w:val="en-US"/>
              </w:rPr>
            </w:pPr>
            <w:r>
              <w:rPr>
                <w:rFonts w:hint="eastAsia"/>
                <w:lang w:val="en-US"/>
              </w:rPr>
              <w:t>940</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50.47</w:t>
            </w:r>
          </w:p>
        </w:tc>
        <w:tc>
          <w:tcPr>
            <w:tcW w:w="1512" w:type="dxa"/>
            <w:shd w:val="clear" w:color="auto" w:fill="F2F2F2"/>
          </w:tcPr>
          <w:p w14:paraId="453689D5">
            <w:pPr>
              <w:spacing w:line="360" w:lineRule="exact"/>
              <w:jc w:val="center"/>
              <w:rPr>
                <w:lang w:val="en-US"/>
              </w:rPr>
            </w:pPr>
            <w:r>
              <w:rPr>
                <w:rFonts w:hint="eastAsia"/>
                <w:lang w:val="en-US"/>
              </w:rPr>
              <w:t>50474</w:t>
            </w:r>
          </w:p>
        </w:tc>
        <w:tc>
          <w:tcPr>
            <w:tcW w:w="1512" w:type="dxa"/>
            <w:shd w:val="clear" w:color="auto" w:fill="F2F2F2"/>
          </w:tcPr>
          <w:p w14:paraId="58528CB0">
            <w:pPr>
              <w:spacing w:line="360" w:lineRule="exact"/>
              <w:jc w:val="center"/>
              <w:rPr>
                <w:lang w:val="en-US"/>
              </w:rPr>
            </w:pPr>
            <w:r>
              <w:rPr>
                <w:rFonts w:hint="eastAsia"/>
                <w:lang w:val="en-US"/>
              </w:rPr>
              <w:t>23.46</w:t>
            </w:r>
          </w:p>
        </w:tc>
        <w:tc>
          <w:tcPr>
            <w:tcW w:w="1512" w:type="dxa"/>
            <w:shd w:val="clear" w:color="auto" w:fill="F2F2F2"/>
          </w:tcPr>
          <w:p w14:paraId="71EC33BF">
            <w:pPr>
              <w:spacing w:line="360" w:lineRule="exact"/>
              <w:jc w:val="center"/>
              <w:rPr>
                <w:lang w:val="en-US"/>
              </w:rPr>
            </w:pPr>
            <w:r>
              <w:rPr>
                <w:rFonts w:hint="eastAsia"/>
                <w:lang w:val="en-US"/>
              </w:rPr>
              <w:t>933</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50.12</w:t>
            </w:r>
          </w:p>
        </w:tc>
        <w:tc>
          <w:tcPr>
            <w:tcW w:w="1512" w:type="dxa"/>
          </w:tcPr>
          <w:p w14:paraId="2F8D6D4B">
            <w:pPr>
              <w:spacing w:line="360" w:lineRule="exact"/>
              <w:jc w:val="center"/>
              <w:rPr>
                <w:lang w:val="en-US"/>
              </w:rPr>
            </w:pPr>
            <w:r>
              <w:rPr>
                <w:rFonts w:hint="eastAsia"/>
                <w:lang w:val="en-US"/>
              </w:rPr>
              <w:t>50121</w:t>
            </w:r>
          </w:p>
        </w:tc>
        <w:tc>
          <w:tcPr>
            <w:tcW w:w="1512" w:type="dxa"/>
          </w:tcPr>
          <w:p w14:paraId="5FA6A512">
            <w:pPr>
              <w:spacing w:line="360" w:lineRule="exact"/>
              <w:jc w:val="center"/>
              <w:rPr>
                <w:lang w:val="en-US"/>
              </w:rPr>
            </w:pPr>
            <w:r>
              <w:rPr>
                <w:rFonts w:hint="eastAsia"/>
                <w:lang w:val="en-US"/>
              </w:rPr>
              <w:t>28.47</w:t>
            </w:r>
          </w:p>
        </w:tc>
        <w:tc>
          <w:tcPr>
            <w:tcW w:w="1512" w:type="dxa"/>
          </w:tcPr>
          <w:p w14:paraId="171780AE">
            <w:pPr>
              <w:spacing w:line="360" w:lineRule="exact"/>
              <w:jc w:val="center"/>
              <w:rPr>
                <w:lang w:val="en-US"/>
              </w:rPr>
            </w:pPr>
            <w:r>
              <w:rPr>
                <w:rFonts w:hint="eastAsia"/>
                <w:lang w:val="en-US"/>
              </w:rPr>
              <w:t>927</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49.77</w:t>
            </w:r>
          </w:p>
        </w:tc>
        <w:tc>
          <w:tcPr>
            <w:tcW w:w="1512" w:type="dxa"/>
            <w:shd w:val="clear" w:color="auto" w:fill="F2F2F2"/>
          </w:tcPr>
          <w:p w14:paraId="36F62D95">
            <w:pPr>
              <w:spacing w:line="360" w:lineRule="exact"/>
              <w:jc w:val="center"/>
              <w:rPr>
                <w:lang w:val="en-US"/>
              </w:rPr>
            </w:pPr>
            <w:r>
              <w:rPr>
                <w:rFonts w:hint="eastAsia"/>
                <w:lang w:val="en-US"/>
              </w:rPr>
              <w:t>49770</w:t>
            </w:r>
          </w:p>
        </w:tc>
        <w:tc>
          <w:tcPr>
            <w:tcW w:w="1512" w:type="dxa"/>
            <w:shd w:val="clear" w:color="auto" w:fill="F2F2F2"/>
          </w:tcPr>
          <w:p w14:paraId="1D3F6DB8">
            <w:pPr>
              <w:spacing w:line="360" w:lineRule="exact"/>
              <w:jc w:val="center"/>
              <w:rPr>
                <w:lang w:val="en-US"/>
              </w:rPr>
            </w:pPr>
            <w:r>
              <w:rPr>
                <w:rFonts w:hint="eastAsia"/>
                <w:lang w:val="en-US"/>
              </w:rPr>
              <w:t>33.45</w:t>
            </w:r>
          </w:p>
        </w:tc>
        <w:tc>
          <w:tcPr>
            <w:tcW w:w="1512" w:type="dxa"/>
            <w:shd w:val="clear" w:color="auto" w:fill="F2F2F2"/>
          </w:tcPr>
          <w:p w14:paraId="2560F55A">
            <w:pPr>
              <w:spacing w:line="360" w:lineRule="exact"/>
              <w:jc w:val="center"/>
              <w:rPr>
                <w:lang w:val="en-US"/>
              </w:rPr>
            </w:pPr>
            <w:r>
              <w:rPr>
                <w:rFonts w:hint="eastAsia"/>
                <w:lang w:val="en-US"/>
              </w:rPr>
              <w:t>920</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49.42</w:t>
            </w:r>
          </w:p>
        </w:tc>
        <w:tc>
          <w:tcPr>
            <w:tcW w:w="1512" w:type="dxa"/>
          </w:tcPr>
          <w:p w14:paraId="5D37C27C">
            <w:pPr>
              <w:spacing w:line="360" w:lineRule="exact"/>
              <w:jc w:val="center"/>
              <w:rPr>
                <w:lang w:val="en-US"/>
              </w:rPr>
            </w:pPr>
            <w:r>
              <w:rPr>
                <w:rFonts w:hint="eastAsia"/>
                <w:lang w:val="en-US"/>
              </w:rPr>
              <w:t>49422</w:t>
            </w:r>
          </w:p>
        </w:tc>
        <w:tc>
          <w:tcPr>
            <w:tcW w:w="1512" w:type="dxa"/>
          </w:tcPr>
          <w:p w14:paraId="3F2D049C">
            <w:pPr>
              <w:spacing w:line="360" w:lineRule="exact"/>
              <w:jc w:val="center"/>
              <w:rPr>
                <w:lang w:val="en-US"/>
              </w:rPr>
            </w:pPr>
            <w:r>
              <w:rPr>
                <w:rFonts w:hint="eastAsia"/>
                <w:lang w:val="en-US"/>
              </w:rPr>
              <w:t>38.39</w:t>
            </w:r>
          </w:p>
        </w:tc>
        <w:tc>
          <w:tcPr>
            <w:tcW w:w="1512" w:type="dxa"/>
          </w:tcPr>
          <w:p w14:paraId="3D16AE49">
            <w:pPr>
              <w:spacing w:line="360" w:lineRule="exact"/>
              <w:jc w:val="center"/>
              <w:rPr>
                <w:lang w:val="en-US"/>
              </w:rPr>
            </w:pPr>
            <w:r>
              <w:rPr>
                <w:rFonts w:hint="eastAsia"/>
                <w:lang w:val="en-US"/>
              </w:rPr>
              <w:t>914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49.08</w:t>
            </w:r>
          </w:p>
        </w:tc>
        <w:tc>
          <w:tcPr>
            <w:tcW w:w="1512" w:type="dxa"/>
            <w:shd w:val="clear" w:color="auto" w:fill="F2F2F2"/>
          </w:tcPr>
          <w:p w14:paraId="1A5AEF91">
            <w:pPr>
              <w:spacing w:line="360" w:lineRule="exact"/>
              <w:jc w:val="center"/>
              <w:rPr>
                <w:lang w:val="en-US"/>
              </w:rPr>
            </w:pPr>
            <w:r>
              <w:rPr>
                <w:rFonts w:hint="eastAsia"/>
                <w:lang w:val="en-US"/>
              </w:rPr>
              <w:t>49076</w:t>
            </w:r>
          </w:p>
        </w:tc>
        <w:tc>
          <w:tcPr>
            <w:tcW w:w="1512" w:type="dxa"/>
            <w:shd w:val="clear" w:color="auto" w:fill="F2F2F2"/>
          </w:tcPr>
          <w:p w14:paraId="2DA54294">
            <w:pPr>
              <w:spacing w:line="360" w:lineRule="exact"/>
              <w:jc w:val="center"/>
              <w:rPr>
                <w:lang w:val="en-US"/>
              </w:rPr>
            </w:pPr>
            <w:r>
              <w:rPr>
                <w:rFonts w:hint="eastAsia"/>
                <w:lang w:val="en-US"/>
              </w:rPr>
              <w:t>43.3</w:t>
            </w:r>
          </w:p>
        </w:tc>
        <w:tc>
          <w:tcPr>
            <w:tcW w:w="1512" w:type="dxa"/>
            <w:shd w:val="clear" w:color="auto" w:fill="F2F2F2"/>
          </w:tcPr>
          <w:p w14:paraId="37F7E462">
            <w:pPr>
              <w:spacing w:line="360" w:lineRule="exact"/>
              <w:jc w:val="center"/>
              <w:rPr>
                <w:lang w:val="en-US"/>
              </w:rPr>
            </w:pPr>
            <w:r>
              <w:rPr>
                <w:rFonts w:hint="eastAsia"/>
                <w:lang w:val="en-US"/>
              </w:rPr>
              <w:t>907</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48.73</w:t>
            </w:r>
          </w:p>
        </w:tc>
        <w:tc>
          <w:tcPr>
            <w:tcW w:w="1512" w:type="dxa"/>
          </w:tcPr>
          <w:p w14:paraId="75B357FC">
            <w:pPr>
              <w:spacing w:line="360" w:lineRule="exact"/>
              <w:jc w:val="center"/>
              <w:rPr>
                <w:lang w:val="en-US"/>
              </w:rPr>
            </w:pPr>
            <w:r>
              <w:rPr>
                <w:rFonts w:hint="eastAsia"/>
                <w:lang w:val="en-US"/>
              </w:rPr>
              <w:t>48732</w:t>
            </w:r>
          </w:p>
        </w:tc>
        <w:tc>
          <w:tcPr>
            <w:tcW w:w="1512" w:type="dxa"/>
          </w:tcPr>
          <w:p w14:paraId="7C436424">
            <w:pPr>
              <w:spacing w:line="360" w:lineRule="exact"/>
              <w:jc w:val="center"/>
              <w:rPr>
                <w:lang w:val="en-US"/>
              </w:rPr>
            </w:pPr>
            <w:r>
              <w:rPr>
                <w:rFonts w:hint="eastAsia"/>
                <w:lang w:val="en-US"/>
              </w:rPr>
              <w:t>48.17</w:t>
            </w:r>
          </w:p>
        </w:tc>
        <w:tc>
          <w:tcPr>
            <w:tcW w:w="1512" w:type="dxa"/>
          </w:tcPr>
          <w:p w14:paraId="4065B430">
            <w:pPr>
              <w:spacing w:line="360" w:lineRule="exact"/>
              <w:jc w:val="center"/>
              <w:rPr>
                <w:lang w:val="en-US"/>
              </w:rPr>
            </w:pPr>
            <w:r>
              <w:rPr>
                <w:rFonts w:hint="eastAsia"/>
                <w:lang w:val="en-US"/>
              </w:rPr>
              <w:t>901</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48.39</w:t>
            </w:r>
          </w:p>
        </w:tc>
        <w:tc>
          <w:tcPr>
            <w:tcW w:w="1512" w:type="dxa"/>
            <w:shd w:val="clear" w:color="auto" w:fill="F2F2F2"/>
          </w:tcPr>
          <w:p w14:paraId="32006E65">
            <w:pPr>
              <w:spacing w:line="360" w:lineRule="exact"/>
              <w:jc w:val="center"/>
              <w:rPr>
                <w:lang w:val="en-US"/>
              </w:rPr>
            </w:pPr>
            <w:r>
              <w:rPr>
                <w:rFonts w:hint="eastAsia"/>
                <w:lang w:val="en-US"/>
              </w:rPr>
              <w:t>48391</w:t>
            </w:r>
          </w:p>
        </w:tc>
        <w:tc>
          <w:tcPr>
            <w:tcW w:w="1512" w:type="dxa"/>
            <w:shd w:val="clear" w:color="auto" w:fill="F2F2F2"/>
          </w:tcPr>
          <w:p w14:paraId="5597D8C1">
            <w:pPr>
              <w:spacing w:line="360" w:lineRule="exact"/>
              <w:jc w:val="center"/>
              <w:rPr>
                <w:lang w:val="en-US"/>
              </w:rPr>
            </w:pPr>
            <w:r>
              <w:rPr>
                <w:rFonts w:hint="eastAsia"/>
                <w:lang w:val="en-US"/>
              </w:rPr>
              <w:t>53.01</w:t>
            </w:r>
          </w:p>
        </w:tc>
        <w:tc>
          <w:tcPr>
            <w:tcW w:w="1512" w:type="dxa"/>
            <w:shd w:val="clear" w:color="auto" w:fill="F2F2F2"/>
          </w:tcPr>
          <w:p w14:paraId="3D634991">
            <w:pPr>
              <w:spacing w:line="360" w:lineRule="exact"/>
              <w:jc w:val="center"/>
              <w:rPr>
                <w:lang w:val="en-US"/>
              </w:rPr>
            </w:pPr>
            <w:r>
              <w:rPr>
                <w:rFonts w:hint="eastAsia"/>
                <w:lang w:val="en-US"/>
              </w:rPr>
              <w:t>895</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48.05</w:t>
            </w:r>
          </w:p>
        </w:tc>
        <w:tc>
          <w:tcPr>
            <w:tcW w:w="1512" w:type="dxa"/>
          </w:tcPr>
          <w:p w14:paraId="797E0264">
            <w:pPr>
              <w:spacing w:line="360" w:lineRule="exact"/>
              <w:jc w:val="center"/>
              <w:rPr>
                <w:lang w:val="en-US"/>
              </w:rPr>
            </w:pPr>
            <w:r>
              <w:rPr>
                <w:rFonts w:hint="eastAsia"/>
                <w:lang w:val="en-US"/>
              </w:rPr>
              <w:t>48052</w:t>
            </w:r>
          </w:p>
        </w:tc>
        <w:tc>
          <w:tcPr>
            <w:tcW w:w="1512" w:type="dxa"/>
          </w:tcPr>
          <w:p w14:paraId="722EAD03">
            <w:pPr>
              <w:spacing w:line="360" w:lineRule="exact"/>
              <w:jc w:val="center"/>
              <w:rPr>
                <w:lang w:val="en-US"/>
              </w:rPr>
            </w:pPr>
            <w:r>
              <w:rPr>
                <w:rFonts w:hint="eastAsia"/>
                <w:lang w:val="en-US"/>
              </w:rPr>
              <w:t>57.82</w:t>
            </w:r>
          </w:p>
        </w:tc>
        <w:tc>
          <w:tcPr>
            <w:tcW w:w="1512" w:type="dxa"/>
          </w:tcPr>
          <w:p w14:paraId="03B04182">
            <w:pPr>
              <w:spacing w:line="360" w:lineRule="exact"/>
              <w:jc w:val="center"/>
              <w:rPr>
                <w:lang w:val="en-US"/>
              </w:rPr>
            </w:pPr>
            <w:r>
              <w:rPr>
                <w:rFonts w:hint="eastAsia"/>
                <w:lang w:val="en-US"/>
              </w:rPr>
              <w:t>889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47.72</w:t>
            </w:r>
          </w:p>
        </w:tc>
        <w:tc>
          <w:tcPr>
            <w:tcW w:w="1512" w:type="dxa"/>
            <w:shd w:val="clear" w:color="auto" w:fill="F2F2F2"/>
          </w:tcPr>
          <w:p w14:paraId="72AEDF47">
            <w:pPr>
              <w:spacing w:line="360" w:lineRule="exact"/>
              <w:jc w:val="center"/>
              <w:rPr>
                <w:lang w:val="en-US"/>
              </w:rPr>
            </w:pPr>
            <w:r>
              <w:rPr>
                <w:rFonts w:hint="eastAsia"/>
                <w:lang w:val="en-US"/>
              </w:rPr>
              <w:t>47716</w:t>
            </w:r>
          </w:p>
        </w:tc>
        <w:tc>
          <w:tcPr>
            <w:tcW w:w="1512" w:type="dxa"/>
            <w:shd w:val="clear" w:color="auto" w:fill="F2F2F2"/>
          </w:tcPr>
          <w:p w14:paraId="39B8983C">
            <w:pPr>
              <w:spacing w:line="360" w:lineRule="exact"/>
              <w:jc w:val="center"/>
              <w:rPr>
                <w:lang w:val="en-US"/>
              </w:rPr>
            </w:pPr>
            <w:r>
              <w:rPr>
                <w:rFonts w:hint="eastAsia"/>
                <w:lang w:val="en-US"/>
              </w:rPr>
              <w:t>62.59</w:t>
            </w:r>
          </w:p>
        </w:tc>
        <w:tc>
          <w:tcPr>
            <w:tcW w:w="1512" w:type="dxa"/>
            <w:shd w:val="clear" w:color="auto" w:fill="F2F2F2"/>
          </w:tcPr>
          <w:p w14:paraId="79B50FEF">
            <w:pPr>
              <w:spacing w:line="360" w:lineRule="exact"/>
              <w:jc w:val="center"/>
              <w:rPr>
                <w:lang w:val="en-US"/>
              </w:rPr>
            </w:pPr>
            <w:r>
              <w:rPr>
                <w:rFonts w:hint="eastAsia"/>
                <w:lang w:val="en-US"/>
              </w:rPr>
              <w:t>882</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1302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130万元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674"/>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52.08</w:t>
            </w:r>
          </w:p>
        </w:tc>
        <w:tc>
          <w:tcPr>
            <w:tcW w:w="1534" w:type="dxa"/>
            <w:shd w:val="clear" w:color="auto" w:fill="FFFFFF" w:themeFill="background1"/>
          </w:tcPr>
          <w:p w14:paraId="5DE3FC75">
            <w:pPr>
              <w:spacing w:line="360" w:lineRule="exact"/>
              <w:jc w:val="center"/>
              <w:rPr>
                <w:bCs/>
                <w:lang w:val="en-US"/>
              </w:rPr>
            </w:pPr>
            <w:r>
              <w:rPr>
                <w:bCs/>
                <w:lang w:val="en-US"/>
              </w:rPr>
              <w:t>1302.04</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15.70</w:t>
            </w:r>
          </w:p>
        </w:tc>
        <w:tc>
          <w:tcPr>
            <w:tcW w:w="1534" w:type="dxa"/>
            <w:shd w:val="clear" w:color="auto" w:fill="F1F1F1" w:themeFill="background1" w:themeFillShade="F2"/>
          </w:tcPr>
          <w:p w14:paraId="0E5C1FEC">
            <w:pPr>
              <w:spacing w:line="360" w:lineRule="exact"/>
              <w:jc w:val="center"/>
              <w:rPr>
                <w:bCs/>
                <w:lang w:val="en-US"/>
              </w:rPr>
            </w:pPr>
            <w:r>
              <w:rPr>
                <w:bCs/>
                <w:lang w:val="en-US"/>
              </w:rPr>
              <w:t>392.58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0.12</w:t>
            </w:r>
          </w:p>
        </w:tc>
        <w:tc>
          <w:tcPr>
            <w:tcW w:w="1534" w:type="dxa"/>
            <w:shd w:val="clear" w:color="auto" w:fill="FFFFFF" w:themeFill="background1"/>
          </w:tcPr>
          <w:p w14:paraId="0CE1D3F8">
            <w:pPr>
              <w:spacing w:line="360" w:lineRule="exact"/>
              <w:jc w:val="center"/>
              <w:rPr>
                <w:bCs/>
                <w:lang w:val="en-US"/>
              </w:rPr>
            </w:pPr>
            <w:r>
              <w:rPr>
                <w:bCs/>
                <w:lang w:val="en-US"/>
              </w:rPr>
              <w:t>2.88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43.12</w:t>
            </w:r>
          </w:p>
        </w:tc>
        <w:tc>
          <w:tcPr>
            <w:tcW w:w="1534" w:type="dxa"/>
            <w:shd w:val="clear" w:color="auto" w:fill="F1F1F1" w:themeFill="background1" w:themeFillShade="F2"/>
          </w:tcPr>
          <w:p w14:paraId="4AB9C86E">
            <w:pPr>
              <w:spacing w:line="360" w:lineRule="exact"/>
              <w:jc w:val="center"/>
              <w:rPr>
                <w:bCs/>
                <w:lang w:val="en-US"/>
              </w:rPr>
            </w:pPr>
            <w:r>
              <w:rPr>
                <w:bCs/>
                <w:lang w:val="en-US"/>
              </w:rPr>
              <w:t>1078.10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0.53</w:t>
            </w:r>
          </w:p>
        </w:tc>
        <w:tc>
          <w:tcPr>
            <w:tcW w:w="1534" w:type="dxa"/>
            <w:shd w:val="clear" w:color="auto" w:fill="FFFFFF" w:themeFill="background1"/>
          </w:tcPr>
          <w:p w14:paraId="04358DC1">
            <w:pPr>
              <w:spacing w:line="360" w:lineRule="exact"/>
              <w:jc w:val="center"/>
              <w:rPr>
                <w:bCs/>
                <w:lang w:val="en-US"/>
              </w:rPr>
            </w:pPr>
            <w:r>
              <w:rPr>
                <w:bCs/>
                <w:lang w:val="en-US"/>
              </w:rPr>
              <w:t>13.15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0.79</w:t>
            </w:r>
          </w:p>
        </w:tc>
        <w:tc>
          <w:tcPr>
            <w:tcW w:w="1534" w:type="dxa"/>
            <w:shd w:val="clear" w:color="auto" w:fill="F1F1F1" w:themeFill="background1" w:themeFillShade="F2"/>
          </w:tcPr>
          <w:p w14:paraId="71772538">
            <w:pPr>
              <w:spacing w:line="360" w:lineRule="exact"/>
              <w:jc w:val="center"/>
              <w:rPr>
                <w:bCs/>
                <w:lang w:val="en-US"/>
              </w:rPr>
            </w:pPr>
            <w:r>
              <w:rPr>
                <w:bCs/>
                <w:lang w:val="en-US"/>
              </w:rPr>
              <w:t>19.80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196"/>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340</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54.08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59.0</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1302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67.6</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130.2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1078.1</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22AE0E3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927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D0D75D5"/>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D0D75D5"/>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4960</Words>
  <Characters>6513</Characters>
  <Lines>66</Lines>
  <Paragraphs>18</Paragraphs>
  <TotalTime>1</TotalTime>
  <ScaleCrop>false</ScaleCrop>
  <LinksUpToDate>false</LinksUpToDate>
  <CharactersWithSpaces>8792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2024-12-25T10:55:00Z</dcterms:created>
  <dc:creator>。。。。。。</dc:creator>
  <cp:lastModifiedBy>。。。。。。</cp:lastModifiedBy>
  <dcterms:modified xsi:type="dcterms:W3CDTF">2024-12-25T10:57:32Z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A9D09EE0C19542749F4B8F984B74E012_11</vt:lpwstr>
  </property>
  <property fmtid="{D5CDD505-2E9C-101B-9397-08002B2CF9AE}" pid="4" name="KSOTemplateDocerSaveRecord">
    <vt:lpwstr>eyJoZGlkIjoiNmRkMzdiZjFjMzNiNGZhOWNjZmI4MzRjOWQ2NjRhZDIiLCJ1c2VySWQiOiIxMTI0NjQwNzY3In0=</vt:lpwstr>
  </property>
</Properties>
</file>