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16B1F">
      <w:pPr>
        <w:jc w:val="center"/>
        <w:rPr>
          <w:rFonts w:hint="eastAsia"/>
          <w:sz w:val="36"/>
          <w:szCs w:val="36"/>
        </w:rPr>
      </w:pPr>
      <w:r>
        <w:rPr>
          <w:rFonts w:hint="eastAsia"/>
          <w:sz w:val="36"/>
          <w:szCs w:val="36"/>
        </w:rPr>
        <w:t>绿色技术应用</w:t>
      </w:r>
    </w:p>
    <w:p w14:paraId="4B5F9D42">
      <w:pPr>
        <w:rPr>
          <w:rFonts w:hint="eastAsia"/>
        </w:rPr>
      </w:pPr>
    </w:p>
    <w:p w14:paraId="092F8D28">
      <w:pPr>
        <w:numPr>
          <w:ilvl w:val="0"/>
          <w:numId w:val="1"/>
        </w:numPr>
        <w:ind w:left="0" w:leftChars="0" w:firstLine="0" w:firstLineChars="0"/>
        <w:rPr>
          <w:rFonts w:hint="eastAsia"/>
        </w:rPr>
      </w:pPr>
      <w:r>
        <w:rPr>
          <w:rFonts w:hint="eastAsia"/>
        </w:rPr>
        <w:t>技术名称：屋顶天窗+LED光源协同节能减碳技术</w:t>
      </w:r>
    </w:p>
    <w:p w14:paraId="7D33B4A3">
      <w:pPr>
        <w:numPr>
          <w:ilvl w:val="0"/>
          <w:numId w:val="0"/>
        </w:numPr>
        <w:ind w:leftChars="0"/>
        <w:rPr>
          <w:rFonts w:hint="eastAsia"/>
        </w:rPr>
      </w:pPr>
      <w:r>
        <w:rPr>
          <w:rFonts w:hint="eastAsia"/>
        </w:rPr>
        <w:t>该技术通过屋顶天窗引入自然采光，替代日间人工照明以降低用电量；同时采用高效LED光源替换传统灯具，从能源消耗源头和使用端双维度发力，实现建筑照明系统的节能降耗与碳排放削减，达成“采光节能+光源减碳”的协同效益。</w:t>
      </w:r>
    </w:p>
    <w:p w14:paraId="6D37F5DE">
      <w:pPr>
        <w:widowControl w:val="0"/>
        <w:numPr>
          <w:ilvl w:val="0"/>
          <w:numId w:val="0"/>
        </w:numPr>
        <w:jc w:val="both"/>
        <w:rPr>
          <w:rFonts w:hint="eastAsia"/>
        </w:rPr>
      </w:pPr>
    </w:p>
    <w:p w14:paraId="67D81978">
      <w:pPr>
        <w:numPr>
          <w:ilvl w:val="0"/>
          <w:numId w:val="1"/>
        </w:numPr>
        <w:ind w:left="0" w:leftChars="0" w:firstLine="0" w:firstLineChars="0"/>
        <w:rPr>
          <w:rFonts w:hint="eastAsia"/>
        </w:rPr>
      </w:pPr>
      <w:r>
        <w:rPr>
          <w:rFonts w:hint="eastAsia"/>
        </w:rPr>
        <w:t>技术类型：建筑被动式节能技术</w:t>
      </w:r>
    </w:p>
    <w:p w14:paraId="432761BF">
      <w:pPr>
        <w:numPr>
          <w:ilvl w:val="0"/>
          <w:numId w:val="0"/>
        </w:numPr>
        <w:ind w:leftChars="0"/>
        <w:rPr>
          <w:rFonts w:hint="eastAsia"/>
        </w:rPr>
      </w:pPr>
      <w:r>
        <w:rPr>
          <w:rFonts w:hint="eastAsia"/>
        </w:rPr>
        <w:t>以屋顶天窗自然采光为核心，属于被动式节能范畴，通过优化建筑空间的自然采光条件，主动利用可再生的太阳能资源，替代日间人工照明需求，从源头减少电力消耗，是无需额外能耗即可实现节能效果的绿色技术路径。LED节能照明为节能设备类新技术</w:t>
      </w:r>
    </w:p>
    <w:p w14:paraId="43041508">
      <w:pPr>
        <w:rPr>
          <w:rFonts w:hint="eastAsia"/>
        </w:rPr>
      </w:pPr>
    </w:p>
    <w:p w14:paraId="1C173356">
      <w:pPr>
        <w:numPr>
          <w:ilvl w:val="0"/>
          <w:numId w:val="1"/>
        </w:numPr>
        <w:ind w:left="0" w:leftChars="0" w:firstLine="0" w:firstLineChars="0"/>
        <w:rPr>
          <w:rFonts w:hint="eastAsia"/>
        </w:rPr>
      </w:pPr>
      <w:r>
        <w:rPr>
          <w:rFonts w:hint="eastAsia"/>
        </w:rPr>
        <w:t>技术核心原理：</w:t>
      </w:r>
    </w:p>
    <w:p w14:paraId="4688C5CE">
      <w:pPr>
        <w:numPr>
          <w:ilvl w:val="0"/>
          <w:numId w:val="0"/>
        </w:numPr>
        <w:ind w:leftChars="0"/>
        <w:rPr>
          <w:rFonts w:hint="eastAsia"/>
        </w:rPr>
      </w:pPr>
      <w:r>
        <w:rPr>
          <w:rFonts w:hint="eastAsia"/>
          <w:lang w:eastAsia="zh-CN"/>
        </w:rPr>
        <w:t>（</w:t>
      </w:r>
      <w:r>
        <w:rPr>
          <w:rFonts w:hint="eastAsia"/>
          <w:lang w:val="en-US" w:eastAsia="zh-CN"/>
        </w:rPr>
        <w:t>1）</w:t>
      </w:r>
      <w:r>
        <w:rPr>
          <w:rFonts w:hint="eastAsia"/>
        </w:rPr>
        <w:t>自然采光优化技术：通过在屋顶增设天窗，利用太阳光的天然辐射照度，直接提升室内可见光环境的亮度水平，减少日间人工照明的使用时长和功率消耗，实现照明用电的量化削减。</w:t>
      </w:r>
    </w:p>
    <w:p w14:paraId="5C14F977">
      <w:pPr>
        <w:rPr>
          <w:rFonts w:hint="eastAsia"/>
        </w:rPr>
      </w:pPr>
      <w:r>
        <w:rPr>
          <w:rFonts w:hint="eastAsia"/>
          <w:lang w:eastAsia="zh-CN"/>
        </w:rPr>
        <w:t>（</w:t>
      </w:r>
      <w:r>
        <w:rPr>
          <w:rFonts w:hint="eastAsia"/>
          <w:lang w:val="en-US" w:eastAsia="zh-CN"/>
        </w:rPr>
        <w:t>2）</w:t>
      </w:r>
      <w:r>
        <w:rPr>
          <w:rFonts w:hint="eastAsia"/>
        </w:rPr>
        <w:t>光源能效升级技术：替换传统高能耗照明设备，采用LED（发光二极管）光源，凭借其电光转换效率高、能耗低、光衰慢的技术特性，降低单位照明面积的电能消耗，进而减少电力生产过程中产生的二氧化碳等温室气体排放，达成节能与减碳的双重目标。</w:t>
      </w:r>
    </w:p>
    <w:p w14:paraId="04457F0E">
      <w:pPr>
        <w:rPr>
          <w:rFonts w:hint="eastAsia"/>
        </w:rPr>
      </w:pPr>
      <w:r>
        <w:rPr>
          <w:rFonts w:hint="eastAsia"/>
          <w:lang w:eastAsia="zh-CN"/>
        </w:rPr>
        <w:t>（</w:t>
      </w:r>
      <w:r>
        <w:rPr>
          <w:rFonts w:hint="eastAsia"/>
          <w:lang w:val="en-US" w:eastAsia="zh-CN"/>
        </w:rPr>
        <w:t>3）</w:t>
      </w:r>
      <w:r>
        <w:rPr>
          <w:rFonts w:hint="eastAsia"/>
        </w:rPr>
        <w:t>协同增效技术逻辑：自然采光与LED照明改造形成互补协同效应，天窗采光覆盖日间基础照明需求，LED灯满足夜间及低光环境下的精准照明需求，从能源消耗的源头和使用端双管齐下，构建高效低碳的建筑照明系统。</w:t>
      </w:r>
    </w:p>
    <w:p w14:paraId="4799E43A">
      <w:pPr>
        <w:rPr>
          <w:rFonts w:hint="eastAsia"/>
        </w:rPr>
      </w:pPr>
    </w:p>
    <w:p w14:paraId="2298E903">
      <w:pPr>
        <w:rPr>
          <w:rFonts w:hint="eastAsia"/>
        </w:rPr>
      </w:pPr>
      <w:r>
        <w:rPr>
          <w:rFonts w:hint="eastAsia"/>
        </w:rPr>
        <w:t>二、技术可行性与适配性分析</w:t>
      </w:r>
    </w:p>
    <w:p w14:paraId="4400BB7C">
      <w:pPr>
        <w:rPr>
          <w:rFonts w:hint="eastAsia"/>
        </w:rPr>
      </w:pPr>
      <w:r>
        <w:rPr>
          <w:rFonts w:hint="eastAsia"/>
          <w:lang w:val="en-US" w:eastAsia="zh-CN"/>
        </w:rPr>
        <w:t>1.</w:t>
      </w:r>
      <w:r>
        <w:rPr>
          <w:rFonts w:hint="eastAsia"/>
        </w:rPr>
        <w:t xml:space="preserve"> 技术可行性分析</w:t>
      </w:r>
    </w:p>
    <w:p w14:paraId="0401B128">
      <w:pPr>
        <w:rPr>
          <w:rFonts w:hint="eastAsia"/>
        </w:rPr>
      </w:pPr>
      <w:r>
        <w:rPr>
          <w:rFonts w:hint="eastAsia"/>
          <w:lang w:eastAsia="zh-CN"/>
        </w:rPr>
        <w:t>（</w:t>
      </w:r>
      <w:r>
        <w:rPr>
          <w:rFonts w:hint="eastAsia"/>
          <w:lang w:val="en-US" w:eastAsia="zh-CN"/>
        </w:rPr>
        <w:t>1）</w:t>
      </w:r>
      <w:r>
        <w:rPr>
          <w:rFonts w:hint="eastAsia"/>
        </w:rPr>
        <w:t>技术成熟度高：屋顶天窗采光和LED照明均为成熟的商业化技术，天窗的防水、采光角度设计，LED光源的能效、稳定性等技术参数已形成行业标准，具备完善的设计、施工和验收体系，技术落地无核心壁垒。</w:t>
      </w:r>
    </w:p>
    <w:p w14:paraId="21F960C5">
      <w:pPr>
        <w:rPr>
          <w:rFonts w:hint="eastAsia"/>
        </w:rPr>
      </w:pPr>
      <w:r>
        <w:rPr>
          <w:rFonts w:hint="eastAsia"/>
          <w:lang w:eastAsia="zh-CN"/>
        </w:rPr>
        <w:t>（</w:t>
      </w:r>
      <w:r>
        <w:rPr>
          <w:rFonts w:hint="eastAsia"/>
          <w:lang w:val="en-US" w:eastAsia="zh-CN"/>
        </w:rPr>
        <w:t>2）</w:t>
      </w:r>
      <w:r>
        <w:rPr>
          <w:rFonts w:hint="eastAsia"/>
        </w:rPr>
        <w:t xml:space="preserve"> 实施难度低：天窗改造可采用模块化安装，适配不同屋顶结构（混凝土、钢结构等）；LED光源替换为标准化施工，无需复杂线路改造，施工周期短、操作门槛低，可快速完成落地。</w:t>
      </w:r>
    </w:p>
    <w:p w14:paraId="72F6C519">
      <w:pPr>
        <w:rPr>
          <w:rFonts w:hint="eastAsia"/>
        </w:rPr>
      </w:pPr>
      <w:r>
        <w:rPr>
          <w:rFonts w:hint="eastAsia"/>
          <w:lang w:eastAsia="zh-CN"/>
        </w:rPr>
        <w:t>（</w:t>
      </w:r>
      <w:r>
        <w:rPr>
          <w:rFonts w:hint="eastAsia"/>
          <w:lang w:val="en-US" w:eastAsia="zh-CN"/>
        </w:rPr>
        <w:t>3）</w:t>
      </w:r>
      <w:r>
        <w:rPr>
          <w:rFonts w:hint="eastAsia"/>
        </w:rPr>
        <w:t>效益回报明确：根据建筑照明能耗数据，自然采光可降低日间30%-60%照明用电，LED光源较传统灯具节能40%-80%，二者结合可实现显著能耗下降，投资回报周期通常在2-5年，经济可行性突出。</w:t>
      </w:r>
    </w:p>
    <w:p w14:paraId="16A5796C">
      <w:pPr>
        <w:rPr>
          <w:rFonts w:hint="eastAsia"/>
        </w:rPr>
      </w:pPr>
      <w:r>
        <w:rPr>
          <w:rFonts w:hint="eastAsia"/>
          <w:lang w:eastAsia="zh-CN"/>
        </w:rPr>
        <w:t>（</w:t>
      </w:r>
      <w:r>
        <w:rPr>
          <w:rFonts w:hint="eastAsia"/>
          <w:lang w:val="en-US" w:eastAsia="zh-CN"/>
        </w:rPr>
        <w:t>4）</w:t>
      </w:r>
      <w:r>
        <w:rPr>
          <w:rFonts w:hint="eastAsia"/>
        </w:rPr>
        <w:t>技术风险可控：天窗的防水、隔热等问题可通过成熟的密封技术和隔热材料解决；LED光源的使用寿命长（通常5万小时以上），维护成本低，后续运营风险小。</w:t>
      </w:r>
    </w:p>
    <w:p w14:paraId="6A69BE7E">
      <w:pPr>
        <w:rPr>
          <w:rFonts w:hint="eastAsia"/>
        </w:rPr>
      </w:pPr>
      <w:r>
        <w:rPr>
          <w:rFonts w:hint="eastAsia"/>
          <w:lang w:val="en-US" w:eastAsia="zh-CN"/>
        </w:rPr>
        <w:t>2</w:t>
      </w:r>
      <w:r>
        <w:rPr>
          <w:rFonts w:hint="eastAsia"/>
        </w:rPr>
        <w:t>、 技术适配性分析</w:t>
      </w:r>
    </w:p>
    <w:p w14:paraId="4365193B">
      <w:pPr>
        <w:rPr>
          <w:rFonts w:hint="eastAsia"/>
        </w:rPr>
      </w:pPr>
      <w:r>
        <w:rPr>
          <w:rFonts w:hint="eastAsia"/>
          <w:lang w:eastAsia="zh-CN"/>
        </w:rPr>
        <w:t>（</w:t>
      </w:r>
      <w:r>
        <w:rPr>
          <w:rFonts w:hint="eastAsia"/>
          <w:lang w:val="en-US" w:eastAsia="zh-CN"/>
        </w:rPr>
        <w:t>1）</w:t>
      </w:r>
      <w:r>
        <w:rPr>
          <w:rFonts w:hint="eastAsia"/>
        </w:rPr>
        <w:t>建筑类型适配</w:t>
      </w:r>
    </w:p>
    <w:p w14:paraId="10AE2844">
      <w:pPr>
        <w:rPr>
          <w:rFonts w:hint="eastAsia"/>
        </w:rPr>
      </w:pPr>
      <w:r>
        <w:rPr>
          <w:rFonts w:hint="eastAsia"/>
        </w:rPr>
        <w:t>适配场景：厂房、仓库、商场、写字楼、学校教室等大空间、高照明需求建筑，此类建筑屋顶开阔，采光需求旺盛，技术效益最大化。</w:t>
      </w:r>
    </w:p>
    <w:p w14:paraId="2D062DBC">
      <w:pPr>
        <w:rPr>
          <w:rFonts w:hint="eastAsia"/>
        </w:rPr>
      </w:pPr>
      <w:r>
        <w:rPr>
          <w:rFonts w:hint="eastAsia"/>
        </w:rPr>
        <w:t>受限场景：高层住宅、高密度建筑群底层等采光条件差、屋顶空间受限的建筑，以及文物建筑、风貌保护建筑等受规划限制的建筑，适配性较低。</w:t>
      </w:r>
    </w:p>
    <w:p w14:paraId="2821E4E2">
      <w:pPr>
        <w:numPr>
          <w:ilvl w:val="0"/>
          <w:numId w:val="2"/>
        </w:numPr>
        <w:rPr>
          <w:rFonts w:hint="eastAsia"/>
        </w:rPr>
      </w:pPr>
      <w:r>
        <w:rPr>
          <w:rFonts w:hint="eastAsia"/>
        </w:rPr>
        <w:t>地域气候适配</w:t>
      </w:r>
    </w:p>
    <w:p w14:paraId="333E9B1E">
      <w:pPr>
        <w:numPr>
          <w:ilvl w:val="0"/>
          <w:numId w:val="0"/>
        </w:numPr>
        <w:rPr>
          <w:rFonts w:hint="eastAsia"/>
        </w:rPr>
      </w:pPr>
      <w:r>
        <w:rPr>
          <w:rFonts w:hint="eastAsia"/>
        </w:rPr>
        <w:t>适配区域：光照充足的地区（如我国西南、华南、华北等），自然采光时长充足，节能效果显著；同时适配对碳排放管控严格的区域，减碳效益突出。</w:t>
      </w:r>
    </w:p>
    <w:p w14:paraId="7552A44F">
      <w:pPr>
        <w:rPr>
          <w:rFonts w:hint="eastAsia"/>
        </w:rPr>
      </w:pPr>
      <w:r>
        <w:rPr>
          <w:rFonts w:hint="eastAsia"/>
        </w:rPr>
        <w:t>受限区域：高纬度、常年阴雨寡照地区，自然采光效率低，技术节能效果大打折扣；极端温差、强风暴雨频发地区，需额外加强天窗的抗风、隔热、防水设计，增加实施成本。</w:t>
      </w:r>
    </w:p>
    <w:p w14:paraId="034868D0">
      <w:pPr>
        <w:rPr>
          <w:rFonts w:hint="eastAsia"/>
        </w:rPr>
      </w:pPr>
      <w:r>
        <w:rPr>
          <w:rFonts w:hint="eastAsia"/>
          <w:lang w:eastAsia="zh-CN"/>
        </w:rPr>
        <w:t>（</w:t>
      </w:r>
      <w:r>
        <w:rPr>
          <w:rFonts w:hint="eastAsia"/>
          <w:lang w:val="en-US" w:eastAsia="zh-CN"/>
        </w:rPr>
        <w:t>3）</w:t>
      </w:r>
      <w:r>
        <w:rPr>
          <w:rFonts w:hint="eastAsia"/>
        </w:rPr>
        <w:t>使用场景适配</w:t>
      </w:r>
    </w:p>
    <w:p w14:paraId="3706572C">
      <w:pPr>
        <w:rPr>
          <w:rFonts w:hint="eastAsia"/>
        </w:rPr>
      </w:pPr>
      <w:r>
        <w:rPr>
          <w:rFonts w:hint="eastAsia"/>
        </w:rPr>
        <w:t>适配场景：日间使用频率高的场所（如办公室、教室、商场日间营业区），可充分利用自然采光替代人工照明；对照明亮度、色温有灵活需求的场景，可通过LED光源精准调控，满足多样化需求。</w:t>
      </w:r>
    </w:p>
    <w:p w14:paraId="454B8D84">
      <w:pPr>
        <w:rPr>
          <w:rFonts w:hint="eastAsia"/>
        </w:rPr>
      </w:pPr>
      <w:r>
        <w:rPr>
          <w:rFonts w:hint="eastAsia"/>
        </w:rPr>
        <w:t>受限场景：24小时连续运营的场所（如数据中心、应急值班室），自然采光覆盖时段有限，技术整体效益较低；对光环境稳定性要求极高的精密实验室、医疗手术室等，需额外配置冗余照明系统，增加适配成本。</w:t>
      </w:r>
    </w:p>
    <w:p w14:paraId="181FA8C2">
      <w:pPr>
        <w:rPr>
          <w:rFonts w:hint="eastAsia"/>
        </w:rPr>
      </w:pPr>
    </w:p>
    <w:p w14:paraId="54BBB308">
      <w:pPr>
        <w:rPr>
          <w:rFonts w:hint="eastAsia"/>
        </w:rPr>
      </w:pPr>
      <w:r>
        <w:rPr>
          <w:rFonts w:hint="eastAsia"/>
        </w:rPr>
        <w:t>三、建筑节点融入措施</w:t>
      </w:r>
    </w:p>
    <w:p w14:paraId="5CEF4FB4">
      <w:pPr>
        <w:rPr>
          <w:rFonts w:hint="eastAsia" w:eastAsiaTheme="minorEastAsia"/>
          <w:lang w:eastAsia="zh-CN"/>
        </w:rPr>
      </w:pPr>
      <w:r>
        <w:rPr>
          <w:rFonts w:hint="eastAsia"/>
        </w:rPr>
        <w:t>1. 节点选择：屋顶天窗+LED光源</w:t>
      </w:r>
    </w:p>
    <w:p w14:paraId="5E97DFDF">
      <w:pPr>
        <w:rPr>
          <w:rFonts w:hint="eastAsia" w:eastAsiaTheme="minorEastAsia"/>
          <w:lang w:eastAsia="zh-CN"/>
        </w:rPr>
      </w:pPr>
      <w:r>
        <w:rPr>
          <w:rFonts w:hint="eastAsia" w:eastAsiaTheme="minorEastAsia"/>
          <w:lang w:eastAsia="zh-CN"/>
        </w:rPr>
        <w:drawing>
          <wp:inline distT="0" distB="0" distL="114300" distR="114300">
            <wp:extent cx="4015740" cy="2396490"/>
            <wp:effectExtent l="0" t="0" r="7620" b="11430"/>
            <wp:docPr id="1" name="图片 1" descr="微信图片_20251229164042_192_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29164042_192_131"/>
                    <pic:cNvPicPr>
                      <a:picLocks noChangeAspect="1"/>
                    </pic:cNvPicPr>
                  </pic:nvPicPr>
                  <pic:blipFill>
                    <a:blip r:embed="rId4"/>
                    <a:srcRect b="19687"/>
                    <a:stretch>
                      <a:fillRect/>
                    </a:stretch>
                  </pic:blipFill>
                  <pic:spPr>
                    <a:xfrm>
                      <a:off x="0" y="0"/>
                      <a:ext cx="4015740" cy="2396490"/>
                    </a:xfrm>
                    <a:prstGeom prst="rect">
                      <a:avLst/>
                    </a:prstGeom>
                  </pic:spPr>
                </pic:pic>
              </a:graphicData>
            </a:graphic>
          </wp:inline>
        </w:drawing>
      </w:r>
    </w:p>
    <w:p w14:paraId="472E5570">
      <w:pPr>
        <w:numPr>
          <w:ilvl w:val="0"/>
          <w:numId w:val="3"/>
        </w:numPr>
        <w:rPr>
          <w:rFonts w:hint="eastAsia"/>
        </w:rPr>
      </w:pPr>
      <w:r>
        <w:rPr>
          <w:rFonts w:hint="eastAsia"/>
        </w:rPr>
        <w:t>节点设计参数：</w:t>
      </w:r>
    </w:p>
    <w:p w14:paraId="3EB05154">
      <w:pPr>
        <w:numPr>
          <w:ilvl w:val="0"/>
          <w:numId w:val="0"/>
        </w:numPr>
        <w:rPr>
          <w:rFonts w:hint="eastAsia"/>
        </w:rPr>
      </w:pPr>
      <w:r>
        <w:rPr>
          <w:rFonts w:hint="eastAsia"/>
        </w:rPr>
        <w:t>空间尺寸参数：比赛场地照明节点覆盖区域长50\mathrm{m}、宽20\mathrm{m}，照明覆盖面积1000\mathrm{m^2}；LED灯具安装高度为12\mathrm{m}，灯具悬挂点与场馆顶部桁架的连接间距为3\mathrm{m}（均匀分布），灯具水平排布行距4\mathrm{m}、列距5\mathrm{m}，确保照明无死角覆盖。</w:t>
      </w:r>
    </w:p>
    <w:p w14:paraId="7F0F3BF0">
      <w:pPr>
        <w:rPr>
          <w:rFonts w:hint="eastAsia"/>
        </w:rPr>
      </w:pPr>
    </w:p>
    <w:p w14:paraId="6B97FF99">
      <w:pPr>
        <w:rPr>
          <w:rFonts w:hint="eastAsia"/>
        </w:rPr>
      </w:pPr>
      <w:r>
        <w:rPr>
          <w:rFonts w:hint="eastAsia"/>
        </w:rPr>
        <w:t>材质参数：灯具固定支架采用Q235B型钢材质，表面经热镀锌防腐处理，厚度不小于3\mathrm{mm}；线路穿管选用阻燃PVC管（管径\phi25\mathrm{mm}），与原有电气系统对接的接线端子采用铜质镀锡材质，保证导电稳定性与耐腐蚀性。</w:t>
      </w:r>
    </w:p>
    <w:p w14:paraId="289263A8">
      <w:pPr>
        <w:rPr>
          <w:rFonts w:hint="eastAsia"/>
        </w:rPr>
      </w:pPr>
    </w:p>
    <w:p w14:paraId="5EDD406D">
      <w:pPr>
        <w:rPr>
          <w:rFonts w:hint="eastAsia"/>
        </w:rPr>
      </w:pPr>
      <w:r>
        <w:rPr>
          <w:rFonts w:hint="eastAsia"/>
        </w:rPr>
        <w:t>性能参数：LED灯具额定功率为200\mathrm{W}，显色指数（CRI）≥90，色温控制在5000\mathrm{K}（冷白光），照度均匀度≥0.7，频闪深度≤3.2%；灯具防护等级为IP65，适应场馆内的温湿度环境（工作温度-10℃~40℃，湿度≤90%）。</w:t>
      </w:r>
    </w:p>
    <w:p w14:paraId="0A2F7038">
      <w:pPr>
        <w:rPr>
          <w:rFonts w:hint="eastAsia"/>
        </w:rPr>
      </w:pPr>
    </w:p>
    <w:p w14:paraId="65A1022C">
      <w:pPr>
        <w:rPr>
          <w:rFonts w:hint="eastAsia"/>
        </w:rPr>
      </w:pPr>
    </w:p>
    <w:p w14:paraId="537966EE">
      <w:pPr>
        <w:rPr>
          <w:rFonts w:hint="eastAsia"/>
        </w:rPr>
      </w:pPr>
      <w:r>
        <w:rPr>
          <w:rFonts w:hint="eastAsia"/>
        </w:rPr>
        <w:t>3. 技术融入具体措施：</w:t>
      </w:r>
    </w:p>
    <w:p w14:paraId="5EEBABDF">
      <w:pPr>
        <w:rPr>
          <w:rFonts w:hint="eastAsia"/>
        </w:rPr>
      </w:pPr>
      <w:r>
        <w:rPr>
          <w:rFonts w:hint="eastAsia"/>
          <w:lang w:eastAsia="zh-CN"/>
        </w:rPr>
        <w:t>（</w:t>
      </w:r>
      <w:r>
        <w:rPr>
          <w:rFonts w:hint="eastAsia"/>
          <w:lang w:val="en-US" w:eastAsia="zh-CN"/>
        </w:rPr>
        <w:t>1）</w:t>
      </w:r>
      <w:r>
        <w:rPr>
          <w:rFonts w:hint="eastAsia"/>
        </w:rPr>
        <w:t>施工层面</w:t>
      </w:r>
    </w:p>
    <w:p w14:paraId="407AF48D">
      <w:pPr>
        <w:rPr>
          <w:rFonts w:hint="eastAsia"/>
        </w:rPr>
      </w:pPr>
      <w:r>
        <w:rPr>
          <w:rFonts w:hint="eastAsia"/>
        </w:rPr>
        <w:t>比赛场地LED照明技术在节点处采用悬挂式安装工艺：先依据灯具安装高度12\mathrm{m}的参数，预制Q235B型钢材质的金属支架，通过膨胀螺栓将支架固定于场馆顶部桁架的预设点位；再将LED灯具吊装至支架上并完成水平与垂直度校准，确保灯具间距、排布行距列距符合设计要求；最后将灯具线路穿阻燃PVC管引至场馆原有电气竖井，通过铜质镀锡接线端子实现与原有电气系统的无缝对接，接线完成后做绝缘与防水密封处理，保障电路运行安全。</w:t>
      </w:r>
    </w:p>
    <w:p w14:paraId="1240D4A6">
      <w:pPr>
        <w:rPr>
          <w:rFonts w:hint="eastAsia"/>
        </w:rPr>
      </w:pPr>
      <w:r>
        <w:rPr>
          <w:rFonts w:hint="eastAsia"/>
          <w:lang w:eastAsia="zh-CN"/>
        </w:rPr>
        <w:t>（</w:t>
      </w:r>
      <w:r>
        <w:rPr>
          <w:rFonts w:hint="eastAsia"/>
          <w:lang w:val="en-US" w:eastAsia="zh-CN"/>
        </w:rPr>
        <w:t>2）</w:t>
      </w:r>
      <w:r>
        <w:rPr>
          <w:rFonts w:hint="eastAsia"/>
        </w:rPr>
        <w:t>设计层面</w:t>
      </w:r>
    </w:p>
    <w:p w14:paraId="6E3B8F48">
      <w:pPr>
        <w:rPr>
          <w:rFonts w:hint="eastAsia"/>
        </w:rPr>
      </w:pPr>
      <w:r>
        <w:rPr>
          <w:rFonts w:hint="eastAsia"/>
        </w:rPr>
        <w:t>将LED照明技术与场馆顶部桁架结构、场地照明功能深度结合：桁架结构作为灯具安装的承重载体，设计时核算桁架的荷载余量，确保金属支架与桁架的连接点满足灯具及安装附件的承重要求；同时结合场地长50\mathrm{m}、宽20\mathrm{m}的空间尺寸，采用矩阵式灯具排布设计，匹配场地1000\mathrm{m^2}的照明覆盖需求，使灯具照射角度、照度范围与场地功能分区相适配，兼顾照明均匀度与视觉舒适度。</w:t>
      </w:r>
    </w:p>
    <w:p w14:paraId="669F335E">
      <w:pPr>
        <w:rPr>
          <w:rFonts w:hint="eastAsia"/>
        </w:rPr>
      </w:pPr>
      <w:r>
        <w:rPr>
          <w:rFonts w:hint="eastAsia"/>
          <w:lang w:eastAsia="zh-CN"/>
        </w:rPr>
        <w:t>（</w:t>
      </w:r>
      <w:r>
        <w:rPr>
          <w:rFonts w:hint="eastAsia"/>
          <w:lang w:val="en-US" w:eastAsia="zh-CN"/>
        </w:rPr>
        <w:t>3）</w:t>
      </w:r>
      <w:r>
        <w:rPr>
          <w:rFonts w:hint="eastAsia"/>
        </w:rPr>
        <w:t>运维层面</w:t>
      </w:r>
    </w:p>
    <w:p w14:paraId="73C0A95F">
      <w:pPr>
        <w:rPr>
          <w:rFonts w:hint="eastAsia"/>
        </w:rPr>
      </w:pPr>
      <w:r>
        <w:rPr>
          <w:rFonts w:hint="eastAsia"/>
        </w:rPr>
        <w:t>制定LED照明节点的后期维护要点：每日巡检灯具的点亮状态、线路接头的密封情况，每月检测灯具的照度值、显色指数等性能参数，若出现数值偏离设计标准的情况及时调试或更换；每季度对金属支架进行防腐检查，对热镀锌层破损处补刷防腐漆；每年对灯具内部的散热模块、驱动电源进行全面检修，同时清理灯具表面的积尘与污渍，保证LED照明系统的长期稳定运行。</w:t>
      </w:r>
    </w:p>
    <w:p w14:paraId="35869886">
      <w:pPr>
        <w:rPr>
          <w:rFonts w:hint="eastAsia"/>
        </w:rPr>
      </w:pPr>
    </w:p>
    <w:p w14:paraId="66F6EC54">
      <w:pPr>
        <w:rPr>
          <w:rFonts w:hint="eastAsia"/>
        </w:rPr>
      </w:pPr>
      <w:r>
        <w:rPr>
          <w:rFonts w:hint="eastAsia"/>
        </w:rPr>
        <w:t>四、技术模型与验证数据</w:t>
      </w:r>
    </w:p>
    <w:p w14:paraId="32E30777">
      <w:pPr>
        <w:rPr>
          <w:rFonts w:hint="eastAsia"/>
        </w:rPr>
      </w:pPr>
    </w:p>
    <w:p w14:paraId="6E4315F2">
      <w:pPr>
        <w:rPr>
          <w:rFonts w:hint="eastAsia"/>
        </w:rPr>
      </w:pPr>
      <w:r>
        <w:rPr>
          <w:rFonts w:hint="eastAsia"/>
        </w:rPr>
        <w:t>1. 技术模型资料</w:t>
      </w:r>
    </w:p>
    <w:p w14:paraId="0A126571">
      <w:pPr>
        <w:rPr>
          <w:rFonts w:hint="eastAsia" w:eastAsiaTheme="minorEastAsia"/>
          <w:lang w:eastAsia="zh-CN"/>
        </w:rPr>
      </w:pPr>
    </w:p>
    <w:p w14:paraId="1EE7C4CA">
      <w:pPr>
        <w:rPr>
          <w:rFonts w:hint="eastAsia" w:eastAsiaTheme="minorEastAsia"/>
          <w:lang w:eastAsia="zh-CN"/>
        </w:rPr>
      </w:pPr>
      <w:r>
        <w:rPr>
          <w:rFonts w:hint="eastAsia" w:eastAsiaTheme="minorEastAsia"/>
          <w:lang w:eastAsia="zh-CN"/>
        </w:rPr>
        <w:drawing>
          <wp:inline distT="0" distB="0" distL="114300" distR="114300">
            <wp:extent cx="3729355" cy="1939925"/>
            <wp:effectExtent l="0" t="0" r="4445" b="10795"/>
            <wp:docPr id="2" name="图片 2" descr="微信图片_20251230152515_144_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30152515_144_991"/>
                    <pic:cNvPicPr>
                      <a:picLocks noChangeAspect="1"/>
                    </pic:cNvPicPr>
                  </pic:nvPicPr>
                  <pic:blipFill>
                    <a:blip r:embed="rId5"/>
                    <a:stretch>
                      <a:fillRect/>
                    </a:stretch>
                  </pic:blipFill>
                  <pic:spPr>
                    <a:xfrm>
                      <a:off x="0" y="0"/>
                      <a:ext cx="3729355" cy="1939925"/>
                    </a:xfrm>
                    <a:prstGeom prst="rect">
                      <a:avLst/>
                    </a:prstGeom>
                  </pic:spPr>
                </pic:pic>
              </a:graphicData>
            </a:graphic>
          </wp:inline>
        </w:drawing>
      </w:r>
      <w:bookmarkStart w:id="0" w:name="_GoBack"/>
      <w:bookmarkEnd w:id="0"/>
    </w:p>
    <w:p w14:paraId="2A4AE937">
      <w:pPr>
        <w:rPr>
          <w:rFonts w:hint="eastAsia"/>
        </w:rPr>
      </w:pPr>
    </w:p>
    <w:p w14:paraId="64F3AC37">
      <w:pPr>
        <w:rPr>
          <w:rFonts w:hint="eastAsia"/>
        </w:rPr>
      </w:pPr>
      <w:r>
        <w:rPr>
          <w:rFonts w:hint="eastAsia"/>
        </w:rPr>
        <w:t>五、技术落地可能性验证</w:t>
      </w:r>
    </w:p>
    <w:p w14:paraId="3E78F066">
      <w:pPr>
        <w:rPr>
          <w:rFonts w:hint="eastAsia"/>
        </w:rPr>
      </w:pPr>
      <w:r>
        <w:rPr>
          <w:rFonts w:hint="eastAsia"/>
          <w:lang w:val="en-US" w:eastAsia="zh-CN"/>
        </w:rPr>
        <w:t>1.</w:t>
      </w:r>
      <w:r>
        <w:rPr>
          <w:rFonts w:hint="eastAsia"/>
        </w:rPr>
        <w:t>技术落地可行性验证</w:t>
      </w:r>
    </w:p>
    <w:p w14:paraId="246B6C0F">
      <w:pPr>
        <w:rPr>
          <w:rFonts w:hint="eastAsia"/>
        </w:rPr>
      </w:pPr>
      <w:r>
        <w:rPr>
          <w:rFonts w:hint="eastAsia"/>
          <w:lang w:eastAsia="zh-CN"/>
        </w:rPr>
        <w:t>（</w:t>
      </w:r>
      <w:r>
        <w:rPr>
          <w:rFonts w:hint="eastAsia"/>
          <w:lang w:val="en-US" w:eastAsia="zh-CN"/>
        </w:rPr>
        <w:t>1）</w:t>
      </w:r>
      <w:r>
        <w:rPr>
          <w:rFonts w:hint="eastAsia"/>
        </w:rPr>
        <w:t xml:space="preserve"> 工艺成熟度验证</w:t>
      </w:r>
    </w:p>
    <w:p w14:paraId="26E5495C">
      <w:pPr>
        <w:rPr>
          <w:rFonts w:hint="eastAsia"/>
        </w:rPr>
      </w:pPr>
      <w:r>
        <w:rPr>
          <w:rFonts w:hint="eastAsia"/>
        </w:rPr>
        <w:t>LED灯具悬挂式安装、金属支架固定、线路与原有电气系统对接均为建筑照明工程的标准化施工工艺，行业内具备成熟的施工规范与操作流程，无技术工艺上的实施壁垒；场馆顶部桁架结构的荷载核算、灯具矩阵式排布设计也属于常规建筑机电设计范畴，设计端可依托现有技术标准完成方案落地。</w:t>
      </w:r>
    </w:p>
    <w:p w14:paraId="15446E12">
      <w:pPr>
        <w:rPr>
          <w:rFonts w:hint="eastAsia"/>
        </w:rPr>
      </w:pPr>
      <w:r>
        <w:rPr>
          <w:rFonts w:hint="eastAsia"/>
          <w:lang w:eastAsia="zh-CN"/>
        </w:rPr>
        <w:t>（</w:t>
      </w:r>
      <w:r>
        <w:rPr>
          <w:rFonts w:hint="eastAsia"/>
          <w:lang w:val="en-US" w:eastAsia="zh-CN"/>
        </w:rPr>
        <w:t>2）</w:t>
      </w:r>
      <w:r>
        <w:rPr>
          <w:rFonts w:hint="eastAsia"/>
        </w:rPr>
        <w:t>材料与设备适配性验证</w:t>
      </w:r>
    </w:p>
    <w:p w14:paraId="04D70D90">
      <w:pPr>
        <w:rPr>
          <w:rFonts w:hint="eastAsia"/>
        </w:rPr>
      </w:pPr>
      <w:r>
        <w:rPr>
          <w:rFonts w:hint="eastAsia"/>
        </w:rPr>
        <w:t>Q235B型钢支架、阻燃PVC穿线管、铜质镀锡接线端子等辅材均为市场通用建材，采购渠道稳定；LED照明灯具的功率、显色指数、防护等级等参数可根据场馆需求定制，与场馆温湿度、照明功能的适配性可通过出厂检测与现场调试实现，设备端无供应与适配风险。</w:t>
      </w:r>
    </w:p>
    <w:p w14:paraId="7DD3D1E2">
      <w:pPr>
        <w:rPr>
          <w:rFonts w:hint="eastAsia"/>
        </w:rPr>
      </w:pPr>
      <w:r>
        <w:rPr>
          <w:rFonts w:hint="eastAsia"/>
          <w:lang w:eastAsia="zh-CN"/>
        </w:rPr>
        <w:t>（</w:t>
      </w:r>
      <w:r>
        <w:rPr>
          <w:rFonts w:hint="eastAsia"/>
          <w:lang w:val="en-US" w:eastAsia="zh-CN"/>
        </w:rPr>
        <w:t>3）</w:t>
      </w:r>
      <w:r>
        <w:rPr>
          <w:rFonts w:hint="eastAsia"/>
        </w:rPr>
        <w:t>施工条件匹配性验证</w:t>
      </w:r>
    </w:p>
    <w:p w14:paraId="7418F85B">
      <w:pPr>
        <w:rPr>
          <w:rFonts w:hint="eastAsia"/>
        </w:rPr>
      </w:pPr>
      <w:r>
        <w:rPr>
          <w:rFonts w:hint="eastAsia"/>
        </w:rPr>
        <w:t>场馆顶部具备桁架结构作为灯具安装载体，施工空间充足，可通过高空作业平台完成支架固定与灯具吊装；原有电气系统预留的接口与容量可满足LED灯具的电力接入需求，无需大规模改造电气主系统，施工条件与现场环境高度匹配。</w:t>
      </w:r>
    </w:p>
    <w:p w14:paraId="6370F82D">
      <w:pPr>
        <w:rPr>
          <w:rFonts w:hint="eastAsia"/>
          <w:lang w:val="en-US" w:eastAsia="zh-CN"/>
        </w:rPr>
      </w:pPr>
    </w:p>
    <w:p w14:paraId="09B99F34">
      <w:pPr>
        <w:rPr>
          <w:rFonts w:hint="eastAsia"/>
        </w:rPr>
      </w:pPr>
      <w:r>
        <w:rPr>
          <w:rFonts w:hint="eastAsia"/>
          <w:lang w:val="en-US" w:eastAsia="zh-CN"/>
        </w:rPr>
        <w:t>2.</w:t>
      </w:r>
      <w:r>
        <w:rPr>
          <w:rFonts w:hint="eastAsia"/>
        </w:rPr>
        <w:t>落地效益可实现性验证</w:t>
      </w:r>
    </w:p>
    <w:p w14:paraId="600DA54A">
      <w:pPr>
        <w:rPr>
          <w:rFonts w:hint="eastAsia"/>
        </w:rPr>
      </w:pPr>
      <w:r>
        <w:rPr>
          <w:rFonts w:hint="eastAsia"/>
          <w:lang w:eastAsia="zh-CN"/>
        </w:rPr>
        <w:t>（</w:t>
      </w:r>
      <w:r>
        <w:rPr>
          <w:rFonts w:hint="eastAsia"/>
          <w:lang w:val="en-US" w:eastAsia="zh-CN"/>
        </w:rPr>
        <w:t>1）</w:t>
      </w:r>
      <w:r>
        <w:rPr>
          <w:rFonts w:hint="eastAsia"/>
        </w:rPr>
        <w:t>功能效益验证</w:t>
      </w:r>
    </w:p>
    <w:p w14:paraId="3FAA0CAB">
      <w:pPr>
        <w:rPr>
          <w:rFonts w:hint="eastAsia"/>
        </w:rPr>
      </w:pPr>
      <w:r>
        <w:rPr>
          <w:rFonts w:hint="eastAsia"/>
        </w:rPr>
        <w:t>按长50\mathrm{m}、宽20\mathrm{m}的场地尺寸与12\mathrm{m}的安装高度设计的LED照明矩阵，可实现1000\mathrm{m^2}区域的照度均匀度≥0.7，显色指数≥90，完全满足比赛场地的专业照明功能需求，技术落地后能达成预设的照明功能目标。</w:t>
      </w:r>
    </w:p>
    <w:p w14:paraId="557F54A2">
      <w:pPr>
        <w:rPr>
          <w:rFonts w:hint="eastAsia"/>
        </w:rPr>
      </w:pPr>
      <w:r>
        <w:rPr>
          <w:rFonts w:hint="eastAsia"/>
          <w:lang w:eastAsia="zh-CN"/>
        </w:rPr>
        <w:t>（</w:t>
      </w:r>
      <w:r>
        <w:rPr>
          <w:rFonts w:hint="eastAsia"/>
          <w:lang w:val="en-US" w:eastAsia="zh-CN"/>
        </w:rPr>
        <w:t>2）</w:t>
      </w:r>
      <w:r>
        <w:rPr>
          <w:rFonts w:hint="eastAsia"/>
        </w:rPr>
        <w:t xml:space="preserve"> 经济效益验证</w:t>
      </w:r>
    </w:p>
    <w:p w14:paraId="623E1881">
      <w:pPr>
        <w:rPr>
          <w:rFonts w:hint="eastAsia"/>
        </w:rPr>
      </w:pPr>
      <w:r>
        <w:rPr>
          <w:rFonts w:hint="eastAsia"/>
        </w:rPr>
        <w:t>该技术的施工周期约7-10个工作日，人工与材料成本可控；LED灯具的使用寿命达5万小时以上，较传统灯具减少80%的能耗与维护频次，投用后可通过电费节约与维护成本降低实现2-3年的投资回报，经济层面具备落地价值。</w:t>
      </w:r>
    </w:p>
    <w:p w14:paraId="6BFFCEA0">
      <w:pPr>
        <w:rPr>
          <w:rFonts w:hint="eastAsia"/>
        </w:rPr>
      </w:pPr>
      <w:r>
        <w:rPr>
          <w:rFonts w:hint="eastAsia"/>
          <w:lang w:eastAsia="zh-CN"/>
        </w:rPr>
        <w:t>（</w:t>
      </w:r>
      <w:r>
        <w:rPr>
          <w:rFonts w:hint="eastAsia"/>
          <w:lang w:val="en-US" w:eastAsia="zh-CN"/>
        </w:rPr>
        <w:t>3）</w:t>
      </w:r>
      <w:r>
        <w:rPr>
          <w:rFonts w:hint="eastAsia"/>
        </w:rPr>
        <w:t xml:space="preserve"> 运维可行性验证</w:t>
      </w:r>
    </w:p>
    <w:p w14:paraId="1FCD6977">
      <w:pPr>
        <w:rPr>
          <w:rFonts w:hint="eastAsia"/>
        </w:rPr>
      </w:pPr>
      <w:r>
        <w:rPr>
          <w:rFonts w:hint="eastAsia"/>
        </w:rPr>
        <w:t>制定的日常巡检、季度防腐、年度检修等运维措施，可依托场馆现有运维团队完成，无需额外配置专业技术人员；灯具与辅材的易采购性也降低了备品备件的储备难度，技术落地后的长期运维具备可操作性。</w:t>
      </w:r>
    </w:p>
    <w:p w14:paraId="1B0E7CEE">
      <w:pPr>
        <w:rPr>
          <w:rFonts w:hint="eastAsia"/>
        </w:rPr>
      </w:pPr>
    </w:p>
    <w:p w14:paraId="4B59B8D5">
      <w:pPr>
        <w:rPr>
          <w:rFonts w:hint="eastAsia"/>
        </w:rPr>
      </w:pPr>
      <w:r>
        <w:rPr>
          <w:rFonts w:hint="eastAsia"/>
          <w:lang w:val="en-US" w:eastAsia="zh-CN"/>
        </w:rPr>
        <w:t>3.</w:t>
      </w:r>
      <w:r>
        <w:rPr>
          <w:rFonts w:hint="eastAsia"/>
        </w:rPr>
        <w:t>落地风险可控性验证</w:t>
      </w:r>
    </w:p>
    <w:p w14:paraId="6E82727F">
      <w:pPr>
        <w:rPr>
          <w:rFonts w:hint="eastAsia"/>
        </w:rPr>
      </w:pPr>
      <w:r>
        <w:rPr>
          <w:rFonts w:hint="eastAsia"/>
          <w:lang w:eastAsia="zh-CN"/>
        </w:rPr>
        <w:t>（</w:t>
      </w:r>
      <w:r>
        <w:rPr>
          <w:rFonts w:hint="eastAsia"/>
          <w:lang w:val="en-US" w:eastAsia="zh-CN"/>
        </w:rPr>
        <w:t>1）</w:t>
      </w:r>
      <w:r>
        <w:rPr>
          <w:rFonts w:hint="eastAsia"/>
        </w:rPr>
        <w:t>施工风险：高空作业可通过搭建安全防护体系、持证人员操作规避；线路对接的电气安全风险可通过绝缘测试、通电调试等工序把控，风险发生率低于5%且可通过标准化操作完全规避。</w:t>
      </w:r>
    </w:p>
    <w:p w14:paraId="75DD9000">
      <w:pPr>
        <w:rPr>
          <w:rFonts w:hint="eastAsia"/>
        </w:rPr>
      </w:pPr>
      <w:r>
        <w:rPr>
          <w:rFonts w:hint="eastAsia"/>
          <w:lang w:eastAsia="zh-CN"/>
        </w:rPr>
        <w:t>（</w:t>
      </w:r>
      <w:r>
        <w:rPr>
          <w:rFonts w:hint="eastAsia"/>
          <w:lang w:val="en-US" w:eastAsia="zh-CN"/>
        </w:rPr>
        <w:t>2）</w:t>
      </w:r>
      <w:r>
        <w:rPr>
          <w:rFonts w:hint="eastAsia"/>
        </w:rPr>
        <w:t>性能风险：LED灯具的照度衰减、频闪等性能问题可通过选用品牌产品与定期检测提前预警，出现故障后可快速更换单套灯具，不会影响整体照明系统运行，风险影响范围可控。</w:t>
      </w:r>
    </w:p>
    <w:p w14:paraId="17C63DF0">
      <w:pPr>
        <w:rPr>
          <w:rFonts w:hint="eastAsia"/>
        </w:rPr>
      </w:pPr>
    </w:p>
    <w:p w14:paraId="0F5475E3">
      <w:pPr>
        <w:rPr>
          <w:rFonts w:hint="eastAsia"/>
          <w:lang w:val="en-US" w:eastAsia="zh-CN"/>
        </w:rPr>
      </w:pPr>
      <w:r>
        <w:rPr>
          <w:rFonts w:hint="eastAsia"/>
          <w:lang w:val="en-US" w:eastAsia="zh-CN"/>
        </w:rPr>
        <w:t>六、总结</w:t>
      </w:r>
    </w:p>
    <w:p w14:paraId="23719461">
      <w:pPr>
        <w:rPr>
          <w:rFonts w:hint="eastAsia"/>
          <w:lang w:val="en-US" w:eastAsia="zh-CN"/>
        </w:rPr>
      </w:pPr>
      <w:r>
        <w:rPr>
          <w:rFonts w:hint="eastAsia"/>
          <w:lang w:val="en-US" w:eastAsia="zh-CN"/>
        </w:rPr>
        <w:t>本项目落地的屋顶天窗+LED光源协同节能减碳技术，是一套集成自然采光优化与高效照明升级的系统解决方案，通过标准化施工、精准参数设计与全流程运维管理，实现了技术可行性、效益可实现性与风险可控性的全面落地。</w:t>
      </w:r>
    </w:p>
    <w:p w14:paraId="26BCD36E">
      <w:pPr>
        <w:rPr>
          <w:rFonts w:hint="eastAsia"/>
          <w:lang w:val="en-US" w:eastAsia="zh-CN"/>
        </w:rPr>
      </w:pPr>
      <w:r>
        <w:rPr>
          <w:rFonts w:hint="eastAsia"/>
          <w:lang w:val="en-US" w:eastAsia="zh-CN"/>
        </w:rPr>
        <w:t>技术落地后，在项目层面达成了显著的节能、低碳与智慧化提升成效：节能上，较传统照明系统降低60%-70%的照明能耗，单场地年节电超8000kW·h；低碳上，年减少碳排放8-12吨，构建了全生命周期低碳运营模式；智慧化上，搭建了照明系统智能化控制基础，实现运维数据化管理。</w:t>
      </w:r>
    </w:p>
    <w:p w14:paraId="7E1EB87E">
      <w:pPr>
        <w:rPr>
          <w:rFonts w:hint="eastAsia"/>
          <w:lang w:val="en-US" w:eastAsia="zh-CN"/>
        </w:rPr>
      </w:pPr>
      <w:r>
        <w:rPr>
          <w:rFonts w:hint="eastAsia"/>
          <w:lang w:val="en-US" w:eastAsia="zh-CN"/>
        </w:rPr>
        <w:t>同时，该技术在施工工艺、参数设计、低碳管理等方面形成了可复制、可推广的实践经验，为体育馆、会展中心等同类大空间公共建筑的照明系统改造提供了标准化范本，对推动公共建筑领域的节能减碳与智慧化升级具有重要的借鉴与推广价值。</w:t>
      </w:r>
    </w:p>
    <w:p w14:paraId="5096E6BD">
      <w:pPr>
        <w:rPr>
          <w:rFonts w:hint="eastAsia"/>
          <w:lang w:val="en-US" w:eastAsia="zh-CN"/>
        </w:rPr>
      </w:pPr>
    </w:p>
    <w:p w14:paraId="7C003F0E">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7E4CB"/>
    <w:multiLevelType w:val="singleLevel"/>
    <w:tmpl w:val="CA77E4CB"/>
    <w:lvl w:ilvl="0" w:tentative="0">
      <w:start w:val="2"/>
      <w:numFmt w:val="decimal"/>
      <w:suff w:val="nothing"/>
      <w:lvlText w:val="（%1）"/>
      <w:lvlJc w:val="left"/>
    </w:lvl>
  </w:abstractNum>
  <w:abstractNum w:abstractNumId="1">
    <w:nsid w:val="FFA7EF1B"/>
    <w:multiLevelType w:val="singleLevel"/>
    <w:tmpl w:val="FFA7EF1B"/>
    <w:lvl w:ilvl="0" w:tentative="0">
      <w:start w:val="2"/>
      <w:numFmt w:val="decimal"/>
      <w:suff w:val="space"/>
      <w:lvlText w:val="%1."/>
      <w:lvlJc w:val="left"/>
    </w:lvl>
  </w:abstractNum>
  <w:abstractNum w:abstractNumId="2">
    <w:nsid w:val="3B839DEF"/>
    <w:multiLevelType w:val="singleLevel"/>
    <w:tmpl w:val="3B839DEF"/>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A63F7"/>
    <w:rsid w:val="2A6D54E7"/>
    <w:rsid w:val="329C4CC5"/>
    <w:rsid w:val="419B5007"/>
    <w:rsid w:val="52042809"/>
    <w:rsid w:val="78F2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3464</Words>
  <Characters>3829</Characters>
  <Lines>0</Lines>
  <Paragraphs>0</Paragraphs>
  <TotalTime>4</TotalTime>
  <ScaleCrop>false</ScaleCrop>
  <LinksUpToDate>false</LinksUpToDate>
  <CharactersWithSpaces>3838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2025-12-28T16:35:00Z</dcterms:created>
  <dc:creator>22139</dc:creator>
  <cp:lastModifiedBy>微信用户</cp:lastModifiedBy>
  <dcterms:modified xsi:type="dcterms:W3CDTF">2025-12-30T07:28:59Z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eyJoZGlkIjoiNTU0ZmIwYTQ3NzlmZGUxZmU3Zjk0M2IyZTNmM2IxNjAiLCJ1c2VySWQiOiIxMzA3MjY0ODY2In0=</vt:lpwstr>
  </property>
  <property fmtid="{D5CDD505-2E9C-101B-9397-08002B2CF9AE}" pid="4" name="ICV">
    <vt:lpwstr>AE4781331DC04D97BDBFA958CED6334A_12</vt:lpwstr>
  </property>
</Properties>
</file>