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5558D" w14:textId="77777777" w:rsidR="00D40158" w:rsidRDefault="00D40158" w:rsidP="00D40158">
      <w:pPr>
        <w:spacing w:line="180" w:lineRule="atLeast"/>
        <w:rPr>
          <w:rFonts w:ascii="宋体" w:hAnsi="宋体"/>
          <w:b/>
          <w:bCs/>
          <w:sz w:val="32"/>
          <w:szCs w:val="32"/>
        </w:rPr>
      </w:pPr>
    </w:p>
    <w:p w14:paraId="3B5FAF8E" w14:textId="77777777" w:rsidR="00D40158" w:rsidRDefault="00D40158" w:rsidP="00D40158">
      <w:pPr>
        <w:widowControl w:val="0"/>
        <w:spacing w:afterLines="100" w:after="312"/>
        <w:rPr>
          <w:rFonts w:ascii="宋体" w:hAnsi="宋体"/>
          <w:b/>
          <w:bCs/>
          <w:kern w:val="2"/>
          <w:sz w:val="30"/>
          <w:szCs w:val="24"/>
          <w:lang w:val="en-US"/>
        </w:rPr>
      </w:pPr>
    </w:p>
    <w:p w14:paraId="60DEB04D"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A1E7262" w14:textId="77777777" w:rsidR="00D40158" w:rsidRDefault="00D40158" w:rsidP="00D40158">
      <w:pPr>
        <w:spacing w:line="180" w:lineRule="atLeast"/>
        <w:rPr>
          <w:rFonts w:ascii="宋体" w:hAnsi="宋体"/>
          <w:b/>
          <w:bCs/>
          <w:szCs w:val="21"/>
          <w:lang w:val="en-US"/>
        </w:rPr>
      </w:pPr>
    </w:p>
    <w:p w14:paraId="5D16EF78" w14:textId="77777777" w:rsidR="00083664" w:rsidRPr="00CE28AA" w:rsidRDefault="00083664" w:rsidP="00D40158">
      <w:pPr>
        <w:spacing w:line="180" w:lineRule="atLeast"/>
        <w:rPr>
          <w:rFonts w:ascii="宋体" w:hAnsi="宋体"/>
          <w:b/>
          <w:bCs/>
          <w:szCs w:val="21"/>
          <w:lang w:val="en-US"/>
        </w:rPr>
      </w:pPr>
    </w:p>
    <w:p w14:paraId="53EDAE9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B56EE65" w14:textId="77777777" w:rsidTr="00816B29">
        <w:trPr>
          <w:jc w:val="center"/>
        </w:trPr>
        <w:tc>
          <w:tcPr>
            <w:tcW w:w="1800" w:type="dxa"/>
            <w:tcBorders>
              <w:top w:val="single" w:sz="12" w:space="0" w:color="auto"/>
              <w:bottom w:val="single" w:sz="6" w:space="0" w:color="auto"/>
            </w:tcBorders>
            <w:shd w:val="clear" w:color="auto" w:fill="E6E6E6"/>
          </w:tcPr>
          <w:p w14:paraId="604F3164" w14:textId="77777777" w:rsidR="00D40158" w:rsidRPr="00D40158" w:rsidRDefault="00D40158" w:rsidP="00141CC8">
            <w:pPr>
              <w:pStyle w:val="a0"/>
            </w:pPr>
            <w:r w:rsidRPr="00D40158">
              <w:rPr>
                <w:rFonts w:hint="eastAsia"/>
              </w:rPr>
              <w:t>工程名称</w:t>
            </w:r>
          </w:p>
        </w:tc>
        <w:tc>
          <w:tcPr>
            <w:tcW w:w="3780" w:type="dxa"/>
          </w:tcPr>
          <w:p w14:paraId="5926AA0F" w14:textId="77777777" w:rsidR="00D40158" w:rsidRPr="00D40158" w:rsidRDefault="00D40158" w:rsidP="00141CC8">
            <w:pPr>
              <w:pStyle w:val="a0"/>
              <w:jc w:val="center"/>
            </w:pPr>
            <w:bookmarkStart w:id="0" w:name="工程名称"/>
            <w:bookmarkEnd w:id="0"/>
          </w:p>
        </w:tc>
      </w:tr>
      <w:tr w:rsidR="00D40158" w:rsidRPr="00D40158" w14:paraId="593337C0" w14:textId="77777777" w:rsidTr="00816B29">
        <w:trPr>
          <w:jc w:val="center"/>
        </w:trPr>
        <w:tc>
          <w:tcPr>
            <w:tcW w:w="1800" w:type="dxa"/>
            <w:tcBorders>
              <w:top w:val="single" w:sz="6" w:space="0" w:color="auto"/>
              <w:bottom w:val="single" w:sz="6" w:space="0" w:color="auto"/>
            </w:tcBorders>
            <w:shd w:val="clear" w:color="auto" w:fill="E6E6E6"/>
          </w:tcPr>
          <w:p w14:paraId="11047694" w14:textId="77777777" w:rsidR="00D40158" w:rsidRPr="00D40158" w:rsidRDefault="00D40158" w:rsidP="00141CC8">
            <w:pPr>
              <w:pStyle w:val="a0"/>
            </w:pPr>
            <w:r w:rsidRPr="00D40158">
              <w:rPr>
                <w:rFonts w:hint="eastAsia"/>
              </w:rPr>
              <w:t>设计编号</w:t>
            </w:r>
          </w:p>
        </w:tc>
        <w:tc>
          <w:tcPr>
            <w:tcW w:w="3780" w:type="dxa"/>
          </w:tcPr>
          <w:p w14:paraId="7345D617" w14:textId="77777777" w:rsidR="00D40158" w:rsidRPr="00D40158" w:rsidRDefault="00D40158" w:rsidP="00141CC8">
            <w:pPr>
              <w:pStyle w:val="a0"/>
              <w:jc w:val="center"/>
            </w:pPr>
            <w:bookmarkStart w:id="1" w:name="设计编号"/>
            <w:bookmarkEnd w:id="1"/>
          </w:p>
        </w:tc>
      </w:tr>
      <w:tr w:rsidR="00D40158" w:rsidRPr="00D40158" w14:paraId="76DE63BF" w14:textId="77777777" w:rsidTr="00816B29">
        <w:trPr>
          <w:jc w:val="center"/>
        </w:trPr>
        <w:tc>
          <w:tcPr>
            <w:tcW w:w="1800" w:type="dxa"/>
            <w:tcBorders>
              <w:top w:val="single" w:sz="6" w:space="0" w:color="auto"/>
              <w:bottom w:val="single" w:sz="6" w:space="0" w:color="auto"/>
            </w:tcBorders>
            <w:shd w:val="clear" w:color="auto" w:fill="E6E6E6"/>
          </w:tcPr>
          <w:p w14:paraId="1CEEA348" w14:textId="77777777" w:rsidR="00D40158" w:rsidRPr="00D40158" w:rsidRDefault="00D40158" w:rsidP="00141CC8">
            <w:pPr>
              <w:pStyle w:val="a0"/>
            </w:pPr>
            <w:r w:rsidRPr="00D40158">
              <w:rPr>
                <w:rFonts w:hint="eastAsia"/>
              </w:rPr>
              <w:t>建设单位</w:t>
            </w:r>
          </w:p>
        </w:tc>
        <w:tc>
          <w:tcPr>
            <w:tcW w:w="3780" w:type="dxa"/>
          </w:tcPr>
          <w:p w14:paraId="09FAD587" w14:textId="77777777" w:rsidR="00D40158" w:rsidRPr="00D40158" w:rsidRDefault="00D40158" w:rsidP="00141CC8">
            <w:pPr>
              <w:pStyle w:val="a0"/>
              <w:jc w:val="center"/>
            </w:pPr>
            <w:bookmarkStart w:id="2" w:name="建设单位"/>
            <w:bookmarkEnd w:id="2"/>
          </w:p>
        </w:tc>
      </w:tr>
      <w:tr w:rsidR="00D40158" w:rsidRPr="00D40158" w14:paraId="17C047F3" w14:textId="77777777" w:rsidTr="00816B29">
        <w:trPr>
          <w:jc w:val="center"/>
        </w:trPr>
        <w:tc>
          <w:tcPr>
            <w:tcW w:w="1800" w:type="dxa"/>
            <w:tcBorders>
              <w:top w:val="single" w:sz="6" w:space="0" w:color="auto"/>
              <w:bottom w:val="single" w:sz="6" w:space="0" w:color="auto"/>
            </w:tcBorders>
            <w:shd w:val="clear" w:color="auto" w:fill="E6E6E6"/>
          </w:tcPr>
          <w:p w14:paraId="4CA59012" w14:textId="77777777" w:rsidR="00D40158" w:rsidRPr="00D40158" w:rsidRDefault="00D40158" w:rsidP="00141CC8">
            <w:pPr>
              <w:pStyle w:val="a0"/>
            </w:pPr>
            <w:r w:rsidRPr="00D40158">
              <w:rPr>
                <w:rFonts w:hint="eastAsia"/>
              </w:rPr>
              <w:t>设计单位</w:t>
            </w:r>
          </w:p>
        </w:tc>
        <w:tc>
          <w:tcPr>
            <w:tcW w:w="3780" w:type="dxa"/>
          </w:tcPr>
          <w:p w14:paraId="0694DBC8" w14:textId="77777777" w:rsidR="00D40158" w:rsidRPr="00D40158" w:rsidRDefault="00D40158" w:rsidP="00141CC8">
            <w:pPr>
              <w:pStyle w:val="a0"/>
              <w:jc w:val="center"/>
            </w:pPr>
            <w:bookmarkStart w:id="3" w:name="设计单位"/>
            <w:bookmarkEnd w:id="3"/>
          </w:p>
        </w:tc>
      </w:tr>
      <w:tr w:rsidR="00D40158" w:rsidRPr="00D40158" w14:paraId="042085F1" w14:textId="77777777" w:rsidTr="00816B29">
        <w:trPr>
          <w:jc w:val="center"/>
        </w:trPr>
        <w:tc>
          <w:tcPr>
            <w:tcW w:w="1800" w:type="dxa"/>
            <w:tcBorders>
              <w:top w:val="single" w:sz="6" w:space="0" w:color="auto"/>
              <w:bottom w:val="single" w:sz="6" w:space="0" w:color="auto"/>
            </w:tcBorders>
            <w:shd w:val="clear" w:color="auto" w:fill="E6E6E6"/>
          </w:tcPr>
          <w:p w14:paraId="4694E2E9" w14:textId="77777777" w:rsidR="00D40158" w:rsidRPr="00D40158" w:rsidRDefault="00D40158" w:rsidP="00141CC8">
            <w:pPr>
              <w:pStyle w:val="a0"/>
            </w:pPr>
            <w:r w:rsidRPr="00D40158">
              <w:rPr>
                <w:rFonts w:hint="eastAsia"/>
              </w:rPr>
              <w:t>审 核 人</w:t>
            </w:r>
          </w:p>
        </w:tc>
        <w:tc>
          <w:tcPr>
            <w:tcW w:w="3780" w:type="dxa"/>
          </w:tcPr>
          <w:p w14:paraId="58D1CFDF" w14:textId="77777777" w:rsidR="00D40158" w:rsidRPr="00D40158" w:rsidRDefault="00D40158" w:rsidP="00141CC8">
            <w:pPr>
              <w:pStyle w:val="a0"/>
              <w:jc w:val="center"/>
            </w:pPr>
            <w:bookmarkStart w:id="4" w:name="审核人"/>
            <w:bookmarkEnd w:id="4"/>
          </w:p>
        </w:tc>
      </w:tr>
      <w:tr w:rsidR="00D40158" w:rsidRPr="00D40158" w14:paraId="352AC90E" w14:textId="77777777" w:rsidTr="00816B29">
        <w:trPr>
          <w:jc w:val="center"/>
        </w:trPr>
        <w:tc>
          <w:tcPr>
            <w:tcW w:w="1800" w:type="dxa"/>
            <w:tcBorders>
              <w:top w:val="single" w:sz="6" w:space="0" w:color="auto"/>
              <w:bottom w:val="single" w:sz="6" w:space="0" w:color="auto"/>
            </w:tcBorders>
            <w:shd w:val="clear" w:color="auto" w:fill="E6E6E6"/>
          </w:tcPr>
          <w:p w14:paraId="6EBF1F8D" w14:textId="77777777" w:rsidR="00D40158" w:rsidRPr="00D40158" w:rsidRDefault="00D40158" w:rsidP="00141CC8">
            <w:pPr>
              <w:pStyle w:val="a0"/>
            </w:pPr>
            <w:r w:rsidRPr="00D40158">
              <w:rPr>
                <w:rFonts w:hint="eastAsia"/>
              </w:rPr>
              <w:t>审 定 人</w:t>
            </w:r>
          </w:p>
        </w:tc>
        <w:tc>
          <w:tcPr>
            <w:tcW w:w="3780" w:type="dxa"/>
          </w:tcPr>
          <w:p w14:paraId="352A5C7C" w14:textId="77777777" w:rsidR="00D40158" w:rsidRPr="00D40158" w:rsidRDefault="00D40158" w:rsidP="00141CC8">
            <w:pPr>
              <w:pStyle w:val="a0"/>
              <w:jc w:val="center"/>
            </w:pPr>
            <w:bookmarkStart w:id="5" w:name="审定人"/>
            <w:bookmarkEnd w:id="5"/>
          </w:p>
        </w:tc>
      </w:tr>
      <w:tr w:rsidR="00D40158" w:rsidRPr="00D40158" w14:paraId="572B49C6" w14:textId="77777777" w:rsidTr="00816B29">
        <w:trPr>
          <w:jc w:val="center"/>
        </w:trPr>
        <w:tc>
          <w:tcPr>
            <w:tcW w:w="1800" w:type="dxa"/>
            <w:tcBorders>
              <w:top w:val="single" w:sz="6" w:space="0" w:color="auto"/>
              <w:bottom w:val="single" w:sz="12" w:space="0" w:color="auto"/>
            </w:tcBorders>
            <w:shd w:val="clear" w:color="auto" w:fill="E6E6E6"/>
          </w:tcPr>
          <w:p w14:paraId="456FE6EB"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70FA8E20" w14:textId="77777777" w:rsidR="00D40158" w:rsidRPr="00D40158" w:rsidRDefault="00D40158" w:rsidP="00141CC8">
            <w:pPr>
              <w:pStyle w:val="a0"/>
              <w:jc w:val="center"/>
            </w:pPr>
            <w:bookmarkStart w:id="6" w:name="计算日期"/>
            <w:r>
              <w:t>2024年3月4日</w:t>
            </w:r>
            <w:bookmarkEnd w:id="6"/>
          </w:p>
        </w:tc>
      </w:tr>
    </w:tbl>
    <w:p w14:paraId="32BA1D5A" w14:textId="77777777" w:rsidR="001E049F" w:rsidRDefault="001E049F" w:rsidP="00141CC8">
      <w:pPr>
        <w:pStyle w:val="a0"/>
        <w:rPr>
          <w:b/>
          <w:bCs/>
          <w:sz w:val="30"/>
          <w:szCs w:val="32"/>
        </w:rPr>
      </w:pPr>
    </w:p>
    <w:p w14:paraId="2904D92B"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6E541B66" wp14:editId="2BAC0886">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3A0C076F" w14:textId="77777777" w:rsidR="008115C3" w:rsidRDefault="008115C3">
      <w:pPr>
        <w:pStyle w:val="a0"/>
        <w:jc w:val="center"/>
        <w:rPr>
          <w:b/>
          <w:bCs/>
          <w:sz w:val="30"/>
          <w:szCs w:val="32"/>
        </w:rPr>
      </w:pPr>
    </w:p>
    <w:p w14:paraId="7A860BBB"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342BAA" w14:textId="77777777" w:rsidTr="00816B29">
        <w:trPr>
          <w:cantSplit/>
          <w:trHeight w:hRule="exact" w:val="340"/>
        </w:trPr>
        <w:tc>
          <w:tcPr>
            <w:tcW w:w="1800" w:type="dxa"/>
            <w:shd w:val="clear" w:color="auto" w:fill="E6E6E6"/>
            <w:vAlign w:val="center"/>
          </w:tcPr>
          <w:p w14:paraId="037D000B"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6D776A41" w14:textId="77777777" w:rsidR="00C67778" w:rsidRPr="00141CC8" w:rsidRDefault="00C67778" w:rsidP="00141CC8">
            <w:pPr>
              <w:pStyle w:val="a0"/>
              <w:jc w:val="center"/>
            </w:pPr>
            <w:bookmarkStart w:id="8" w:name="采用软件"/>
            <w:r>
              <w:t>采光分析DALI2023</w:t>
            </w:r>
            <w:bookmarkEnd w:id="8"/>
          </w:p>
        </w:tc>
      </w:tr>
      <w:tr w:rsidR="00C67778" w:rsidRPr="00D40158" w14:paraId="70AD4FEB" w14:textId="77777777" w:rsidTr="00816B29">
        <w:trPr>
          <w:cantSplit/>
          <w:trHeight w:hRule="exact" w:val="340"/>
        </w:trPr>
        <w:tc>
          <w:tcPr>
            <w:tcW w:w="1800" w:type="dxa"/>
            <w:shd w:val="clear" w:color="auto" w:fill="E6E6E6"/>
            <w:vAlign w:val="center"/>
          </w:tcPr>
          <w:p w14:paraId="017BC98A"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04EF7021" w14:textId="77777777" w:rsidR="00C67778" w:rsidRPr="00141CC8" w:rsidRDefault="00C67778" w:rsidP="00141CC8">
            <w:pPr>
              <w:pStyle w:val="a0"/>
              <w:jc w:val="center"/>
            </w:pPr>
            <w:bookmarkStart w:id="9" w:name="软件版本"/>
            <w:r>
              <w:t>20220401</w:t>
            </w:r>
            <w:bookmarkEnd w:id="9"/>
          </w:p>
        </w:tc>
      </w:tr>
      <w:tr w:rsidR="00C67778" w:rsidRPr="00D40158" w14:paraId="1DAFAD7B" w14:textId="77777777" w:rsidTr="00816B29">
        <w:trPr>
          <w:cantSplit/>
          <w:trHeight w:hRule="exact" w:val="340"/>
        </w:trPr>
        <w:tc>
          <w:tcPr>
            <w:tcW w:w="1800" w:type="dxa"/>
            <w:shd w:val="clear" w:color="auto" w:fill="E6E6E6"/>
            <w:vAlign w:val="center"/>
          </w:tcPr>
          <w:p w14:paraId="43DFDCF8"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7E2CF493"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2FE182D9" w14:textId="77777777" w:rsidTr="00816B29">
        <w:trPr>
          <w:cantSplit/>
          <w:trHeight w:val="165"/>
        </w:trPr>
        <w:tc>
          <w:tcPr>
            <w:tcW w:w="1800" w:type="dxa"/>
            <w:shd w:val="clear" w:color="auto" w:fill="E6E6E6"/>
            <w:vAlign w:val="center"/>
          </w:tcPr>
          <w:p w14:paraId="779F07BF"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2AF90FD7" w14:textId="77777777" w:rsidR="004F181A" w:rsidRPr="00141CC8" w:rsidRDefault="004F181A" w:rsidP="00141CC8">
            <w:pPr>
              <w:pStyle w:val="a0"/>
              <w:jc w:val="center"/>
            </w:pPr>
            <w:bookmarkStart w:id="11" w:name="正版授权码"/>
            <w:r>
              <w:t>T18613309897</w:t>
            </w:r>
            <w:bookmarkEnd w:id="11"/>
          </w:p>
        </w:tc>
      </w:tr>
      <w:tr w:rsidR="004F181A" w:rsidRPr="00D40158" w14:paraId="048F1EBA" w14:textId="77777777" w:rsidTr="00816B29">
        <w:trPr>
          <w:cantSplit/>
          <w:trHeight w:hRule="exact" w:val="330"/>
        </w:trPr>
        <w:tc>
          <w:tcPr>
            <w:tcW w:w="1800" w:type="dxa"/>
            <w:shd w:val="clear" w:color="auto" w:fill="E6E6E6"/>
            <w:vAlign w:val="center"/>
          </w:tcPr>
          <w:p w14:paraId="79658D34"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47E703F1" w14:textId="77777777" w:rsidR="004F181A" w:rsidRPr="00141CC8" w:rsidRDefault="006C6715" w:rsidP="00141CC8">
            <w:pPr>
              <w:pStyle w:val="a0"/>
              <w:jc w:val="center"/>
            </w:pPr>
            <w:r w:rsidRPr="00141CC8">
              <w:rPr>
                <w:rFonts w:hint="eastAsia"/>
              </w:rPr>
              <w:t>400-094-1228</w:t>
            </w:r>
          </w:p>
        </w:tc>
      </w:tr>
    </w:tbl>
    <w:p w14:paraId="019A87D0" w14:textId="77777777" w:rsidR="00D40158" w:rsidRDefault="00D40158" w:rsidP="001E049F">
      <w:pPr>
        <w:pStyle w:val="1"/>
        <w:numPr>
          <w:ilvl w:val="0"/>
          <w:numId w:val="0"/>
        </w:numPr>
        <w:rPr>
          <w:rFonts w:ascii="宋体" w:hAnsi="宋体"/>
          <w:sz w:val="32"/>
          <w:szCs w:val="32"/>
        </w:rPr>
      </w:pPr>
    </w:p>
    <w:p w14:paraId="2058D98E" w14:textId="77777777" w:rsidR="001E049F" w:rsidRDefault="001E049F" w:rsidP="001E049F">
      <w:pPr>
        <w:pStyle w:val="a0"/>
        <w:ind w:firstLine="420"/>
        <w:rPr>
          <w:lang w:val="en-US"/>
        </w:rPr>
      </w:pPr>
    </w:p>
    <w:p w14:paraId="0B9EEFC3" w14:textId="77777777" w:rsidR="001E049F" w:rsidRDefault="001E049F" w:rsidP="001E049F">
      <w:pPr>
        <w:pStyle w:val="a0"/>
        <w:ind w:firstLine="420"/>
        <w:rPr>
          <w:lang w:val="en-US"/>
        </w:rPr>
      </w:pPr>
    </w:p>
    <w:p w14:paraId="6B60BC47" w14:textId="77777777" w:rsidR="007A22D1" w:rsidRDefault="007A22D1">
      <w:pPr>
        <w:rPr>
          <w:szCs w:val="21"/>
          <w:lang w:val="en-US"/>
        </w:rPr>
      </w:pPr>
      <w:r>
        <w:rPr>
          <w:szCs w:val="21"/>
          <w:lang w:val="en-US"/>
        </w:rPr>
        <w:br w:type="page"/>
      </w:r>
    </w:p>
    <w:p w14:paraId="7923ED55" w14:textId="77777777" w:rsidR="000C3722" w:rsidRDefault="000C3722">
      <w:pPr>
        <w:rPr>
          <w:lang w:val="en-US"/>
        </w:rPr>
      </w:pPr>
    </w:p>
    <w:p w14:paraId="7254CFEF"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AB9FFFB" w14:textId="77777777" w:rsidR="001A0490" w:rsidRPr="005A76DA" w:rsidRDefault="001A0490" w:rsidP="005A76DA">
          <w:pPr>
            <w:pStyle w:val="a0"/>
            <w:jc w:val="center"/>
            <w:rPr>
              <w:sz w:val="32"/>
            </w:rPr>
          </w:pPr>
          <w:r w:rsidRPr="005A76DA">
            <w:rPr>
              <w:sz w:val="32"/>
            </w:rPr>
            <w:t>目录</w:t>
          </w:r>
        </w:p>
        <w:p w14:paraId="0C9E1947" w14:textId="77777777" w:rsidR="00342290"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60480841" w:history="1">
            <w:r w:rsidR="00342290" w:rsidRPr="00BD20BE">
              <w:rPr>
                <w:rStyle w:val="a6"/>
              </w:rPr>
              <w:t>1.</w:t>
            </w:r>
            <w:r w:rsidR="00342290">
              <w:rPr>
                <w:rFonts w:asciiTheme="minorHAnsi" w:eastAsiaTheme="minorEastAsia" w:hAnsiTheme="minorHAnsi" w:cstheme="minorBidi"/>
                <w:b w:val="0"/>
                <w:bCs w:val="0"/>
                <w:sz w:val="21"/>
                <w:szCs w:val="22"/>
                <w14:ligatures w14:val="standardContextual"/>
              </w:rPr>
              <w:tab/>
            </w:r>
            <w:r w:rsidR="00342290" w:rsidRPr="00BD20BE">
              <w:rPr>
                <w:rStyle w:val="a6"/>
              </w:rPr>
              <w:t>建筑概况</w:t>
            </w:r>
            <w:r w:rsidR="00342290">
              <w:rPr>
                <w:webHidden/>
              </w:rPr>
              <w:tab/>
            </w:r>
            <w:r w:rsidR="00342290">
              <w:rPr>
                <w:webHidden/>
              </w:rPr>
              <w:fldChar w:fldCharType="begin"/>
            </w:r>
            <w:r w:rsidR="00342290">
              <w:rPr>
                <w:webHidden/>
              </w:rPr>
              <w:instrText xml:space="preserve"> PAGEREF _Toc160480841 \h </w:instrText>
            </w:r>
            <w:r w:rsidR="00342290">
              <w:rPr>
                <w:webHidden/>
              </w:rPr>
            </w:r>
            <w:r w:rsidR="00342290">
              <w:rPr>
                <w:webHidden/>
              </w:rPr>
              <w:fldChar w:fldCharType="separate"/>
            </w:r>
            <w:r w:rsidR="00342290">
              <w:rPr>
                <w:webHidden/>
              </w:rPr>
              <w:t>3</w:t>
            </w:r>
            <w:r w:rsidR="00342290">
              <w:rPr>
                <w:webHidden/>
              </w:rPr>
              <w:fldChar w:fldCharType="end"/>
            </w:r>
          </w:hyperlink>
        </w:p>
        <w:p w14:paraId="283C6B26" w14:textId="77777777" w:rsidR="00342290" w:rsidRDefault="00342290">
          <w:pPr>
            <w:pStyle w:val="TOC1"/>
            <w:rPr>
              <w:rFonts w:asciiTheme="minorHAnsi" w:eastAsiaTheme="minorEastAsia" w:hAnsiTheme="minorHAnsi" w:cstheme="minorBidi"/>
              <w:b w:val="0"/>
              <w:bCs w:val="0"/>
              <w:sz w:val="21"/>
              <w:szCs w:val="22"/>
              <w14:ligatures w14:val="standardContextual"/>
            </w:rPr>
          </w:pPr>
          <w:hyperlink w:anchor="_Toc160480842" w:history="1">
            <w:r w:rsidRPr="00BD20BE">
              <w:rPr>
                <w:rStyle w:val="a6"/>
              </w:rPr>
              <w:t>2.</w:t>
            </w:r>
            <w:r>
              <w:rPr>
                <w:rFonts w:asciiTheme="minorHAnsi" w:eastAsiaTheme="minorEastAsia" w:hAnsiTheme="minorHAnsi" w:cstheme="minorBidi"/>
                <w:b w:val="0"/>
                <w:bCs w:val="0"/>
                <w:sz w:val="21"/>
                <w:szCs w:val="22"/>
                <w14:ligatures w14:val="standardContextual"/>
              </w:rPr>
              <w:tab/>
            </w:r>
            <w:r w:rsidRPr="00BD20BE">
              <w:rPr>
                <w:rStyle w:val="a6"/>
              </w:rPr>
              <w:t>设计依据</w:t>
            </w:r>
            <w:r>
              <w:rPr>
                <w:webHidden/>
              </w:rPr>
              <w:tab/>
            </w:r>
            <w:r>
              <w:rPr>
                <w:webHidden/>
              </w:rPr>
              <w:fldChar w:fldCharType="begin"/>
            </w:r>
            <w:r>
              <w:rPr>
                <w:webHidden/>
              </w:rPr>
              <w:instrText xml:space="preserve"> PAGEREF _Toc160480842 \h </w:instrText>
            </w:r>
            <w:r>
              <w:rPr>
                <w:webHidden/>
              </w:rPr>
            </w:r>
            <w:r>
              <w:rPr>
                <w:webHidden/>
              </w:rPr>
              <w:fldChar w:fldCharType="separate"/>
            </w:r>
            <w:r>
              <w:rPr>
                <w:webHidden/>
              </w:rPr>
              <w:t>3</w:t>
            </w:r>
            <w:r>
              <w:rPr>
                <w:webHidden/>
              </w:rPr>
              <w:fldChar w:fldCharType="end"/>
            </w:r>
          </w:hyperlink>
        </w:p>
        <w:p w14:paraId="30E746AE" w14:textId="77777777" w:rsidR="00342290" w:rsidRDefault="00342290">
          <w:pPr>
            <w:pStyle w:val="TOC1"/>
            <w:rPr>
              <w:rFonts w:asciiTheme="minorHAnsi" w:eastAsiaTheme="minorEastAsia" w:hAnsiTheme="minorHAnsi" w:cstheme="minorBidi"/>
              <w:b w:val="0"/>
              <w:bCs w:val="0"/>
              <w:sz w:val="21"/>
              <w:szCs w:val="22"/>
              <w14:ligatures w14:val="standardContextual"/>
            </w:rPr>
          </w:pPr>
          <w:hyperlink w:anchor="_Toc160480843" w:history="1">
            <w:r w:rsidRPr="00BD20BE">
              <w:rPr>
                <w:rStyle w:val="a6"/>
              </w:rPr>
              <w:t>3.</w:t>
            </w:r>
            <w:r>
              <w:rPr>
                <w:rFonts w:asciiTheme="minorHAnsi" w:eastAsiaTheme="minorEastAsia" w:hAnsiTheme="minorHAnsi" w:cstheme="minorBidi"/>
                <w:b w:val="0"/>
                <w:bCs w:val="0"/>
                <w:sz w:val="21"/>
                <w:szCs w:val="22"/>
                <w14:ligatures w14:val="standardContextual"/>
              </w:rPr>
              <w:tab/>
            </w:r>
            <w:r w:rsidRPr="00BD20BE">
              <w:rPr>
                <w:rStyle w:val="a6"/>
              </w:rPr>
              <w:t>标准要求</w:t>
            </w:r>
            <w:r>
              <w:rPr>
                <w:webHidden/>
              </w:rPr>
              <w:tab/>
            </w:r>
            <w:r>
              <w:rPr>
                <w:webHidden/>
              </w:rPr>
              <w:fldChar w:fldCharType="begin"/>
            </w:r>
            <w:r>
              <w:rPr>
                <w:webHidden/>
              </w:rPr>
              <w:instrText xml:space="preserve"> PAGEREF _Toc160480843 \h </w:instrText>
            </w:r>
            <w:r>
              <w:rPr>
                <w:webHidden/>
              </w:rPr>
            </w:r>
            <w:r>
              <w:rPr>
                <w:webHidden/>
              </w:rPr>
              <w:fldChar w:fldCharType="separate"/>
            </w:r>
            <w:r>
              <w:rPr>
                <w:webHidden/>
              </w:rPr>
              <w:t>3</w:t>
            </w:r>
            <w:r>
              <w:rPr>
                <w:webHidden/>
              </w:rPr>
              <w:fldChar w:fldCharType="end"/>
            </w:r>
          </w:hyperlink>
        </w:p>
        <w:p w14:paraId="338F4BB1" w14:textId="77777777" w:rsidR="00342290" w:rsidRDefault="00342290">
          <w:pPr>
            <w:pStyle w:val="TOC1"/>
            <w:rPr>
              <w:rFonts w:asciiTheme="minorHAnsi" w:eastAsiaTheme="minorEastAsia" w:hAnsiTheme="minorHAnsi" w:cstheme="minorBidi"/>
              <w:b w:val="0"/>
              <w:bCs w:val="0"/>
              <w:sz w:val="21"/>
              <w:szCs w:val="22"/>
              <w14:ligatures w14:val="standardContextual"/>
            </w:rPr>
          </w:pPr>
          <w:hyperlink w:anchor="_Toc160480844" w:history="1">
            <w:r w:rsidRPr="00BD20BE">
              <w:rPr>
                <w:rStyle w:val="a6"/>
              </w:rPr>
              <w:t>4.</w:t>
            </w:r>
            <w:r>
              <w:rPr>
                <w:rFonts w:asciiTheme="minorHAnsi" w:eastAsiaTheme="minorEastAsia" w:hAnsiTheme="minorHAnsi" w:cstheme="minorBidi"/>
                <w:b w:val="0"/>
                <w:bCs w:val="0"/>
                <w:sz w:val="21"/>
                <w:szCs w:val="22"/>
                <w14:ligatures w14:val="standardContextual"/>
              </w:rPr>
              <w:tab/>
            </w:r>
            <w:r w:rsidRPr="00BD20BE">
              <w:rPr>
                <w:rStyle w:val="a6"/>
              </w:rPr>
              <w:t>采光分析概述</w:t>
            </w:r>
            <w:r>
              <w:rPr>
                <w:webHidden/>
              </w:rPr>
              <w:tab/>
            </w:r>
            <w:r>
              <w:rPr>
                <w:webHidden/>
              </w:rPr>
              <w:fldChar w:fldCharType="begin"/>
            </w:r>
            <w:r>
              <w:rPr>
                <w:webHidden/>
              </w:rPr>
              <w:instrText xml:space="preserve"> PAGEREF _Toc160480844 \h </w:instrText>
            </w:r>
            <w:r>
              <w:rPr>
                <w:webHidden/>
              </w:rPr>
            </w:r>
            <w:r>
              <w:rPr>
                <w:webHidden/>
              </w:rPr>
              <w:fldChar w:fldCharType="separate"/>
            </w:r>
            <w:r>
              <w:rPr>
                <w:webHidden/>
              </w:rPr>
              <w:t>5</w:t>
            </w:r>
            <w:r>
              <w:rPr>
                <w:webHidden/>
              </w:rPr>
              <w:fldChar w:fldCharType="end"/>
            </w:r>
          </w:hyperlink>
        </w:p>
        <w:p w14:paraId="1B578DE9" w14:textId="77777777" w:rsidR="00342290" w:rsidRDefault="00342290">
          <w:pPr>
            <w:pStyle w:val="TOC2"/>
            <w:rPr>
              <w:rFonts w:asciiTheme="minorHAnsi" w:eastAsiaTheme="minorEastAsia" w:hAnsiTheme="minorHAnsi" w:cstheme="minorBidi"/>
              <w:sz w:val="21"/>
              <w:szCs w:val="22"/>
              <w14:ligatures w14:val="standardContextual"/>
            </w:rPr>
          </w:pPr>
          <w:hyperlink w:anchor="_Toc160480845" w:history="1">
            <w:r w:rsidRPr="00BD20BE">
              <w:rPr>
                <w:rStyle w:val="a6"/>
                <w:lang w:val="en-GB"/>
              </w:rPr>
              <w:t>4.1</w:t>
            </w:r>
            <w:r>
              <w:rPr>
                <w:rFonts w:asciiTheme="minorHAnsi" w:eastAsiaTheme="minorEastAsia" w:hAnsiTheme="minorHAnsi" w:cstheme="minorBidi"/>
                <w:sz w:val="21"/>
                <w:szCs w:val="22"/>
                <w14:ligatures w14:val="standardContextual"/>
              </w:rPr>
              <w:tab/>
            </w:r>
            <w:r w:rsidRPr="00BD20BE">
              <w:rPr>
                <w:rStyle w:val="a6"/>
              </w:rPr>
              <w:t>基本原理</w:t>
            </w:r>
            <w:r>
              <w:rPr>
                <w:webHidden/>
              </w:rPr>
              <w:tab/>
            </w:r>
            <w:r>
              <w:rPr>
                <w:webHidden/>
              </w:rPr>
              <w:fldChar w:fldCharType="begin"/>
            </w:r>
            <w:r>
              <w:rPr>
                <w:webHidden/>
              </w:rPr>
              <w:instrText xml:space="preserve"> PAGEREF _Toc160480845 \h </w:instrText>
            </w:r>
            <w:r>
              <w:rPr>
                <w:webHidden/>
              </w:rPr>
            </w:r>
            <w:r>
              <w:rPr>
                <w:webHidden/>
              </w:rPr>
              <w:fldChar w:fldCharType="separate"/>
            </w:r>
            <w:r>
              <w:rPr>
                <w:webHidden/>
              </w:rPr>
              <w:t>6</w:t>
            </w:r>
            <w:r>
              <w:rPr>
                <w:webHidden/>
              </w:rPr>
              <w:fldChar w:fldCharType="end"/>
            </w:r>
          </w:hyperlink>
        </w:p>
        <w:p w14:paraId="08EBD780" w14:textId="77777777" w:rsidR="00342290" w:rsidRDefault="00342290">
          <w:pPr>
            <w:pStyle w:val="TOC2"/>
            <w:rPr>
              <w:rFonts w:asciiTheme="minorHAnsi" w:eastAsiaTheme="minorEastAsia" w:hAnsiTheme="minorHAnsi" w:cstheme="minorBidi"/>
              <w:sz w:val="21"/>
              <w:szCs w:val="22"/>
              <w14:ligatures w14:val="standardContextual"/>
            </w:rPr>
          </w:pPr>
          <w:hyperlink w:anchor="_Toc160480846" w:history="1">
            <w:r w:rsidRPr="00BD20BE">
              <w:rPr>
                <w:rStyle w:val="a6"/>
                <w:lang w:val="en-GB"/>
              </w:rPr>
              <w:t>4.2</w:t>
            </w:r>
            <w:r>
              <w:rPr>
                <w:rFonts w:asciiTheme="minorHAnsi" w:eastAsiaTheme="minorEastAsia" w:hAnsiTheme="minorHAnsi" w:cstheme="minorBidi"/>
                <w:sz w:val="21"/>
                <w:szCs w:val="22"/>
                <w14:ligatures w14:val="standardContextual"/>
              </w:rPr>
              <w:tab/>
            </w:r>
            <w:r w:rsidRPr="00BD20BE">
              <w:rPr>
                <w:rStyle w:val="a6"/>
              </w:rPr>
              <w:t>分析软件</w:t>
            </w:r>
            <w:r>
              <w:rPr>
                <w:webHidden/>
              </w:rPr>
              <w:tab/>
            </w:r>
            <w:r>
              <w:rPr>
                <w:webHidden/>
              </w:rPr>
              <w:fldChar w:fldCharType="begin"/>
            </w:r>
            <w:r>
              <w:rPr>
                <w:webHidden/>
              </w:rPr>
              <w:instrText xml:space="preserve"> PAGEREF _Toc160480846 \h </w:instrText>
            </w:r>
            <w:r>
              <w:rPr>
                <w:webHidden/>
              </w:rPr>
            </w:r>
            <w:r>
              <w:rPr>
                <w:webHidden/>
              </w:rPr>
              <w:fldChar w:fldCharType="separate"/>
            </w:r>
            <w:r>
              <w:rPr>
                <w:webHidden/>
              </w:rPr>
              <w:t>6</w:t>
            </w:r>
            <w:r>
              <w:rPr>
                <w:webHidden/>
              </w:rPr>
              <w:fldChar w:fldCharType="end"/>
            </w:r>
          </w:hyperlink>
        </w:p>
        <w:p w14:paraId="5AB6F149" w14:textId="77777777" w:rsidR="00342290" w:rsidRDefault="00342290">
          <w:pPr>
            <w:pStyle w:val="TOC2"/>
            <w:rPr>
              <w:rFonts w:asciiTheme="minorHAnsi" w:eastAsiaTheme="minorEastAsia" w:hAnsiTheme="minorHAnsi" w:cstheme="minorBidi"/>
              <w:sz w:val="21"/>
              <w:szCs w:val="22"/>
              <w14:ligatures w14:val="standardContextual"/>
            </w:rPr>
          </w:pPr>
          <w:hyperlink w:anchor="_Toc160480847" w:history="1">
            <w:r w:rsidRPr="00BD20BE">
              <w:rPr>
                <w:rStyle w:val="a6"/>
                <w:lang w:val="en-GB"/>
              </w:rPr>
              <w:t>4.3</w:t>
            </w:r>
            <w:r>
              <w:rPr>
                <w:rFonts w:asciiTheme="minorHAnsi" w:eastAsiaTheme="minorEastAsia" w:hAnsiTheme="minorHAnsi" w:cstheme="minorBidi"/>
                <w:sz w:val="21"/>
                <w:szCs w:val="22"/>
                <w14:ligatures w14:val="standardContextual"/>
              </w:rPr>
              <w:tab/>
            </w:r>
            <w:r w:rsidRPr="00BD20BE">
              <w:rPr>
                <w:rStyle w:val="a6"/>
              </w:rPr>
              <w:t>计算方法</w:t>
            </w:r>
            <w:r>
              <w:rPr>
                <w:webHidden/>
              </w:rPr>
              <w:tab/>
            </w:r>
            <w:r>
              <w:rPr>
                <w:webHidden/>
              </w:rPr>
              <w:fldChar w:fldCharType="begin"/>
            </w:r>
            <w:r>
              <w:rPr>
                <w:webHidden/>
              </w:rPr>
              <w:instrText xml:space="preserve"> PAGEREF _Toc160480847 \h </w:instrText>
            </w:r>
            <w:r>
              <w:rPr>
                <w:webHidden/>
              </w:rPr>
            </w:r>
            <w:r>
              <w:rPr>
                <w:webHidden/>
              </w:rPr>
              <w:fldChar w:fldCharType="separate"/>
            </w:r>
            <w:r>
              <w:rPr>
                <w:webHidden/>
              </w:rPr>
              <w:t>6</w:t>
            </w:r>
            <w:r>
              <w:rPr>
                <w:webHidden/>
              </w:rPr>
              <w:fldChar w:fldCharType="end"/>
            </w:r>
          </w:hyperlink>
        </w:p>
        <w:p w14:paraId="375368AB" w14:textId="77777777" w:rsidR="00342290" w:rsidRDefault="00342290">
          <w:pPr>
            <w:pStyle w:val="TOC1"/>
            <w:rPr>
              <w:rFonts w:asciiTheme="minorHAnsi" w:eastAsiaTheme="minorEastAsia" w:hAnsiTheme="minorHAnsi" w:cstheme="minorBidi"/>
              <w:b w:val="0"/>
              <w:bCs w:val="0"/>
              <w:sz w:val="21"/>
              <w:szCs w:val="22"/>
              <w14:ligatures w14:val="standardContextual"/>
            </w:rPr>
          </w:pPr>
          <w:hyperlink w:anchor="_Toc160480848" w:history="1">
            <w:r w:rsidRPr="00BD20BE">
              <w:rPr>
                <w:rStyle w:val="a6"/>
              </w:rPr>
              <w:t>5.</w:t>
            </w:r>
            <w:r>
              <w:rPr>
                <w:rFonts w:asciiTheme="minorHAnsi" w:eastAsiaTheme="minorEastAsia" w:hAnsiTheme="minorHAnsi" w:cstheme="minorBidi"/>
                <w:b w:val="0"/>
                <w:bCs w:val="0"/>
                <w:sz w:val="21"/>
                <w:szCs w:val="22"/>
                <w14:ligatures w14:val="standardContextual"/>
              </w:rPr>
              <w:tab/>
            </w:r>
            <w:r w:rsidRPr="00BD20BE">
              <w:rPr>
                <w:rStyle w:val="a6"/>
              </w:rPr>
              <w:t>采光计算参数取值</w:t>
            </w:r>
            <w:r>
              <w:rPr>
                <w:webHidden/>
              </w:rPr>
              <w:tab/>
            </w:r>
            <w:r>
              <w:rPr>
                <w:webHidden/>
              </w:rPr>
              <w:fldChar w:fldCharType="begin"/>
            </w:r>
            <w:r>
              <w:rPr>
                <w:webHidden/>
              </w:rPr>
              <w:instrText xml:space="preserve"> PAGEREF _Toc160480848 \h </w:instrText>
            </w:r>
            <w:r>
              <w:rPr>
                <w:webHidden/>
              </w:rPr>
            </w:r>
            <w:r>
              <w:rPr>
                <w:webHidden/>
              </w:rPr>
              <w:fldChar w:fldCharType="separate"/>
            </w:r>
            <w:r>
              <w:rPr>
                <w:webHidden/>
              </w:rPr>
              <w:t>7</w:t>
            </w:r>
            <w:r>
              <w:rPr>
                <w:webHidden/>
              </w:rPr>
              <w:fldChar w:fldCharType="end"/>
            </w:r>
          </w:hyperlink>
        </w:p>
        <w:p w14:paraId="15E33839" w14:textId="77777777" w:rsidR="00342290" w:rsidRDefault="00342290">
          <w:pPr>
            <w:pStyle w:val="TOC2"/>
            <w:rPr>
              <w:rFonts w:asciiTheme="minorHAnsi" w:eastAsiaTheme="minorEastAsia" w:hAnsiTheme="minorHAnsi" w:cstheme="minorBidi"/>
              <w:sz w:val="21"/>
              <w:szCs w:val="22"/>
              <w14:ligatures w14:val="standardContextual"/>
            </w:rPr>
          </w:pPr>
          <w:hyperlink w:anchor="_Toc160480849" w:history="1">
            <w:r w:rsidRPr="00BD20BE">
              <w:rPr>
                <w:rStyle w:val="a6"/>
                <w:lang w:val="en-GB"/>
              </w:rPr>
              <w:t>5.1</w:t>
            </w:r>
            <w:r>
              <w:rPr>
                <w:rFonts w:asciiTheme="minorHAnsi" w:eastAsiaTheme="minorEastAsia" w:hAnsiTheme="minorHAnsi" w:cstheme="minorBidi"/>
                <w:sz w:val="21"/>
                <w:szCs w:val="22"/>
                <w14:ligatures w14:val="standardContextual"/>
              </w:rPr>
              <w:tab/>
            </w:r>
            <w:r w:rsidRPr="00BD20BE">
              <w:rPr>
                <w:rStyle w:val="a6"/>
              </w:rPr>
              <w:t>模拟分析条件说明</w:t>
            </w:r>
            <w:r>
              <w:rPr>
                <w:webHidden/>
              </w:rPr>
              <w:tab/>
            </w:r>
            <w:r>
              <w:rPr>
                <w:webHidden/>
              </w:rPr>
              <w:fldChar w:fldCharType="begin"/>
            </w:r>
            <w:r>
              <w:rPr>
                <w:webHidden/>
              </w:rPr>
              <w:instrText xml:space="preserve"> PAGEREF _Toc160480849 \h </w:instrText>
            </w:r>
            <w:r>
              <w:rPr>
                <w:webHidden/>
              </w:rPr>
            </w:r>
            <w:r>
              <w:rPr>
                <w:webHidden/>
              </w:rPr>
              <w:fldChar w:fldCharType="separate"/>
            </w:r>
            <w:r>
              <w:rPr>
                <w:webHidden/>
              </w:rPr>
              <w:t>7</w:t>
            </w:r>
            <w:r>
              <w:rPr>
                <w:webHidden/>
              </w:rPr>
              <w:fldChar w:fldCharType="end"/>
            </w:r>
          </w:hyperlink>
        </w:p>
        <w:p w14:paraId="48F09CDA" w14:textId="77777777" w:rsidR="00342290" w:rsidRDefault="00342290">
          <w:pPr>
            <w:pStyle w:val="TOC2"/>
            <w:rPr>
              <w:rFonts w:asciiTheme="minorHAnsi" w:eastAsiaTheme="minorEastAsia" w:hAnsiTheme="minorHAnsi" w:cstheme="minorBidi"/>
              <w:sz w:val="21"/>
              <w:szCs w:val="22"/>
              <w14:ligatures w14:val="standardContextual"/>
            </w:rPr>
          </w:pPr>
          <w:hyperlink w:anchor="_Toc160480850" w:history="1">
            <w:r w:rsidRPr="00BD20BE">
              <w:rPr>
                <w:rStyle w:val="a6"/>
                <w:lang w:val="en-GB"/>
              </w:rPr>
              <w:t>5.2</w:t>
            </w:r>
            <w:r>
              <w:rPr>
                <w:rFonts w:asciiTheme="minorHAnsi" w:eastAsiaTheme="minorEastAsia" w:hAnsiTheme="minorHAnsi" w:cstheme="minorBidi"/>
                <w:sz w:val="21"/>
                <w:szCs w:val="22"/>
                <w14:ligatures w14:val="standardContextual"/>
              </w:rPr>
              <w:tab/>
            </w:r>
            <w:r w:rsidRPr="00BD20BE">
              <w:rPr>
                <w:rStyle w:val="a6"/>
              </w:rPr>
              <w:t>建筑饰面材料参数</w:t>
            </w:r>
            <w:r>
              <w:rPr>
                <w:webHidden/>
              </w:rPr>
              <w:tab/>
            </w:r>
            <w:r>
              <w:rPr>
                <w:webHidden/>
              </w:rPr>
              <w:fldChar w:fldCharType="begin"/>
            </w:r>
            <w:r>
              <w:rPr>
                <w:webHidden/>
              </w:rPr>
              <w:instrText xml:space="preserve"> PAGEREF _Toc160480850 \h </w:instrText>
            </w:r>
            <w:r>
              <w:rPr>
                <w:webHidden/>
              </w:rPr>
            </w:r>
            <w:r>
              <w:rPr>
                <w:webHidden/>
              </w:rPr>
              <w:fldChar w:fldCharType="separate"/>
            </w:r>
            <w:r>
              <w:rPr>
                <w:webHidden/>
              </w:rPr>
              <w:t>7</w:t>
            </w:r>
            <w:r>
              <w:rPr>
                <w:webHidden/>
              </w:rPr>
              <w:fldChar w:fldCharType="end"/>
            </w:r>
          </w:hyperlink>
        </w:p>
        <w:p w14:paraId="51BE2F3C" w14:textId="77777777" w:rsidR="00342290" w:rsidRDefault="00342290">
          <w:pPr>
            <w:pStyle w:val="TOC2"/>
            <w:rPr>
              <w:rFonts w:asciiTheme="minorHAnsi" w:eastAsiaTheme="minorEastAsia" w:hAnsiTheme="minorHAnsi" w:cstheme="minorBidi"/>
              <w:sz w:val="21"/>
              <w:szCs w:val="22"/>
              <w14:ligatures w14:val="standardContextual"/>
            </w:rPr>
          </w:pPr>
          <w:hyperlink w:anchor="_Toc160480851" w:history="1">
            <w:r w:rsidRPr="00BD20BE">
              <w:rPr>
                <w:rStyle w:val="a6"/>
                <w:lang w:val="en-GB"/>
              </w:rPr>
              <w:t>5.3</w:t>
            </w:r>
            <w:r>
              <w:rPr>
                <w:rFonts w:asciiTheme="minorHAnsi" w:eastAsiaTheme="minorEastAsia" w:hAnsiTheme="minorHAnsi" w:cstheme="minorBidi"/>
                <w:sz w:val="21"/>
                <w:szCs w:val="22"/>
                <w14:ligatures w14:val="standardContextual"/>
              </w:rPr>
              <w:tab/>
            </w:r>
            <w:r w:rsidRPr="00BD20BE">
              <w:rPr>
                <w:rStyle w:val="a6"/>
              </w:rPr>
              <w:t>门窗类型参数</w:t>
            </w:r>
            <w:r>
              <w:rPr>
                <w:webHidden/>
              </w:rPr>
              <w:tab/>
            </w:r>
            <w:r>
              <w:rPr>
                <w:webHidden/>
              </w:rPr>
              <w:fldChar w:fldCharType="begin"/>
            </w:r>
            <w:r>
              <w:rPr>
                <w:webHidden/>
              </w:rPr>
              <w:instrText xml:space="preserve"> PAGEREF _Toc160480851 \h </w:instrText>
            </w:r>
            <w:r>
              <w:rPr>
                <w:webHidden/>
              </w:rPr>
            </w:r>
            <w:r>
              <w:rPr>
                <w:webHidden/>
              </w:rPr>
              <w:fldChar w:fldCharType="separate"/>
            </w:r>
            <w:r>
              <w:rPr>
                <w:webHidden/>
              </w:rPr>
              <w:t>8</w:t>
            </w:r>
            <w:r>
              <w:rPr>
                <w:webHidden/>
              </w:rPr>
              <w:fldChar w:fldCharType="end"/>
            </w:r>
          </w:hyperlink>
        </w:p>
        <w:p w14:paraId="0826FB0D" w14:textId="77777777" w:rsidR="00342290" w:rsidRDefault="00342290">
          <w:pPr>
            <w:pStyle w:val="TOC3"/>
            <w:ind w:firstLine="180"/>
            <w:rPr>
              <w:rFonts w:asciiTheme="minorHAnsi" w:eastAsiaTheme="minorEastAsia" w:hAnsiTheme="minorHAnsi" w:cstheme="minorBidi"/>
              <w:sz w:val="21"/>
              <w:szCs w:val="22"/>
              <w14:ligatures w14:val="standardContextual"/>
            </w:rPr>
          </w:pPr>
          <w:hyperlink w:anchor="_Toc160480852" w:history="1">
            <w:r w:rsidRPr="00BD20BE">
              <w:rPr>
                <w:rStyle w:val="a6"/>
                <w:rFonts w:eastAsia="宋体"/>
                <w:lang w:val="en-GB"/>
              </w:rPr>
              <w:t>5.3.1</w:t>
            </w:r>
            <w:r>
              <w:rPr>
                <w:rFonts w:asciiTheme="minorHAnsi" w:eastAsiaTheme="minorEastAsia" w:hAnsiTheme="minorHAnsi" w:cstheme="minorBidi"/>
                <w:sz w:val="21"/>
                <w:szCs w:val="22"/>
                <w14:ligatures w14:val="standardContextual"/>
              </w:rPr>
              <w:tab/>
            </w:r>
            <w:r w:rsidRPr="00BD20BE">
              <w:rPr>
                <w:rStyle w:val="a6"/>
              </w:rPr>
              <w:t>普通窗</w:t>
            </w:r>
            <w:r>
              <w:rPr>
                <w:webHidden/>
              </w:rPr>
              <w:tab/>
            </w:r>
            <w:r>
              <w:rPr>
                <w:webHidden/>
              </w:rPr>
              <w:fldChar w:fldCharType="begin"/>
            </w:r>
            <w:r>
              <w:rPr>
                <w:webHidden/>
              </w:rPr>
              <w:instrText xml:space="preserve"> PAGEREF _Toc160480852 \h </w:instrText>
            </w:r>
            <w:r>
              <w:rPr>
                <w:webHidden/>
              </w:rPr>
            </w:r>
            <w:r>
              <w:rPr>
                <w:webHidden/>
              </w:rPr>
              <w:fldChar w:fldCharType="separate"/>
            </w:r>
            <w:r>
              <w:rPr>
                <w:webHidden/>
              </w:rPr>
              <w:t>8</w:t>
            </w:r>
            <w:r>
              <w:rPr>
                <w:webHidden/>
              </w:rPr>
              <w:fldChar w:fldCharType="end"/>
            </w:r>
          </w:hyperlink>
        </w:p>
        <w:p w14:paraId="5A79C490" w14:textId="77777777" w:rsidR="00342290" w:rsidRDefault="00342290">
          <w:pPr>
            <w:pStyle w:val="TOC1"/>
            <w:rPr>
              <w:rFonts w:asciiTheme="minorHAnsi" w:eastAsiaTheme="minorEastAsia" w:hAnsiTheme="minorHAnsi" w:cstheme="minorBidi"/>
              <w:b w:val="0"/>
              <w:bCs w:val="0"/>
              <w:sz w:val="21"/>
              <w:szCs w:val="22"/>
              <w14:ligatures w14:val="standardContextual"/>
            </w:rPr>
          </w:pPr>
          <w:hyperlink w:anchor="_Toc160480853" w:history="1">
            <w:r w:rsidRPr="00BD20BE">
              <w:rPr>
                <w:rStyle w:val="a6"/>
              </w:rPr>
              <w:t>6.</w:t>
            </w:r>
            <w:r>
              <w:rPr>
                <w:rFonts w:asciiTheme="minorHAnsi" w:eastAsiaTheme="minorEastAsia" w:hAnsiTheme="minorHAnsi" w:cstheme="minorBidi"/>
                <w:b w:val="0"/>
                <w:bCs w:val="0"/>
                <w:sz w:val="21"/>
                <w:szCs w:val="22"/>
                <w14:ligatures w14:val="standardContextual"/>
              </w:rPr>
              <w:tab/>
            </w:r>
            <w:r w:rsidRPr="00BD20BE">
              <w:rPr>
                <w:rStyle w:val="a6"/>
              </w:rPr>
              <w:t>房间模拟结果</w:t>
            </w:r>
            <w:r>
              <w:rPr>
                <w:webHidden/>
              </w:rPr>
              <w:tab/>
            </w:r>
            <w:r>
              <w:rPr>
                <w:webHidden/>
              </w:rPr>
              <w:fldChar w:fldCharType="begin"/>
            </w:r>
            <w:r>
              <w:rPr>
                <w:webHidden/>
              </w:rPr>
              <w:instrText xml:space="preserve"> PAGEREF _Toc160480853 \h </w:instrText>
            </w:r>
            <w:r>
              <w:rPr>
                <w:webHidden/>
              </w:rPr>
            </w:r>
            <w:r>
              <w:rPr>
                <w:webHidden/>
              </w:rPr>
              <w:fldChar w:fldCharType="separate"/>
            </w:r>
            <w:r>
              <w:rPr>
                <w:webHidden/>
              </w:rPr>
              <w:t>8</w:t>
            </w:r>
            <w:r>
              <w:rPr>
                <w:webHidden/>
              </w:rPr>
              <w:fldChar w:fldCharType="end"/>
            </w:r>
          </w:hyperlink>
        </w:p>
        <w:p w14:paraId="0C76B3EA" w14:textId="77777777" w:rsidR="00342290" w:rsidRDefault="00342290">
          <w:pPr>
            <w:pStyle w:val="TOC1"/>
            <w:rPr>
              <w:rFonts w:asciiTheme="minorHAnsi" w:eastAsiaTheme="minorEastAsia" w:hAnsiTheme="minorHAnsi" w:cstheme="minorBidi"/>
              <w:b w:val="0"/>
              <w:bCs w:val="0"/>
              <w:sz w:val="21"/>
              <w:szCs w:val="22"/>
              <w14:ligatures w14:val="standardContextual"/>
            </w:rPr>
          </w:pPr>
          <w:hyperlink w:anchor="_Toc160480854" w:history="1">
            <w:r w:rsidRPr="00BD20BE">
              <w:rPr>
                <w:rStyle w:val="a6"/>
              </w:rPr>
              <w:t>7.</w:t>
            </w:r>
            <w:r>
              <w:rPr>
                <w:rFonts w:asciiTheme="minorHAnsi" w:eastAsiaTheme="minorEastAsia" w:hAnsiTheme="minorHAnsi" w:cstheme="minorBidi"/>
                <w:b w:val="0"/>
                <w:bCs w:val="0"/>
                <w:sz w:val="21"/>
                <w:szCs w:val="22"/>
                <w14:ligatures w14:val="standardContextual"/>
              </w:rPr>
              <w:tab/>
            </w:r>
            <w:r w:rsidRPr="00BD20BE">
              <w:rPr>
                <w:rStyle w:val="a6"/>
              </w:rPr>
              <w:t>采光效果分析彩图</w:t>
            </w:r>
            <w:r>
              <w:rPr>
                <w:webHidden/>
              </w:rPr>
              <w:tab/>
            </w:r>
            <w:r>
              <w:rPr>
                <w:webHidden/>
              </w:rPr>
              <w:fldChar w:fldCharType="begin"/>
            </w:r>
            <w:r>
              <w:rPr>
                <w:webHidden/>
              </w:rPr>
              <w:instrText xml:space="preserve"> PAGEREF _Toc160480854 \h </w:instrText>
            </w:r>
            <w:r>
              <w:rPr>
                <w:webHidden/>
              </w:rPr>
            </w:r>
            <w:r>
              <w:rPr>
                <w:webHidden/>
              </w:rPr>
              <w:fldChar w:fldCharType="separate"/>
            </w:r>
            <w:r>
              <w:rPr>
                <w:webHidden/>
              </w:rPr>
              <w:t>9</w:t>
            </w:r>
            <w:r>
              <w:rPr>
                <w:webHidden/>
              </w:rPr>
              <w:fldChar w:fldCharType="end"/>
            </w:r>
          </w:hyperlink>
        </w:p>
        <w:p w14:paraId="40E0C531" w14:textId="77777777" w:rsidR="00342290" w:rsidRDefault="00342290">
          <w:pPr>
            <w:pStyle w:val="TOC1"/>
            <w:rPr>
              <w:rFonts w:asciiTheme="minorHAnsi" w:eastAsiaTheme="minorEastAsia" w:hAnsiTheme="minorHAnsi" w:cstheme="minorBidi"/>
              <w:b w:val="0"/>
              <w:bCs w:val="0"/>
              <w:sz w:val="21"/>
              <w:szCs w:val="22"/>
              <w14:ligatures w14:val="standardContextual"/>
            </w:rPr>
          </w:pPr>
          <w:hyperlink w:anchor="_Toc160480855" w:history="1">
            <w:r w:rsidRPr="00BD20BE">
              <w:rPr>
                <w:rStyle w:val="a6"/>
              </w:rPr>
              <w:t>8.</w:t>
            </w:r>
            <w:r>
              <w:rPr>
                <w:rFonts w:asciiTheme="minorHAnsi" w:eastAsiaTheme="minorEastAsia" w:hAnsiTheme="minorHAnsi" w:cstheme="minorBidi"/>
                <w:b w:val="0"/>
                <w:bCs w:val="0"/>
                <w:sz w:val="21"/>
                <w:szCs w:val="22"/>
                <w14:ligatures w14:val="standardContextual"/>
              </w:rPr>
              <w:tab/>
            </w:r>
            <w:r w:rsidRPr="00BD20BE">
              <w:rPr>
                <w:rStyle w:val="a6"/>
              </w:rPr>
              <w:t>结论</w:t>
            </w:r>
            <w:r>
              <w:rPr>
                <w:webHidden/>
              </w:rPr>
              <w:tab/>
            </w:r>
            <w:r>
              <w:rPr>
                <w:webHidden/>
              </w:rPr>
              <w:fldChar w:fldCharType="begin"/>
            </w:r>
            <w:r>
              <w:rPr>
                <w:webHidden/>
              </w:rPr>
              <w:instrText xml:space="preserve"> PAGEREF _Toc160480855 \h </w:instrText>
            </w:r>
            <w:r>
              <w:rPr>
                <w:webHidden/>
              </w:rPr>
            </w:r>
            <w:r>
              <w:rPr>
                <w:webHidden/>
              </w:rPr>
              <w:fldChar w:fldCharType="separate"/>
            </w:r>
            <w:r>
              <w:rPr>
                <w:webHidden/>
              </w:rPr>
              <w:t>10</w:t>
            </w:r>
            <w:r>
              <w:rPr>
                <w:webHidden/>
              </w:rPr>
              <w:fldChar w:fldCharType="end"/>
            </w:r>
          </w:hyperlink>
        </w:p>
        <w:p w14:paraId="09F9B096" w14:textId="77777777" w:rsidR="001A0490" w:rsidRDefault="001A0490">
          <w:r>
            <w:rPr>
              <w:b/>
              <w:bCs/>
              <w:lang w:val="zh-CN"/>
            </w:rPr>
            <w:fldChar w:fldCharType="end"/>
          </w:r>
        </w:p>
      </w:sdtContent>
    </w:sdt>
    <w:p w14:paraId="4AF81E6B" w14:textId="77777777" w:rsidR="001A0490" w:rsidRPr="001A0490" w:rsidRDefault="001A0490" w:rsidP="001A0490">
      <w:pPr>
        <w:rPr>
          <w:lang w:val="en-US"/>
        </w:rPr>
      </w:pPr>
    </w:p>
    <w:bookmarkEnd w:id="12"/>
    <w:p w14:paraId="2BB3C3FE" w14:textId="77777777" w:rsidR="00665923" w:rsidRPr="001A0490" w:rsidRDefault="00665923" w:rsidP="00665923">
      <w:pPr>
        <w:rPr>
          <w:lang w:val="en-US"/>
        </w:rPr>
      </w:pPr>
    </w:p>
    <w:p w14:paraId="2A72A7F0" w14:textId="77777777" w:rsidR="005B290E" w:rsidRPr="00665923" w:rsidRDefault="00665923" w:rsidP="00665923">
      <w:pPr>
        <w:tabs>
          <w:tab w:val="center" w:pos="4535"/>
        </w:tabs>
        <w:rPr>
          <w:lang w:val="en-US"/>
        </w:rPr>
        <w:sectPr w:rsidR="005B290E" w:rsidRPr="00665923" w:rsidSect="00F67160">
          <w:headerReference w:type="default" r:id="rId9"/>
          <w:pgSz w:w="11906" w:h="16838"/>
          <w:pgMar w:top="1440" w:right="1418" w:bottom="1440" w:left="1418" w:header="851" w:footer="992" w:gutter="0"/>
          <w:cols w:space="425"/>
          <w:titlePg/>
          <w:docGrid w:type="lines" w:linePitch="312"/>
        </w:sectPr>
      </w:pPr>
      <w:r>
        <w:rPr>
          <w:lang w:val="en-US"/>
        </w:rPr>
        <w:tab/>
      </w:r>
    </w:p>
    <w:p w14:paraId="0BA172AA" w14:textId="77777777" w:rsidR="00F642A6" w:rsidRDefault="001E049F" w:rsidP="0000161E">
      <w:pPr>
        <w:pStyle w:val="1"/>
        <w:ind w:left="432" w:hanging="432"/>
      </w:pPr>
      <w:bookmarkStart w:id="13" w:name="_Toc16048084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2ABBF665" w14:textId="77777777" w:rsidTr="007205AF">
        <w:tc>
          <w:tcPr>
            <w:tcW w:w="2385" w:type="dxa"/>
            <w:shd w:val="clear" w:color="auto" w:fill="E6E6E6"/>
          </w:tcPr>
          <w:p w14:paraId="4BB89A61"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0407650A" w14:textId="77777777" w:rsidR="00232CE2" w:rsidRPr="0042654D" w:rsidRDefault="00232CE2" w:rsidP="007205AF">
            <w:pPr>
              <w:pStyle w:val="a0"/>
              <w:rPr>
                <w:rFonts w:ascii="宋体" w:hAnsi="宋体"/>
                <w:sz w:val="18"/>
                <w:szCs w:val="18"/>
                <w:lang w:val="en-US"/>
              </w:rPr>
            </w:pPr>
            <w:bookmarkStart w:id="14" w:name="项目地点"/>
            <w:r>
              <w:t>北京</w:t>
            </w:r>
            <w:bookmarkEnd w:id="14"/>
          </w:p>
        </w:tc>
      </w:tr>
      <w:tr w:rsidR="00232CE2" w:rsidRPr="0042654D" w14:paraId="1152782D" w14:textId="77777777" w:rsidTr="007205AF">
        <w:tc>
          <w:tcPr>
            <w:tcW w:w="2385" w:type="dxa"/>
            <w:shd w:val="clear" w:color="auto" w:fill="E6E6E6"/>
          </w:tcPr>
          <w:p w14:paraId="07E8384B"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2C4402D" w14:textId="77777777"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14:paraId="6DDF019F"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F4E1398" w14:textId="77777777"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14:paraId="444030E8" w14:textId="77777777" w:rsidTr="007205AF">
        <w:tc>
          <w:tcPr>
            <w:tcW w:w="2385" w:type="dxa"/>
            <w:shd w:val="clear" w:color="auto" w:fill="E6E6E6"/>
          </w:tcPr>
          <w:p w14:paraId="23D9148A"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59F5C2D4"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873.86</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481.34</w:t>
            </w:r>
            <w:bookmarkEnd w:id="18"/>
            <w:r w:rsidRPr="00F01840">
              <w:rPr>
                <w:rFonts w:hint="eastAsia"/>
                <w:sz w:val="18"/>
                <w:szCs w:val="18"/>
              </w:rPr>
              <w:t>㎡</w:t>
            </w:r>
          </w:p>
        </w:tc>
      </w:tr>
      <w:tr w:rsidR="00232CE2" w:rsidRPr="0042654D" w14:paraId="220A611E" w14:textId="77777777" w:rsidTr="007205AF">
        <w:tc>
          <w:tcPr>
            <w:tcW w:w="2385" w:type="dxa"/>
            <w:shd w:val="clear" w:color="auto" w:fill="E6E6E6"/>
          </w:tcPr>
          <w:p w14:paraId="6DA111B7"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573186B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1</w:t>
            </w:r>
            <w:bookmarkEnd w:id="20"/>
          </w:p>
        </w:tc>
      </w:tr>
      <w:tr w:rsidR="00232CE2" w:rsidRPr="0042654D" w14:paraId="33ABF79F" w14:textId="77777777" w:rsidTr="007205AF">
        <w:tc>
          <w:tcPr>
            <w:tcW w:w="2385" w:type="dxa"/>
            <w:shd w:val="clear" w:color="auto" w:fill="E6E6E6"/>
          </w:tcPr>
          <w:p w14:paraId="033C83AF"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43948480"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9.00</w:t>
            </w:r>
            <w:bookmarkEnd w:id="21"/>
            <w:r w:rsidRPr="00F01840">
              <w:rPr>
                <w:rFonts w:hint="eastAsia"/>
                <w:sz w:val="18"/>
                <w:szCs w:val="18"/>
                <w:lang w:val="en-US"/>
              </w:rPr>
              <w:t xml:space="preserve"> m     地下  </w:t>
            </w:r>
            <w:bookmarkStart w:id="22" w:name="地下建筑高度"/>
            <w:r>
              <w:t>3.00</w:t>
            </w:r>
            <w:bookmarkEnd w:id="22"/>
            <w:r w:rsidRPr="00F01840">
              <w:rPr>
                <w:rFonts w:hint="eastAsia"/>
                <w:sz w:val="18"/>
                <w:szCs w:val="18"/>
                <w:lang w:val="en-US"/>
              </w:rPr>
              <w:t>m</w:t>
            </w:r>
          </w:p>
        </w:tc>
      </w:tr>
      <w:tr w:rsidR="00232CE2" w:rsidRPr="0042654D" w14:paraId="340B60F6" w14:textId="77777777" w:rsidTr="007205AF">
        <w:tc>
          <w:tcPr>
            <w:tcW w:w="2385" w:type="dxa"/>
            <w:shd w:val="clear" w:color="auto" w:fill="E6E6E6"/>
          </w:tcPr>
          <w:p w14:paraId="6747666D"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3931515E" w14:textId="77777777" w:rsidR="00232CE2" w:rsidRPr="0042654D" w:rsidRDefault="00232CE2" w:rsidP="007205AF">
            <w:pPr>
              <w:pStyle w:val="a0"/>
              <w:rPr>
                <w:rFonts w:ascii="宋体" w:hAnsi="宋体"/>
                <w:sz w:val="18"/>
                <w:szCs w:val="18"/>
                <w:lang w:val="en-US"/>
              </w:rPr>
            </w:pPr>
            <w:bookmarkStart w:id="23" w:name="备注"/>
            <w:bookmarkEnd w:id="23"/>
          </w:p>
        </w:tc>
      </w:tr>
    </w:tbl>
    <w:p w14:paraId="339380BB" w14:textId="77777777" w:rsidR="006A4CE8" w:rsidRDefault="006A4CE8" w:rsidP="00F01840">
      <w:pPr>
        <w:rPr>
          <w:lang w:val="en-US"/>
        </w:rPr>
      </w:pPr>
    </w:p>
    <w:p w14:paraId="3CBE44B9" w14:textId="77777777" w:rsidR="002F014E" w:rsidRDefault="002F014E" w:rsidP="00F01840">
      <w:pPr>
        <w:rPr>
          <w:lang w:val="en-US"/>
        </w:rPr>
      </w:pPr>
    </w:p>
    <w:p w14:paraId="6A5F4F49" w14:textId="77777777" w:rsidR="001E049F" w:rsidRPr="005B290E" w:rsidRDefault="001E049F" w:rsidP="005B290E">
      <w:pPr>
        <w:pStyle w:val="1"/>
        <w:ind w:left="432" w:hanging="432"/>
      </w:pPr>
      <w:bookmarkStart w:id="24" w:name="_Toc160480842"/>
      <w:r w:rsidRPr="005B290E">
        <w:rPr>
          <w:rFonts w:hint="eastAsia"/>
        </w:rPr>
        <w:t>设计依据</w:t>
      </w:r>
      <w:bookmarkEnd w:id="24"/>
    </w:p>
    <w:p w14:paraId="65719ACE"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524CB145"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63397523"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2E4FAE16"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41D64AD3" w14:textId="77777777" w:rsidR="006965AB" w:rsidRPr="006965AB" w:rsidRDefault="006965AB" w:rsidP="00F01840">
      <w:pPr>
        <w:pStyle w:val="a0"/>
        <w:spacing w:line="360" w:lineRule="exact"/>
        <w:ind w:left="840" w:hanging="420"/>
        <w:rPr>
          <w:lang w:val="en-US"/>
        </w:rPr>
      </w:pPr>
    </w:p>
    <w:p w14:paraId="55014968" w14:textId="77777777" w:rsidR="0042654D" w:rsidRDefault="00F642A6" w:rsidP="0042654D">
      <w:pPr>
        <w:pStyle w:val="1"/>
        <w:ind w:left="432" w:hanging="432"/>
      </w:pPr>
      <w:bookmarkStart w:id="26" w:name="_Toc160480843"/>
      <w:r>
        <w:rPr>
          <w:rFonts w:hint="eastAsia"/>
        </w:rPr>
        <w:t>标准要求</w:t>
      </w:r>
      <w:bookmarkEnd w:id="26"/>
    </w:p>
    <w:p w14:paraId="2D6A02EF"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博物馆建筑、办公建筑、体育建筑、居住建筑、旅馆建筑、医院建筑、图书馆建筑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56FF50BB" w14:textId="77777777" w:rsidR="00DC720B" w:rsidRPr="00DC720B" w:rsidRDefault="00DC720B" w:rsidP="007A272D">
      <w:pPr>
        <w:pStyle w:val="a0"/>
        <w:ind w:firstLine="420"/>
        <w:rPr>
          <w:lang w:val="en-US"/>
        </w:rPr>
      </w:pPr>
    </w:p>
    <w:p w14:paraId="1BC901D5"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09581170"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12A1ACFD"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5F761B55" w14:textId="77777777" w:rsidR="00DC720B" w:rsidRDefault="00DC720B" w:rsidP="00DC720B">
      <w:pPr>
        <w:pStyle w:val="a0"/>
        <w:ind w:left="482"/>
      </w:pPr>
      <w:r>
        <w:t>2</w:t>
      </w:r>
      <w:r w:rsidRPr="00913C0A">
        <w:t>普通教室的采光等级不应低于Ⅲ级的要求；</w:t>
      </w:r>
    </w:p>
    <w:p w14:paraId="51037946" w14:textId="77777777" w:rsidR="00DC720B" w:rsidRPr="00913C0A" w:rsidRDefault="00DC720B" w:rsidP="00DC720B">
      <w:pPr>
        <w:pStyle w:val="a0"/>
        <w:ind w:left="482"/>
      </w:pPr>
      <w:r w:rsidRPr="00913C0A">
        <w:t>3普通教室侧面采光的采光均匀度不应低于0.5</w:t>
      </w:r>
    </w:p>
    <w:p w14:paraId="0D5053C4" w14:textId="77777777" w:rsidR="00DC720B" w:rsidRPr="00DC720B" w:rsidRDefault="00DC720B" w:rsidP="00DC720B">
      <w:pPr>
        <w:pStyle w:val="a0"/>
        <w:ind w:left="902"/>
      </w:pPr>
    </w:p>
    <w:p w14:paraId="5DAA37CE"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662BBD1D"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3702F53A"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76FED6E6" w14:textId="77777777" w:rsidTr="00933A14">
        <w:trPr>
          <w:trHeight w:val="471"/>
          <w:jc w:val="center"/>
        </w:trPr>
        <w:tc>
          <w:tcPr>
            <w:tcW w:w="2977" w:type="dxa"/>
            <w:vAlign w:val="center"/>
          </w:tcPr>
          <w:p w14:paraId="078676EF" w14:textId="77777777" w:rsidR="006C6715" w:rsidRPr="00141CC8" w:rsidRDefault="006C6715" w:rsidP="00AA1B36">
            <w:pPr>
              <w:widowControl w:val="0"/>
              <w:rPr>
                <w:kern w:val="2"/>
                <w:szCs w:val="21"/>
              </w:rPr>
            </w:pPr>
            <w:r w:rsidRPr="00141CC8">
              <w:rPr>
                <w:szCs w:val="21"/>
              </w:rPr>
              <w:lastRenderedPageBreak/>
              <w:t>光气候区</w:t>
            </w:r>
          </w:p>
        </w:tc>
        <w:tc>
          <w:tcPr>
            <w:tcW w:w="1138" w:type="dxa"/>
            <w:vAlign w:val="center"/>
          </w:tcPr>
          <w:p w14:paraId="4C8D5F87"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66969A6D"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3AAF4661"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712BB799"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352F69E9"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3A839976" w14:textId="77777777" w:rsidTr="00933A14">
        <w:trPr>
          <w:trHeight w:val="323"/>
          <w:jc w:val="center"/>
        </w:trPr>
        <w:tc>
          <w:tcPr>
            <w:tcW w:w="2977" w:type="dxa"/>
            <w:vAlign w:val="center"/>
          </w:tcPr>
          <w:p w14:paraId="29872BCB"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41A7D680"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5EDCB87A"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549E0134"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4CA0FC69"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57001DC9" w14:textId="77777777" w:rsidR="006C6715" w:rsidRPr="00141CC8" w:rsidRDefault="006C6715" w:rsidP="00AA1B36">
            <w:pPr>
              <w:widowControl w:val="0"/>
              <w:rPr>
                <w:kern w:val="2"/>
                <w:szCs w:val="21"/>
              </w:rPr>
            </w:pPr>
            <w:r w:rsidRPr="00141CC8">
              <w:rPr>
                <w:szCs w:val="21"/>
              </w:rPr>
              <w:t>1.20</w:t>
            </w:r>
          </w:p>
        </w:tc>
      </w:tr>
      <w:tr w:rsidR="006C6715" w:rsidRPr="00141CC8" w14:paraId="42167F3B" w14:textId="77777777" w:rsidTr="00933A14">
        <w:trPr>
          <w:trHeight w:val="413"/>
          <w:jc w:val="center"/>
        </w:trPr>
        <w:tc>
          <w:tcPr>
            <w:tcW w:w="2977" w:type="dxa"/>
            <w:vAlign w:val="center"/>
          </w:tcPr>
          <w:p w14:paraId="65A31DDB"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3DBD3A2B"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1F6D54C5"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4059D88B"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51D51134"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7601E762" w14:textId="77777777" w:rsidR="006C6715" w:rsidRPr="00141CC8" w:rsidRDefault="006C6715" w:rsidP="00AA1B36">
            <w:pPr>
              <w:widowControl w:val="0"/>
              <w:ind w:firstLineChars="50" w:firstLine="90"/>
              <w:rPr>
                <w:kern w:val="2"/>
                <w:szCs w:val="21"/>
              </w:rPr>
            </w:pPr>
            <w:r w:rsidRPr="00141CC8">
              <w:rPr>
                <w:szCs w:val="21"/>
              </w:rPr>
              <w:t>12000</w:t>
            </w:r>
          </w:p>
        </w:tc>
      </w:tr>
    </w:tbl>
    <w:p w14:paraId="741BD22C" w14:textId="77777777" w:rsidR="00DC720B" w:rsidRDefault="00DC720B" w:rsidP="00DC720B">
      <w:pPr>
        <w:pStyle w:val="a0"/>
      </w:pPr>
    </w:p>
    <w:p w14:paraId="6A5AD6B8" w14:textId="77777777"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39EC510C"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465E4D7F"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39EE0B08"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7C2A0B4B"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740030D5" w14:textId="77777777" w:rsidR="008F5342" w:rsidRPr="00887D56" w:rsidRDefault="008F5342" w:rsidP="008F5342">
            <w:pPr>
              <w:rPr>
                <w:kern w:val="2"/>
              </w:rPr>
            </w:pPr>
            <w:r w:rsidRPr="00887D56">
              <w:t>侧面采光</w:t>
            </w:r>
          </w:p>
        </w:tc>
      </w:tr>
      <w:tr w:rsidR="008F5342" w:rsidRPr="00887D56" w14:paraId="3DC5EA5E" w14:textId="77777777" w:rsidTr="00933A14">
        <w:trPr>
          <w:trHeight w:hRule="exact" w:val="428"/>
          <w:jc w:val="center"/>
        </w:trPr>
        <w:tc>
          <w:tcPr>
            <w:tcW w:w="709" w:type="dxa"/>
            <w:vMerge/>
            <w:tcBorders>
              <w:left w:val="single" w:sz="12" w:space="0" w:color="auto"/>
            </w:tcBorders>
            <w:vAlign w:val="center"/>
          </w:tcPr>
          <w:p w14:paraId="2ACFCD31" w14:textId="77777777" w:rsidR="008F5342" w:rsidRPr="00887D56" w:rsidRDefault="008F5342" w:rsidP="008F5342"/>
        </w:tc>
        <w:tc>
          <w:tcPr>
            <w:tcW w:w="2678" w:type="dxa"/>
            <w:vMerge/>
            <w:vAlign w:val="center"/>
          </w:tcPr>
          <w:p w14:paraId="00FF924B" w14:textId="77777777" w:rsidR="008F5342" w:rsidRPr="00887D56" w:rsidRDefault="008F5342" w:rsidP="008F5342"/>
        </w:tc>
        <w:tc>
          <w:tcPr>
            <w:tcW w:w="2552" w:type="dxa"/>
            <w:vAlign w:val="center"/>
          </w:tcPr>
          <w:p w14:paraId="679BF147"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64842D2C" w14:textId="77777777" w:rsidR="008F5342" w:rsidRPr="00887D56" w:rsidRDefault="008F5342" w:rsidP="008F5342">
            <w:r w:rsidRPr="00887D56">
              <w:t>室内天然光照度标准值</w:t>
            </w:r>
            <w:r>
              <w:rPr>
                <w:rFonts w:hint="eastAsia"/>
              </w:rPr>
              <w:t>（lx</w:t>
            </w:r>
            <w:r>
              <w:t>）</w:t>
            </w:r>
          </w:p>
        </w:tc>
      </w:tr>
      <w:tr w:rsidR="008F5342" w:rsidRPr="00887D56" w14:paraId="298E89BD" w14:textId="77777777" w:rsidTr="00933A14">
        <w:trPr>
          <w:trHeight w:hRule="exact" w:val="437"/>
          <w:jc w:val="center"/>
        </w:trPr>
        <w:tc>
          <w:tcPr>
            <w:tcW w:w="709" w:type="dxa"/>
            <w:tcBorders>
              <w:left w:val="single" w:sz="12" w:space="0" w:color="auto"/>
            </w:tcBorders>
            <w:vAlign w:val="center"/>
          </w:tcPr>
          <w:p w14:paraId="6CBCFBE0" w14:textId="77777777" w:rsidR="008F5342" w:rsidRPr="000B5CC0" w:rsidRDefault="008F5342" w:rsidP="000B5CC0">
            <w:pPr>
              <w:widowControl w:val="0"/>
              <w:rPr>
                <w:szCs w:val="21"/>
              </w:rPr>
            </w:pPr>
            <w:r w:rsidRPr="000B5CC0">
              <w:rPr>
                <w:szCs w:val="21"/>
              </w:rPr>
              <w:t>Ⅳ</w:t>
            </w:r>
          </w:p>
        </w:tc>
        <w:tc>
          <w:tcPr>
            <w:tcW w:w="2678" w:type="dxa"/>
            <w:vAlign w:val="center"/>
          </w:tcPr>
          <w:p w14:paraId="2917B783" w14:textId="77777777" w:rsidR="008F5342" w:rsidRPr="000B5CC0" w:rsidRDefault="008F5342" w:rsidP="000B5CC0">
            <w:pPr>
              <w:widowControl w:val="0"/>
              <w:rPr>
                <w:szCs w:val="21"/>
              </w:rPr>
            </w:pPr>
            <w:r w:rsidRPr="000B5CC0">
              <w:rPr>
                <w:szCs w:val="21"/>
              </w:rPr>
              <w:t>厨房</w:t>
            </w:r>
          </w:p>
        </w:tc>
        <w:tc>
          <w:tcPr>
            <w:tcW w:w="2552" w:type="dxa"/>
            <w:vAlign w:val="center"/>
          </w:tcPr>
          <w:p w14:paraId="0DE7EF3D"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15D1B80D" w14:textId="77777777" w:rsidR="008F5342" w:rsidRPr="000B5CC0" w:rsidRDefault="008F5342" w:rsidP="000B5CC0">
            <w:pPr>
              <w:widowControl w:val="0"/>
              <w:rPr>
                <w:szCs w:val="21"/>
              </w:rPr>
            </w:pPr>
            <w:r w:rsidRPr="000B5CC0">
              <w:rPr>
                <w:szCs w:val="21"/>
              </w:rPr>
              <w:t>300</w:t>
            </w:r>
          </w:p>
        </w:tc>
      </w:tr>
      <w:tr w:rsidR="008F5342" w:rsidRPr="00887D56" w14:paraId="40416303" w14:textId="77777777" w:rsidTr="00933A14">
        <w:trPr>
          <w:trHeight w:hRule="exact" w:val="437"/>
          <w:jc w:val="center"/>
        </w:trPr>
        <w:tc>
          <w:tcPr>
            <w:tcW w:w="709" w:type="dxa"/>
            <w:tcBorders>
              <w:left w:val="single" w:sz="12" w:space="0" w:color="auto"/>
              <w:bottom w:val="single" w:sz="12" w:space="0" w:color="auto"/>
            </w:tcBorders>
            <w:vAlign w:val="center"/>
          </w:tcPr>
          <w:p w14:paraId="5C46E848"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2749FD15"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5C7EC9D2" w14:textId="77777777" w:rsidR="008F5342" w:rsidRPr="000B5CC0" w:rsidRDefault="008F5342" w:rsidP="000B5CC0">
            <w:pPr>
              <w:widowControl w:val="0"/>
              <w:rPr>
                <w:szCs w:val="21"/>
              </w:rPr>
            </w:pPr>
            <w:r w:rsidRPr="000B5CC0">
              <w:rPr>
                <w:szCs w:val="21"/>
              </w:rPr>
              <w:t>1.0</w:t>
            </w:r>
          </w:p>
          <w:p w14:paraId="07116A2A"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42227DD0" w14:textId="77777777" w:rsidR="008F5342" w:rsidRPr="000B5CC0" w:rsidRDefault="008F5342" w:rsidP="000B5CC0">
            <w:pPr>
              <w:widowControl w:val="0"/>
              <w:rPr>
                <w:szCs w:val="21"/>
              </w:rPr>
            </w:pPr>
            <w:r w:rsidRPr="000B5CC0">
              <w:rPr>
                <w:szCs w:val="21"/>
              </w:rPr>
              <w:t>150</w:t>
            </w:r>
          </w:p>
        </w:tc>
      </w:tr>
    </w:tbl>
    <w:p w14:paraId="27804AC0" w14:textId="77777777" w:rsidR="008F5342" w:rsidRPr="003E09AA" w:rsidRDefault="008F5342" w:rsidP="008F5342">
      <w:pPr>
        <w:pStyle w:val="a9"/>
        <w:spacing w:line="240" w:lineRule="auto"/>
        <w:ind w:leftChars="100" w:left="180" w:firstLineChars="100" w:firstLine="210"/>
        <w:rPr>
          <w:rFonts w:ascii="微软雅黑" w:hAnsi="微软雅黑"/>
          <w:kern w:val="0"/>
          <w:sz w:val="21"/>
          <w:szCs w:val="21"/>
          <w:lang w:val="en-GB"/>
        </w:rPr>
      </w:pPr>
      <w:bookmarkStart w:id="28" w:name="条文描述_医院建筑"/>
      <w:smartTag w:uri="urn:schemas-microsoft-com:office:smarttags" w:element="chsdate">
        <w:smartTagPr>
          <w:attr w:name="Year" w:val="1899"/>
          <w:attr w:name="Month" w:val="12"/>
          <w:attr w:name="Day" w:val="30"/>
          <w:attr w:name="IsLunarDate" w:val="False"/>
          <w:attr w:name="IsROCDate" w:val="False"/>
        </w:smartTagP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w:t>
        </w:r>
      </w:smartTag>
      <w:r w:rsidRPr="003E09AA">
        <w:rPr>
          <w:rFonts w:ascii="微软雅黑" w:hAnsi="微软雅黑"/>
          <w:kern w:val="0"/>
          <w:sz w:val="21"/>
          <w:szCs w:val="21"/>
          <w:lang w:val="en-GB"/>
        </w:rPr>
        <w:t xml:space="preserve">  </w:t>
      </w:r>
      <w:r w:rsidRPr="003E09AA">
        <w:rPr>
          <w:rFonts w:ascii="微软雅黑" w:hAnsi="微软雅黑" w:hint="eastAsia"/>
          <w:kern w:val="0"/>
          <w:sz w:val="21"/>
          <w:szCs w:val="21"/>
          <w:lang w:val="en-GB"/>
        </w:rPr>
        <w:t>医疗建筑的采光标准值不应低于表</w:t>
      </w: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7的规定。</w:t>
      </w:r>
    </w:p>
    <w:p w14:paraId="7FC0675C" w14:textId="77777777" w:rsidR="008F5342" w:rsidRPr="0005121C" w:rsidRDefault="008F5342" w:rsidP="008F5342">
      <w:pPr>
        <w:pStyle w:val="ac"/>
        <w:ind w:left="902" w:firstLineChars="0" w:firstLine="0"/>
        <w:rPr>
          <w:szCs w:val="21"/>
        </w:rPr>
      </w:pPr>
      <w:r w:rsidRPr="0005121C">
        <w:rPr>
          <w:rFonts w:hint="eastAsia"/>
          <w:szCs w:val="21"/>
        </w:rPr>
        <w:t>表</w:t>
      </w:r>
      <w:r w:rsidRPr="0005121C">
        <w:rPr>
          <w:szCs w:val="21"/>
        </w:rPr>
        <w:t>4.0.</w:t>
      </w:r>
      <w:r w:rsidRPr="0005121C">
        <w:rPr>
          <w:rFonts w:hint="eastAsia"/>
          <w:szCs w:val="21"/>
        </w:rPr>
        <w:t>7</w:t>
      </w:r>
      <w:r w:rsidRPr="0005121C">
        <w:rPr>
          <w:szCs w:val="21"/>
        </w:rPr>
        <w:t xml:space="preserve">  </w:t>
      </w:r>
      <w:r w:rsidRPr="0005121C">
        <w:rPr>
          <w:rFonts w:hint="eastAsia"/>
          <w:szCs w:val="21"/>
        </w:rPr>
        <w:t>医疗建筑的采光标准值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2552"/>
        <w:gridCol w:w="1134"/>
        <w:gridCol w:w="1559"/>
        <w:gridCol w:w="1134"/>
        <w:gridCol w:w="1544"/>
      </w:tblGrid>
      <w:tr w:rsidR="008F5342" w:rsidRPr="0005121C" w14:paraId="7191588A" w14:textId="77777777" w:rsidTr="008F5342">
        <w:trPr>
          <w:jc w:val="center"/>
        </w:trPr>
        <w:tc>
          <w:tcPr>
            <w:tcW w:w="709" w:type="dxa"/>
            <w:vMerge w:val="restart"/>
            <w:vAlign w:val="center"/>
          </w:tcPr>
          <w:p w14:paraId="134A3CCB" w14:textId="77777777" w:rsidR="008F5342" w:rsidRPr="0005121C" w:rsidRDefault="008F5342" w:rsidP="008F5342">
            <w:pPr>
              <w:widowControl w:val="0"/>
              <w:rPr>
                <w:szCs w:val="21"/>
              </w:rPr>
            </w:pPr>
            <w:r w:rsidRPr="0005121C">
              <w:rPr>
                <w:szCs w:val="21"/>
              </w:rPr>
              <w:t>采光等级</w:t>
            </w:r>
          </w:p>
        </w:tc>
        <w:tc>
          <w:tcPr>
            <w:tcW w:w="2552" w:type="dxa"/>
            <w:vMerge w:val="restart"/>
            <w:vAlign w:val="center"/>
          </w:tcPr>
          <w:p w14:paraId="220B01B4" w14:textId="77777777" w:rsidR="008F5342" w:rsidRPr="0005121C" w:rsidRDefault="008F5342" w:rsidP="008F5342">
            <w:pPr>
              <w:widowControl w:val="0"/>
              <w:rPr>
                <w:szCs w:val="21"/>
              </w:rPr>
            </w:pPr>
            <w:r w:rsidRPr="0005121C">
              <w:rPr>
                <w:szCs w:val="21"/>
              </w:rPr>
              <w:t>场所名称</w:t>
            </w:r>
          </w:p>
        </w:tc>
        <w:tc>
          <w:tcPr>
            <w:tcW w:w="2693" w:type="dxa"/>
            <w:gridSpan w:val="2"/>
            <w:vAlign w:val="center"/>
          </w:tcPr>
          <w:p w14:paraId="1B4D1495" w14:textId="77777777" w:rsidR="008F5342" w:rsidRPr="0005121C" w:rsidRDefault="008F5342" w:rsidP="008F5342">
            <w:pPr>
              <w:widowControl w:val="0"/>
              <w:rPr>
                <w:szCs w:val="21"/>
              </w:rPr>
            </w:pPr>
            <w:r w:rsidRPr="0005121C">
              <w:rPr>
                <w:szCs w:val="21"/>
              </w:rPr>
              <w:t>侧面采光</w:t>
            </w:r>
          </w:p>
        </w:tc>
        <w:tc>
          <w:tcPr>
            <w:tcW w:w="2678" w:type="dxa"/>
            <w:gridSpan w:val="2"/>
            <w:vAlign w:val="center"/>
          </w:tcPr>
          <w:p w14:paraId="771B68D3" w14:textId="77777777" w:rsidR="008F5342" w:rsidRPr="0005121C" w:rsidRDefault="008F5342" w:rsidP="008F5342">
            <w:pPr>
              <w:widowControl w:val="0"/>
              <w:rPr>
                <w:szCs w:val="21"/>
              </w:rPr>
            </w:pPr>
            <w:r w:rsidRPr="0005121C">
              <w:rPr>
                <w:szCs w:val="21"/>
              </w:rPr>
              <w:t>顶部采光</w:t>
            </w:r>
          </w:p>
        </w:tc>
      </w:tr>
      <w:tr w:rsidR="008F5342" w:rsidRPr="0005121C" w14:paraId="58704855" w14:textId="77777777" w:rsidTr="008F5342">
        <w:trPr>
          <w:trHeight w:val="471"/>
          <w:jc w:val="center"/>
        </w:trPr>
        <w:tc>
          <w:tcPr>
            <w:tcW w:w="709" w:type="dxa"/>
            <w:vMerge/>
            <w:vAlign w:val="center"/>
          </w:tcPr>
          <w:p w14:paraId="6FFEA9EE" w14:textId="77777777" w:rsidR="008F5342" w:rsidRPr="0005121C" w:rsidRDefault="008F5342" w:rsidP="008F5342">
            <w:pPr>
              <w:widowControl w:val="0"/>
              <w:rPr>
                <w:szCs w:val="21"/>
              </w:rPr>
            </w:pPr>
          </w:p>
        </w:tc>
        <w:tc>
          <w:tcPr>
            <w:tcW w:w="2552" w:type="dxa"/>
            <w:vMerge/>
            <w:vAlign w:val="center"/>
          </w:tcPr>
          <w:p w14:paraId="17C9FCC9" w14:textId="77777777" w:rsidR="008F5342" w:rsidRPr="0005121C" w:rsidRDefault="008F5342" w:rsidP="008F5342">
            <w:pPr>
              <w:widowControl w:val="0"/>
              <w:rPr>
                <w:szCs w:val="21"/>
              </w:rPr>
            </w:pPr>
          </w:p>
        </w:tc>
        <w:tc>
          <w:tcPr>
            <w:tcW w:w="1134" w:type="dxa"/>
            <w:vAlign w:val="center"/>
          </w:tcPr>
          <w:p w14:paraId="3AF35F18" w14:textId="77777777" w:rsidR="008F5342" w:rsidRPr="0005121C" w:rsidRDefault="008F5342" w:rsidP="008F5342">
            <w:pPr>
              <w:widowControl w:val="0"/>
              <w:rPr>
                <w:szCs w:val="21"/>
              </w:rPr>
            </w:pPr>
            <w:r w:rsidRPr="0005121C">
              <w:rPr>
                <w:szCs w:val="21"/>
              </w:rPr>
              <w:t>采光系数标准值（%）</w:t>
            </w:r>
          </w:p>
        </w:tc>
        <w:tc>
          <w:tcPr>
            <w:tcW w:w="1559" w:type="dxa"/>
            <w:vAlign w:val="center"/>
          </w:tcPr>
          <w:p w14:paraId="2593FEC7" w14:textId="77777777" w:rsidR="008F5342" w:rsidRPr="0005121C" w:rsidRDefault="008F5342" w:rsidP="008F5342">
            <w:pPr>
              <w:widowControl w:val="0"/>
              <w:rPr>
                <w:szCs w:val="21"/>
              </w:rPr>
            </w:pPr>
            <w:r w:rsidRPr="0005121C">
              <w:rPr>
                <w:szCs w:val="21"/>
              </w:rPr>
              <w:t>室内天然光照度标准值（lx）</w:t>
            </w:r>
          </w:p>
        </w:tc>
        <w:tc>
          <w:tcPr>
            <w:tcW w:w="1134" w:type="dxa"/>
            <w:vAlign w:val="center"/>
          </w:tcPr>
          <w:p w14:paraId="39A1D0B7" w14:textId="77777777" w:rsidR="008F5342" w:rsidRPr="0005121C" w:rsidRDefault="008F5342" w:rsidP="008F5342">
            <w:pPr>
              <w:widowControl w:val="0"/>
              <w:rPr>
                <w:szCs w:val="21"/>
              </w:rPr>
            </w:pPr>
            <w:r w:rsidRPr="0005121C">
              <w:rPr>
                <w:szCs w:val="21"/>
              </w:rPr>
              <w:t>采光系数标准值（%）</w:t>
            </w:r>
          </w:p>
        </w:tc>
        <w:tc>
          <w:tcPr>
            <w:tcW w:w="1544" w:type="dxa"/>
            <w:vAlign w:val="center"/>
          </w:tcPr>
          <w:p w14:paraId="0FD0CDB5" w14:textId="77777777" w:rsidR="008F5342" w:rsidRPr="0005121C" w:rsidRDefault="008F5342" w:rsidP="008F5342">
            <w:pPr>
              <w:widowControl w:val="0"/>
              <w:rPr>
                <w:szCs w:val="21"/>
              </w:rPr>
            </w:pPr>
            <w:r w:rsidRPr="0005121C">
              <w:rPr>
                <w:szCs w:val="21"/>
              </w:rPr>
              <w:t>室内天然光照度标准值（lx）</w:t>
            </w:r>
          </w:p>
        </w:tc>
      </w:tr>
      <w:tr w:rsidR="008F5342" w:rsidRPr="0005121C" w14:paraId="13FD833F" w14:textId="77777777" w:rsidTr="008F5342">
        <w:trPr>
          <w:trHeight w:hRule="exact" w:val="581"/>
          <w:jc w:val="center"/>
        </w:trPr>
        <w:tc>
          <w:tcPr>
            <w:tcW w:w="709" w:type="dxa"/>
            <w:vAlign w:val="center"/>
          </w:tcPr>
          <w:p w14:paraId="6693CBD4" w14:textId="77777777" w:rsidR="008F5342" w:rsidRPr="0005121C" w:rsidRDefault="008F5342" w:rsidP="008F5342">
            <w:pPr>
              <w:widowControl w:val="0"/>
              <w:rPr>
                <w:kern w:val="2"/>
                <w:szCs w:val="21"/>
              </w:rPr>
            </w:pPr>
            <w:r w:rsidRPr="0005121C">
              <w:rPr>
                <w:rFonts w:cs="宋体" w:hint="eastAsia"/>
                <w:szCs w:val="21"/>
              </w:rPr>
              <w:t>Ⅲ</w:t>
            </w:r>
          </w:p>
        </w:tc>
        <w:tc>
          <w:tcPr>
            <w:tcW w:w="2552" w:type="dxa"/>
            <w:vAlign w:val="center"/>
          </w:tcPr>
          <w:p w14:paraId="4EFF73E2" w14:textId="77777777" w:rsidR="008F5342" w:rsidRPr="0005121C" w:rsidRDefault="008F5342" w:rsidP="008F5342">
            <w:pPr>
              <w:widowControl w:val="0"/>
              <w:rPr>
                <w:kern w:val="2"/>
                <w:szCs w:val="21"/>
              </w:rPr>
            </w:pPr>
            <w:r w:rsidRPr="0005121C">
              <w:rPr>
                <w:szCs w:val="21"/>
              </w:rPr>
              <w:t>诊室、药房、治疗室、化验室</w:t>
            </w:r>
          </w:p>
        </w:tc>
        <w:tc>
          <w:tcPr>
            <w:tcW w:w="1134" w:type="dxa"/>
            <w:vAlign w:val="center"/>
          </w:tcPr>
          <w:p w14:paraId="390D8636" w14:textId="77777777" w:rsidR="008F5342" w:rsidRPr="0005121C" w:rsidRDefault="008F5342" w:rsidP="008F5342">
            <w:pPr>
              <w:widowControl w:val="0"/>
              <w:rPr>
                <w:kern w:val="2"/>
                <w:szCs w:val="21"/>
              </w:rPr>
            </w:pPr>
            <w:r w:rsidRPr="0005121C">
              <w:rPr>
                <w:szCs w:val="21"/>
              </w:rPr>
              <w:t>3.0</w:t>
            </w:r>
          </w:p>
        </w:tc>
        <w:tc>
          <w:tcPr>
            <w:tcW w:w="1559" w:type="dxa"/>
            <w:vAlign w:val="center"/>
          </w:tcPr>
          <w:p w14:paraId="56E288AD" w14:textId="77777777" w:rsidR="008F5342" w:rsidRPr="0005121C" w:rsidRDefault="008F5342" w:rsidP="008F5342">
            <w:pPr>
              <w:widowControl w:val="0"/>
              <w:rPr>
                <w:kern w:val="2"/>
                <w:szCs w:val="21"/>
              </w:rPr>
            </w:pPr>
            <w:r w:rsidRPr="0005121C">
              <w:rPr>
                <w:szCs w:val="21"/>
              </w:rPr>
              <w:t>450</w:t>
            </w:r>
          </w:p>
        </w:tc>
        <w:tc>
          <w:tcPr>
            <w:tcW w:w="1134" w:type="dxa"/>
            <w:vAlign w:val="center"/>
          </w:tcPr>
          <w:p w14:paraId="4BA2447E" w14:textId="77777777" w:rsidR="008F5342" w:rsidRPr="0005121C" w:rsidRDefault="008F5342" w:rsidP="008F5342">
            <w:pPr>
              <w:widowControl w:val="0"/>
              <w:rPr>
                <w:szCs w:val="21"/>
              </w:rPr>
            </w:pPr>
            <w:r w:rsidRPr="0005121C">
              <w:rPr>
                <w:szCs w:val="21"/>
              </w:rPr>
              <w:t>2.0</w:t>
            </w:r>
          </w:p>
        </w:tc>
        <w:tc>
          <w:tcPr>
            <w:tcW w:w="1544" w:type="dxa"/>
            <w:vAlign w:val="center"/>
          </w:tcPr>
          <w:p w14:paraId="2B2A61FA" w14:textId="77777777" w:rsidR="008F5342" w:rsidRPr="0005121C" w:rsidRDefault="008F5342" w:rsidP="008F5342">
            <w:pPr>
              <w:widowControl w:val="0"/>
              <w:rPr>
                <w:szCs w:val="21"/>
              </w:rPr>
            </w:pPr>
            <w:r w:rsidRPr="0005121C">
              <w:rPr>
                <w:szCs w:val="21"/>
              </w:rPr>
              <w:t>300</w:t>
            </w:r>
          </w:p>
        </w:tc>
      </w:tr>
      <w:tr w:rsidR="008F5342" w:rsidRPr="0005121C" w14:paraId="6DB2BDB1" w14:textId="77777777" w:rsidTr="008F5342">
        <w:trPr>
          <w:trHeight w:hRule="exact" w:val="702"/>
          <w:jc w:val="center"/>
        </w:trPr>
        <w:tc>
          <w:tcPr>
            <w:tcW w:w="709" w:type="dxa"/>
            <w:vAlign w:val="center"/>
          </w:tcPr>
          <w:p w14:paraId="7FA0D00A" w14:textId="77777777" w:rsidR="008F5342" w:rsidRPr="0005121C" w:rsidRDefault="008F5342" w:rsidP="008F5342">
            <w:pPr>
              <w:widowControl w:val="0"/>
              <w:rPr>
                <w:kern w:val="2"/>
                <w:szCs w:val="21"/>
              </w:rPr>
            </w:pPr>
            <w:r w:rsidRPr="0005121C">
              <w:rPr>
                <w:rFonts w:cs="宋体" w:hint="eastAsia"/>
                <w:szCs w:val="21"/>
              </w:rPr>
              <w:t>Ⅳ</w:t>
            </w:r>
          </w:p>
        </w:tc>
        <w:tc>
          <w:tcPr>
            <w:tcW w:w="2552" w:type="dxa"/>
            <w:vAlign w:val="center"/>
          </w:tcPr>
          <w:p w14:paraId="575A0CC3" w14:textId="77777777" w:rsidR="008F5342" w:rsidRPr="0005121C" w:rsidRDefault="008F5342" w:rsidP="008F5342">
            <w:pPr>
              <w:widowControl w:val="0"/>
              <w:rPr>
                <w:kern w:val="2"/>
                <w:szCs w:val="21"/>
              </w:rPr>
            </w:pPr>
            <w:r w:rsidRPr="0005121C">
              <w:rPr>
                <w:szCs w:val="21"/>
              </w:rPr>
              <w:t>医生办公室（护士室）候诊室、挂号处、综合大厅</w:t>
            </w:r>
          </w:p>
        </w:tc>
        <w:tc>
          <w:tcPr>
            <w:tcW w:w="1134" w:type="dxa"/>
            <w:vAlign w:val="center"/>
          </w:tcPr>
          <w:p w14:paraId="34A87BDE" w14:textId="77777777" w:rsidR="008F5342" w:rsidRPr="0005121C" w:rsidRDefault="008F5342" w:rsidP="008F5342">
            <w:pPr>
              <w:widowControl w:val="0"/>
              <w:rPr>
                <w:kern w:val="2"/>
                <w:szCs w:val="21"/>
              </w:rPr>
            </w:pPr>
            <w:r w:rsidRPr="0005121C">
              <w:rPr>
                <w:szCs w:val="21"/>
              </w:rPr>
              <w:t>2.0</w:t>
            </w:r>
          </w:p>
        </w:tc>
        <w:tc>
          <w:tcPr>
            <w:tcW w:w="1559" w:type="dxa"/>
            <w:vAlign w:val="center"/>
          </w:tcPr>
          <w:p w14:paraId="3EA4C41F" w14:textId="77777777" w:rsidR="008F5342" w:rsidRPr="0005121C" w:rsidRDefault="008F5342" w:rsidP="008F5342">
            <w:pPr>
              <w:widowControl w:val="0"/>
              <w:rPr>
                <w:kern w:val="2"/>
                <w:szCs w:val="21"/>
              </w:rPr>
            </w:pPr>
            <w:r w:rsidRPr="0005121C">
              <w:rPr>
                <w:szCs w:val="21"/>
              </w:rPr>
              <w:t>300</w:t>
            </w:r>
          </w:p>
        </w:tc>
        <w:tc>
          <w:tcPr>
            <w:tcW w:w="1134" w:type="dxa"/>
            <w:vAlign w:val="center"/>
          </w:tcPr>
          <w:p w14:paraId="5204B63F" w14:textId="77777777" w:rsidR="008F5342" w:rsidRPr="0005121C" w:rsidRDefault="008F5342" w:rsidP="008F5342">
            <w:pPr>
              <w:widowControl w:val="0"/>
              <w:rPr>
                <w:szCs w:val="21"/>
              </w:rPr>
            </w:pPr>
            <w:r w:rsidRPr="0005121C">
              <w:rPr>
                <w:szCs w:val="21"/>
              </w:rPr>
              <w:t>1.0</w:t>
            </w:r>
          </w:p>
        </w:tc>
        <w:tc>
          <w:tcPr>
            <w:tcW w:w="1544" w:type="dxa"/>
            <w:vAlign w:val="center"/>
          </w:tcPr>
          <w:p w14:paraId="19D078B0" w14:textId="77777777" w:rsidR="008F5342" w:rsidRPr="0005121C" w:rsidRDefault="008F5342" w:rsidP="008F5342">
            <w:pPr>
              <w:widowControl w:val="0"/>
              <w:rPr>
                <w:szCs w:val="21"/>
              </w:rPr>
            </w:pPr>
            <w:r w:rsidRPr="0005121C">
              <w:rPr>
                <w:szCs w:val="21"/>
              </w:rPr>
              <w:t>150</w:t>
            </w:r>
          </w:p>
        </w:tc>
      </w:tr>
      <w:tr w:rsidR="008F5342" w:rsidRPr="0005121C" w14:paraId="3F6EDB9D" w14:textId="77777777" w:rsidTr="008F5342">
        <w:trPr>
          <w:trHeight w:hRule="exact" w:val="454"/>
          <w:jc w:val="center"/>
        </w:trPr>
        <w:tc>
          <w:tcPr>
            <w:tcW w:w="709" w:type="dxa"/>
            <w:vAlign w:val="center"/>
          </w:tcPr>
          <w:p w14:paraId="7D24339F" w14:textId="77777777" w:rsidR="008F5342" w:rsidRPr="0005121C" w:rsidRDefault="008F5342" w:rsidP="008F5342">
            <w:pPr>
              <w:widowControl w:val="0"/>
              <w:rPr>
                <w:szCs w:val="21"/>
              </w:rPr>
            </w:pPr>
            <w:r w:rsidRPr="0005121C">
              <w:rPr>
                <w:rFonts w:cs="宋体" w:hint="eastAsia"/>
                <w:szCs w:val="21"/>
              </w:rPr>
              <w:t>Ⅴ</w:t>
            </w:r>
          </w:p>
        </w:tc>
        <w:tc>
          <w:tcPr>
            <w:tcW w:w="2552" w:type="dxa"/>
            <w:vAlign w:val="center"/>
          </w:tcPr>
          <w:p w14:paraId="70DD5292" w14:textId="77777777" w:rsidR="008F5342" w:rsidRPr="0005121C" w:rsidRDefault="008F5342" w:rsidP="008F5342">
            <w:pPr>
              <w:widowControl w:val="0"/>
              <w:rPr>
                <w:szCs w:val="21"/>
              </w:rPr>
            </w:pPr>
            <w:r w:rsidRPr="0005121C">
              <w:rPr>
                <w:szCs w:val="21"/>
              </w:rPr>
              <w:t>走道、楼梯间、卫生间</w:t>
            </w:r>
          </w:p>
        </w:tc>
        <w:tc>
          <w:tcPr>
            <w:tcW w:w="1134" w:type="dxa"/>
            <w:vAlign w:val="center"/>
          </w:tcPr>
          <w:p w14:paraId="75B595F5" w14:textId="77777777" w:rsidR="008F5342" w:rsidRPr="0005121C" w:rsidRDefault="008F5342" w:rsidP="008F5342">
            <w:pPr>
              <w:widowControl w:val="0"/>
              <w:rPr>
                <w:szCs w:val="21"/>
              </w:rPr>
            </w:pPr>
            <w:r w:rsidRPr="0005121C">
              <w:rPr>
                <w:szCs w:val="21"/>
              </w:rPr>
              <w:t>1.0</w:t>
            </w:r>
          </w:p>
        </w:tc>
        <w:tc>
          <w:tcPr>
            <w:tcW w:w="1559" w:type="dxa"/>
            <w:vAlign w:val="center"/>
          </w:tcPr>
          <w:p w14:paraId="5246DFFF" w14:textId="77777777" w:rsidR="008F5342" w:rsidRPr="0005121C" w:rsidRDefault="008F5342" w:rsidP="008F5342">
            <w:pPr>
              <w:widowControl w:val="0"/>
              <w:rPr>
                <w:szCs w:val="21"/>
              </w:rPr>
            </w:pPr>
            <w:r w:rsidRPr="0005121C">
              <w:rPr>
                <w:szCs w:val="21"/>
              </w:rPr>
              <w:t>150</w:t>
            </w:r>
          </w:p>
        </w:tc>
        <w:tc>
          <w:tcPr>
            <w:tcW w:w="1134" w:type="dxa"/>
            <w:vAlign w:val="center"/>
          </w:tcPr>
          <w:p w14:paraId="040C2D8E" w14:textId="77777777" w:rsidR="008F5342" w:rsidRPr="0005121C" w:rsidRDefault="008F5342" w:rsidP="008F5342">
            <w:pPr>
              <w:widowControl w:val="0"/>
              <w:rPr>
                <w:szCs w:val="21"/>
              </w:rPr>
            </w:pPr>
            <w:r w:rsidRPr="0005121C">
              <w:rPr>
                <w:szCs w:val="21"/>
              </w:rPr>
              <w:t>0.5</w:t>
            </w:r>
          </w:p>
        </w:tc>
        <w:tc>
          <w:tcPr>
            <w:tcW w:w="1544" w:type="dxa"/>
            <w:vAlign w:val="center"/>
          </w:tcPr>
          <w:p w14:paraId="623C53FC" w14:textId="77777777" w:rsidR="008F5342" w:rsidRPr="0005121C" w:rsidRDefault="008F5342" w:rsidP="008F5342">
            <w:pPr>
              <w:widowControl w:val="0"/>
              <w:rPr>
                <w:szCs w:val="21"/>
              </w:rPr>
            </w:pPr>
            <w:r w:rsidRPr="0005121C">
              <w:rPr>
                <w:szCs w:val="21"/>
              </w:rPr>
              <w:t>75</w:t>
            </w:r>
          </w:p>
        </w:tc>
      </w:tr>
    </w:tbl>
    <w:p w14:paraId="1AEBF38C" w14:textId="77777777" w:rsidR="008F5342" w:rsidRPr="00141CC8" w:rsidRDefault="008F5342" w:rsidP="008F5342">
      <w:pPr>
        <w:pStyle w:val="a9"/>
        <w:spacing w:line="360" w:lineRule="auto"/>
        <w:ind w:firstLine="420"/>
        <w:rPr>
          <w:rFonts w:ascii="微软雅黑" w:hAnsi="微软雅黑"/>
          <w:sz w:val="21"/>
          <w:szCs w:val="21"/>
        </w:rPr>
      </w:pPr>
      <w:bookmarkStart w:id="29" w:name="条文描述_办公建筑"/>
      <w:bookmarkEnd w:id="28"/>
      <w:r w:rsidRPr="00141CC8">
        <w:rPr>
          <w:rFonts w:ascii="微软雅黑" w:hAnsi="微软雅黑" w:hint="eastAsia"/>
          <w:sz w:val="21"/>
          <w:szCs w:val="21"/>
        </w:rPr>
        <w:t>4.0.8  办公建筑的采光标准值不应低于表4.0.8的规定。</w:t>
      </w:r>
    </w:p>
    <w:p w14:paraId="68EB0FB5"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53C455CB" w14:textId="77777777" w:rsidTr="008F5342">
        <w:trPr>
          <w:trHeight w:val="368"/>
          <w:jc w:val="center"/>
        </w:trPr>
        <w:tc>
          <w:tcPr>
            <w:tcW w:w="694" w:type="dxa"/>
            <w:vMerge w:val="restart"/>
            <w:vAlign w:val="center"/>
            <w:hideMark/>
          </w:tcPr>
          <w:p w14:paraId="1CC68865"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076B44EA"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393F7DA8"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69EE5703" w14:textId="77777777" w:rsidTr="008F5342">
        <w:trPr>
          <w:trHeight w:val="402"/>
          <w:jc w:val="center"/>
        </w:trPr>
        <w:tc>
          <w:tcPr>
            <w:tcW w:w="694" w:type="dxa"/>
            <w:vMerge/>
            <w:vAlign w:val="center"/>
            <w:hideMark/>
          </w:tcPr>
          <w:p w14:paraId="2E1C3CB1" w14:textId="77777777" w:rsidR="008F5342" w:rsidRPr="00141CC8" w:rsidRDefault="008F5342" w:rsidP="008F5342">
            <w:pPr>
              <w:widowControl w:val="0"/>
              <w:rPr>
                <w:kern w:val="2"/>
                <w:szCs w:val="21"/>
              </w:rPr>
            </w:pPr>
          </w:p>
        </w:tc>
        <w:tc>
          <w:tcPr>
            <w:tcW w:w="2552" w:type="dxa"/>
            <w:vMerge/>
            <w:vAlign w:val="center"/>
            <w:hideMark/>
          </w:tcPr>
          <w:p w14:paraId="0C511404" w14:textId="77777777" w:rsidR="008F5342" w:rsidRPr="00141CC8" w:rsidRDefault="008F5342" w:rsidP="008F5342">
            <w:pPr>
              <w:widowControl w:val="0"/>
              <w:rPr>
                <w:kern w:val="2"/>
                <w:szCs w:val="21"/>
              </w:rPr>
            </w:pPr>
          </w:p>
        </w:tc>
        <w:tc>
          <w:tcPr>
            <w:tcW w:w="2693" w:type="dxa"/>
            <w:vAlign w:val="center"/>
            <w:hideMark/>
          </w:tcPr>
          <w:p w14:paraId="1D799C65"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5D719858"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3A03BC09" w14:textId="77777777" w:rsidTr="000B5CC0">
        <w:trPr>
          <w:trHeight w:hRule="exact" w:val="410"/>
          <w:jc w:val="center"/>
        </w:trPr>
        <w:tc>
          <w:tcPr>
            <w:tcW w:w="694" w:type="dxa"/>
            <w:vAlign w:val="center"/>
            <w:hideMark/>
          </w:tcPr>
          <w:p w14:paraId="778CEF45"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74C41A75"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2237E607"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55806732" w14:textId="77777777" w:rsidR="008F5342" w:rsidRPr="00141CC8" w:rsidRDefault="008F5342" w:rsidP="008F5342">
            <w:pPr>
              <w:widowControl w:val="0"/>
              <w:rPr>
                <w:kern w:val="2"/>
                <w:szCs w:val="21"/>
              </w:rPr>
            </w:pPr>
            <w:r w:rsidRPr="00141CC8">
              <w:rPr>
                <w:kern w:val="2"/>
                <w:szCs w:val="21"/>
              </w:rPr>
              <w:t>450</w:t>
            </w:r>
          </w:p>
        </w:tc>
      </w:tr>
      <w:tr w:rsidR="008F5342" w:rsidRPr="00141CC8" w14:paraId="5493EAC8" w14:textId="77777777" w:rsidTr="000B5CC0">
        <w:trPr>
          <w:trHeight w:hRule="exact" w:val="432"/>
          <w:jc w:val="center"/>
        </w:trPr>
        <w:tc>
          <w:tcPr>
            <w:tcW w:w="694" w:type="dxa"/>
            <w:vAlign w:val="center"/>
            <w:hideMark/>
          </w:tcPr>
          <w:p w14:paraId="3C517B10"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1CEAEDD4"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7BB2AFC2"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110DAC33" w14:textId="77777777" w:rsidR="008F5342" w:rsidRPr="00141CC8" w:rsidRDefault="008F5342" w:rsidP="008F5342">
            <w:pPr>
              <w:widowControl w:val="0"/>
              <w:rPr>
                <w:kern w:val="2"/>
                <w:szCs w:val="21"/>
              </w:rPr>
            </w:pPr>
            <w:r w:rsidRPr="00141CC8">
              <w:rPr>
                <w:kern w:val="2"/>
                <w:szCs w:val="21"/>
              </w:rPr>
              <w:t>450</w:t>
            </w:r>
          </w:p>
        </w:tc>
      </w:tr>
      <w:tr w:rsidR="008F5342" w:rsidRPr="00141CC8" w14:paraId="0D05697E" w14:textId="77777777" w:rsidTr="000B5CC0">
        <w:trPr>
          <w:trHeight w:hRule="exact" w:val="410"/>
          <w:jc w:val="center"/>
        </w:trPr>
        <w:tc>
          <w:tcPr>
            <w:tcW w:w="694" w:type="dxa"/>
            <w:vAlign w:val="center"/>
            <w:hideMark/>
          </w:tcPr>
          <w:p w14:paraId="49A2D4B8"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06C77D6D"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2E236543"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1EF08AB1" w14:textId="77777777" w:rsidR="008F5342" w:rsidRPr="00141CC8" w:rsidRDefault="008F5342" w:rsidP="008F5342">
            <w:pPr>
              <w:widowControl w:val="0"/>
              <w:rPr>
                <w:kern w:val="2"/>
                <w:szCs w:val="21"/>
              </w:rPr>
            </w:pPr>
            <w:r w:rsidRPr="00141CC8">
              <w:rPr>
                <w:kern w:val="2"/>
                <w:szCs w:val="21"/>
              </w:rPr>
              <w:t>300</w:t>
            </w:r>
          </w:p>
        </w:tc>
      </w:tr>
      <w:tr w:rsidR="008F5342" w:rsidRPr="00141CC8" w14:paraId="0413E41E" w14:textId="77777777" w:rsidTr="000B5CC0">
        <w:trPr>
          <w:trHeight w:hRule="exact" w:val="429"/>
          <w:jc w:val="center"/>
        </w:trPr>
        <w:tc>
          <w:tcPr>
            <w:tcW w:w="694" w:type="dxa"/>
            <w:vAlign w:val="center"/>
            <w:hideMark/>
          </w:tcPr>
          <w:p w14:paraId="23ACBB4D"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349A391D"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1B8DD398"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2AFB41B1" w14:textId="77777777" w:rsidR="008F5342" w:rsidRPr="00141CC8" w:rsidRDefault="008F5342" w:rsidP="008F5342">
            <w:pPr>
              <w:widowControl w:val="0"/>
              <w:rPr>
                <w:kern w:val="2"/>
                <w:szCs w:val="21"/>
              </w:rPr>
            </w:pPr>
            <w:r w:rsidRPr="00141CC8">
              <w:rPr>
                <w:kern w:val="2"/>
                <w:szCs w:val="21"/>
              </w:rPr>
              <w:t>150</w:t>
            </w:r>
          </w:p>
        </w:tc>
      </w:tr>
    </w:tbl>
    <w:p w14:paraId="0A230AF3" w14:textId="77777777" w:rsidR="008F5342" w:rsidRPr="00141CC8" w:rsidRDefault="008F5342" w:rsidP="008F5342">
      <w:pPr>
        <w:pStyle w:val="a9"/>
        <w:spacing w:line="360" w:lineRule="auto"/>
        <w:ind w:left="482" w:firstLineChars="0" w:firstLine="0"/>
        <w:rPr>
          <w:rFonts w:ascii="微软雅黑" w:hAnsi="微软雅黑"/>
          <w:sz w:val="21"/>
          <w:szCs w:val="21"/>
        </w:rPr>
      </w:pPr>
      <w:bookmarkStart w:id="30" w:name="条文描述_图书馆建筑"/>
      <w:bookmarkEnd w:id="29"/>
      <w:r w:rsidRPr="00141CC8">
        <w:rPr>
          <w:rFonts w:ascii="微软雅黑" w:hAnsi="微软雅黑"/>
          <w:sz w:val="21"/>
          <w:szCs w:val="21"/>
        </w:rPr>
        <w:t>4.0.</w:t>
      </w:r>
      <w:r w:rsidRPr="00141CC8">
        <w:rPr>
          <w:rFonts w:ascii="微软雅黑" w:hAnsi="微软雅黑" w:hint="eastAsia"/>
          <w:sz w:val="21"/>
          <w:szCs w:val="21"/>
        </w:rPr>
        <w:t>9</w:t>
      </w:r>
      <w:r w:rsidRPr="00141CC8">
        <w:rPr>
          <w:rFonts w:ascii="微软雅黑" w:hAnsi="微软雅黑"/>
          <w:sz w:val="21"/>
          <w:szCs w:val="21"/>
        </w:rPr>
        <w:t xml:space="preserve">  </w:t>
      </w:r>
      <w:r w:rsidRPr="00141CC8">
        <w:rPr>
          <w:rFonts w:ascii="微软雅黑" w:hAnsi="微软雅黑" w:hint="eastAsia"/>
          <w:sz w:val="21"/>
          <w:szCs w:val="21"/>
        </w:rPr>
        <w:t>图书馆建筑的采光标准值不应低于表4.0.9的规定。</w:t>
      </w:r>
    </w:p>
    <w:p w14:paraId="7D67BAA8"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9</w:t>
      </w:r>
      <w:r w:rsidRPr="00141CC8">
        <w:rPr>
          <w:szCs w:val="21"/>
        </w:rPr>
        <w:t xml:space="preserve">  </w:t>
      </w:r>
      <w:r w:rsidRPr="00141CC8">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66"/>
        <w:gridCol w:w="1134"/>
        <w:gridCol w:w="1575"/>
        <w:gridCol w:w="1119"/>
        <w:gridCol w:w="1559"/>
      </w:tblGrid>
      <w:tr w:rsidR="008F5342" w:rsidRPr="00141CC8" w14:paraId="48DCD130"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0F70A995" w14:textId="77777777" w:rsidR="008F5342" w:rsidRPr="00141CC8" w:rsidRDefault="008F5342" w:rsidP="008F5342">
            <w:pPr>
              <w:widowControl w:val="0"/>
              <w:rPr>
                <w:szCs w:val="21"/>
              </w:rPr>
            </w:pPr>
            <w:r w:rsidRPr="00141CC8">
              <w:rPr>
                <w:rFonts w:hint="eastAsia"/>
                <w:szCs w:val="21"/>
              </w:rPr>
              <w:t>采光等级</w:t>
            </w:r>
          </w:p>
        </w:tc>
        <w:tc>
          <w:tcPr>
            <w:tcW w:w="2566" w:type="dxa"/>
            <w:vMerge w:val="restart"/>
            <w:tcBorders>
              <w:top w:val="single" w:sz="12" w:space="0" w:color="auto"/>
              <w:left w:val="single" w:sz="4" w:space="0" w:color="auto"/>
              <w:bottom w:val="single" w:sz="4" w:space="0" w:color="auto"/>
              <w:right w:val="single" w:sz="4" w:space="0" w:color="auto"/>
            </w:tcBorders>
            <w:vAlign w:val="center"/>
            <w:hideMark/>
          </w:tcPr>
          <w:p w14:paraId="702677FE" w14:textId="77777777" w:rsidR="008F5342" w:rsidRPr="00141CC8" w:rsidRDefault="008F5342" w:rsidP="008F5342">
            <w:pPr>
              <w:widowControl w:val="0"/>
              <w:rPr>
                <w:szCs w:val="21"/>
              </w:rPr>
            </w:pPr>
            <w:r w:rsidRPr="00141CC8">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14:paraId="0ED63454" w14:textId="77777777" w:rsidR="008F5342" w:rsidRPr="00141CC8" w:rsidRDefault="008F5342" w:rsidP="008F5342">
            <w:pPr>
              <w:widowControl w:val="0"/>
              <w:rPr>
                <w:szCs w:val="21"/>
              </w:rPr>
            </w:pPr>
            <w:r w:rsidRPr="00141CC8">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hideMark/>
          </w:tcPr>
          <w:p w14:paraId="4AA2211A"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15BB9BF1"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5A520A1C" w14:textId="77777777" w:rsidR="008F5342" w:rsidRPr="00141CC8" w:rsidRDefault="008F5342" w:rsidP="008F5342">
            <w:pPr>
              <w:widowControl w:val="0"/>
              <w:rPr>
                <w:szCs w:val="21"/>
              </w:rPr>
            </w:pPr>
          </w:p>
        </w:tc>
        <w:tc>
          <w:tcPr>
            <w:tcW w:w="2566" w:type="dxa"/>
            <w:vMerge/>
            <w:tcBorders>
              <w:top w:val="single" w:sz="12" w:space="0" w:color="auto"/>
              <w:left w:val="single" w:sz="4" w:space="0" w:color="auto"/>
              <w:bottom w:val="single" w:sz="4" w:space="0" w:color="auto"/>
              <w:right w:val="single" w:sz="4" w:space="0" w:color="auto"/>
            </w:tcBorders>
            <w:vAlign w:val="center"/>
            <w:hideMark/>
          </w:tcPr>
          <w:p w14:paraId="185AAEB0"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EC5998" w14:textId="77777777" w:rsidR="008F5342" w:rsidRPr="00141CC8" w:rsidRDefault="008F5342" w:rsidP="008F5342">
            <w:pPr>
              <w:widowControl w:val="0"/>
              <w:rPr>
                <w:szCs w:val="21"/>
              </w:rPr>
            </w:pPr>
            <w:r w:rsidRPr="00141CC8">
              <w:rPr>
                <w:rFonts w:hint="eastAsia"/>
                <w:szCs w:val="21"/>
              </w:rPr>
              <w:t>采光系数标准值（%）</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B361D3F" w14:textId="77777777" w:rsidR="008F5342" w:rsidRPr="00141CC8" w:rsidRDefault="008F5342" w:rsidP="008F5342">
            <w:pPr>
              <w:widowControl w:val="0"/>
              <w:rPr>
                <w:szCs w:val="21"/>
              </w:rPr>
            </w:pPr>
            <w:r w:rsidRPr="00141CC8">
              <w:rPr>
                <w:rFonts w:hint="eastAsia"/>
                <w:szCs w:val="21"/>
              </w:rPr>
              <w:t>室外天然光照度标准值</w:t>
            </w:r>
            <w:r>
              <w:rPr>
                <w:rFonts w:hint="eastAsia"/>
                <w:szCs w:val="21"/>
              </w:rPr>
              <w:t>（</w:t>
            </w:r>
            <w:r w:rsidRPr="00141CC8">
              <w:rPr>
                <w:rFonts w:hint="eastAsia"/>
                <w:szCs w:val="21"/>
              </w:rPr>
              <w:t>lx）</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60CCB7C"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43E72678"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246AB418" w14:textId="77777777" w:rsidTr="008F5342">
        <w:trPr>
          <w:trHeight w:hRule="exact" w:val="5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95A37ED" w14:textId="77777777" w:rsidR="008F5342" w:rsidRPr="00141CC8" w:rsidRDefault="008F5342" w:rsidP="008F5342">
            <w:pPr>
              <w:widowControl w:val="0"/>
              <w:rPr>
                <w:szCs w:val="21"/>
              </w:rPr>
            </w:pPr>
            <w:r w:rsidRPr="00141CC8">
              <w:rPr>
                <w:rFonts w:hint="eastAsia"/>
                <w:szCs w:val="21"/>
              </w:rPr>
              <w:t>Ⅲ</w:t>
            </w:r>
          </w:p>
        </w:tc>
        <w:tc>
          <w:tcPr>
            <w:tcW w:w="2566" w:type="dxa"/>
            <w:tcBorders>
              <w:top w:val="single" w:sz="4" w:space="0" w:color="auto"/>
              <w:left w:val="single" w:sz="4" w:space="0" w:color="auto"/>
              <w:bottom w:val="single" w:sz="4" w:space="0" w:color="auto"/>
              <w:right w:val="single" w:sz="4" w:space="0" w:color="auto"/>
            </w:tcBorders>
            <w:vAlign w:val="center"/>
            <w:hideMark/>
          </w:tcPr>
          <w:p w14:paraId="752074F5" w14:textId="77777777" w:rsidR="008F5342" w:rsidRPr="00141CC8" w:rsidRDefault="008F5342" w:rsidP="008F5342">
            <w:pPr>
              <w:widowControl w:val="0"/>
              <w:rPr>
                <w:szCs w:val="21"/>
              </w:rPr>
            </w:pPr>
            <w:r w:rsidRPr="00141CC8">
              <w:rPr>
                <w:rFonts w:hint="eastAsia"/>
                <w:szCs w:val="21"/>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33D07D" w14:textId="77777777" w:rsidR="008F5342" w:rsidRPr="00141CC8" w:rsidRDefault="008F5342" w:rsidP="008F5342">
            <w:pPr>
              <w:widowControl w:val="0"/>
              <w:rPr>
                <w:szCs w:val="21"/>
              </w:rPr>
            </w:pPr>
            <w:r w:rsidRPr="00141CC8">
              <w:rPr>
                <w:rFonts w:hint="eastAsia"/>
                <w:szCs w:val="21"/>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3D2446B" w14:textId="77777777" w:rsidR="008F5342" w:rsidRPr="00141CC8" w:rsidRDefault="008F5342" w:rsidP="008F5342">
            <w:pPr>
              <w:widowControl w:val="0"/>
              <w:rPr>
                <w:szCs w:val="21"/>
              </w:rPr>
            </w:pPr>
            <w:r w:rsidRPr="00141CC8">
              <w:rPr>
                <w:rFonts w:hint="eastAsia"/>
                <w:szCs w:val="21"/>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497A432"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0882FE84" w14:textId="77777777" w:rsidR="008F5342" w:rsidRPr="00141CC8" w:rsidRDefault="008F5342" w:rsidP="008F5342">
            <w:pPr>
              <w:widowControl w:val="0"/>
              <w:rPr>
                <w:szCs w:val="21"/>
              </w:rPr>
            </w:pPr>
            <w:r w:rsidRPr="00141CC8">
              <w:rPr>
                <w:rFonts w:hint="eastAsia"/>
                <w:szCs w:val="21"/>
              </w:rPr>
              <w:t>300</w:t>
            </w:r>
          </w:p>
        </w:tc>
      </w:tr>
      <w:tr w:rsidR="008F5342" w:rsidRPr="00141CC8" w14:paraId="6C7CC11D" w14:textId="77777777" w:rsidTr="008F5342">
        <w:trPr>
          <w:trHeight w:hRule="exact" w:val="41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C8BC1A7" w14:textId="77777777" w:rsidR="008F5342" w:rsidRPr="00141CC8" w:rsidRDefault="008F5342" w:rsidP="008F5342">
            <w:pPr>
              <w:widowControl w:val="0"/>
              <w:rPr>
                <w:szCs w:val="21"/>
              </w:rPr>
            </w:pPr>
            <w:r w:rsidRPr="00141CC8">
              <w:rPr>
                <w:rFonts w:hint="eastAsia"/>
                <w:szCs w:val="21"/>
              </w:rPr>
              <w:t>Ⅳ</w:t>
            </w:r>
          </w:p>
        </w:tc>
        <w:tc>
          <w:tcPr>
            <w:tcW w:w="2566" w:type="dxa"/>
            <w:tcBorders>
              <w:top w:val="single" w:sz="4" w:space="0" w:color="auto"/>
              <w:left w:val="single" w:sz="4" w:space="0" w:color="auto"/>
              <w:bottom w:val="single" w:sz="4" w:space="0" w:color="auto"/>
              <w:right w:val="single" w:sz="4" w:space="0" w:color="auto"/>
            </w:tcBorders>
            <w:vAlign w:val="center"/>
            <w:hideMark/>
          </w:tcPr>
          <w:p w14:paraId="089101B5" w14:textId="77777777" w:rsidR="008F5342" w:rsidRPr="00141CC8" w:rsidRDefault="008F5342" w:rsidP="008F5342">
            <w:pPr>
              <w:widowControl w:val="0"/>
              <w:rPr>
                <w:szCs w:val="21"/>
              </w:rPr>
            </w:pPr>
            <w:r w:rsidRPr="00141CC8">
              <w:rPr>
                <w:rFonts w:hint="eastAsia"/>
                <w:szCs w:val="21"/>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FB2EA8" w14:textId="77777777" w:rsidR="008F5342" w:rsidRPr="00141CC8" w:rsidRDefault="008F5342" w:rsidP="008F5342">
            <w:pPr>
              <w:widowControl w:val="0"/>
              <w:rPr>
                <w:szCs w:val="21"/>
              </w:rPr>
            </w:pPr>
            <w:r w:rsidRPr="00141CC8">
              <w:rPr>
                <w:rFonts w:hint="eastAsia"/>
                <w:szCs w:val="21"/>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839BBD2" w14:textId="77777777" w:rsidR="008F5342" w:rsidRPr="00141CC8" w:rsidRDefault="008F5342" w:rsidP="008F5342">
            <w:pPr>
              <w:widowControl w:val="0"/>
              <w:rPr>
                <w:szCs w:val="21"/>
              </w:rPr>
            </w:pPr>
            <w:r w:rsidRPr="00141CC8">
              <w:rPr>
                <w:rFonts w:hint="eastAsia"/>
                <w:szCs w:val="21"/>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9E74A7F"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0921B080" w14:textId="77777777" w:rsidR="008F5342" w:rsidRPr="00141CC8" w:rsidRDefault="008F5342" w:rsidP="008F5342">
            <w:pPr>
              <w:widowControl w:val="0"/>
              <w:rPr>
                <w:szCs w:val="21"/>
              </w:rPr>
            </w:pPr>
            <w:r w:rsidRPr="00141CC8">
              <w:rPr>
                <w:rFonts w:hint="eastAsia"/>
                <w:szCs w:val="21"/>
              </w:rPr>
              <w:t>150</w:t>
            </w:r>
          </w:p>
        </w:tc>
      </w:tr>
      <w:tr w:rsidR="008F5342" w:rsidRPr="00141CC8" w14:paraId="1B98D420" w14:textId="77777777" w:rsidTr="008F5342">
        <w:trPr>
          <w:trHeight w:hRule="exact" w:val="429"/>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09097298" w14:textId="77777777" w:rsidR="008F5342" w:rsidRPr="00141CC8" w:rsidRDefault="008F5342" w:rsidP="008F5342">
            <w:pPr>
              <w:widowControl w:val="0"/>
              <w:rPr>
                <w:szCs w:val="21"/>
              </w:rPr>
            </w:pPr>
            <w:r w:rsidRPr="00141CC8">
              <w:rPr>
                <w:rFonts w:hint="eastAsia"/>
                <w:szCs w:val="21"/>
              </w:rPr>
              <w:lastRenderedPageBreak/>
              <w:t>Ⅴ</w:t>
            </w:r>
          </w:p>
        </w:tc>
        <w:tc>
          <w:tcPr>
            <w:tcW w:w="2566" w:type="dxa"/>
            <w:tcBorders>
              <w:top w:val="single" w:sz="4" w:space="0" w:color="auto"/>
              <w:left w:val="single" w:sz="4" w:space="0" w:color="auto"/>
              <w:bottom w:val="single" w:sz="12" w:space="0" w:color="auto"/>
              <w:right w:val="single" w:sz="4" w:space="0" w:color="auto"/>
            </w:tcBorders>
            <w:vAlign w:val="center"/>
            <w:hideMark/>
          </w:tcPr>
          <w:p w14:paraId="4A7DEAD7" w14:textId="77777777" w:rsidR="008F5342" w:rsidRPr="00141CC8" w:rsidRDefault="008F5342" w:rsidP="008F5342">
            <w:pPr>
              <w:widowControl w:val="0"/>
              <w:rPr>
                <w:szCs w:val="21"/>
              </w:rPr>
            </w:pPr>
            <w:r w:rsidRPr="00141CC8">
              <w:rPr>
                <w:rFonts w:hint="eastAsia"/>
                <w:szCs w:val="21"/>
              </w:rPr>
              <w:t>书库、走道、楼梯间、卫生间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BA707BB" w14:textId="77777777" w:rsidR="008F5342" w:rsidRPr="00141CC8" w:rsidRDefault="008F5342" w:rsidP="008F5342">
            <w:pPr>
              <w:widowControl w:val="0"/>
              <w:rPr>
                <w:szCs w:val="21"/>
              </w:rPr>
            </w:pPr>
            <w:r w:rsidRPr="00141CC8">
              <w:rPr>
                <w:rFonts w:hint="eastAsia"/>
                <w:szCs w:val="21"/>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14:paraId="31E071AB" w14:textId="77777777" w:rsidR="008F5342" w:rsidRPr="00141CC8" w:rsidRDefault="008F5342" w:rsidP="008F5342">
            <w:pPr>
              <w:widowControl w:val="0"/>
              <w:rPr>
                <w:szCs w:val="21"/>
              </w:rPr>
            </w:pPr>
            <w:r w:rsidRPr="00141CC8">
              <w:rPr>
                <w:rFonts w:hint="eastAsia"/>
                <w:szCs w:val="21"/>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0A7573B5" w14:textId="77777777" w:rsidR="008F5342" w:rsidRPr="00141CC8" w:rsidRDefault="008F5342" w:rsidP="008F5342">
            <w:pPr>
              <w:widowControl w:val="0"/>
              <w:rPr>
                <w:szCs w:val="21"/>
              </w:rPr>
            </w:pPr>
            <w:r w:rsidRPr="00141CC8">
              <w:rPr>
                <w:rFonts w:hint="eastAsia"/>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56E49E46" w14:textId="77777777" w:rsidR="008F5342" w:rsidRPr="00141CC8" w:rsidRDefault="008F5342" w:rsidP="008F5342">
            <w:pPr>
              <w:widowControl w:val="0"/>
              <w:rPr>
                <w:szCs w:val="21"/>
              </w:rPr>
            </w:pPr>
            <w:r w:rsidRPr="00141CC8">
              <w:rPr>
                <w:rFonts w:hint="eastAsia"/>
                <w:szCs w:val="21"/>
              </w:rPr>
              <w:t>75</w:t>
            </w:r>
          </w:p>
        </w:tc>
      </w:tr>
    </w:tbl>
    <w:p w14:paraId="510E8A4B" w14:textId="77777777" w:rsidR="008F5342" w:rsidRPr="00141CC8" w:rsidRDefault="008F5342" w:rsidP="008F5342">
      <w:pPr>
        <w:pStyle w:val="a9"/>
        <w:spacing w:line="360" w:lineRule="auto"/>
        <w:ind w:firstLine="420"/>
        <w:rPr>
          <w:rFonts w:ascii="微软雅黑" w:hAnsi="微软雅黑"/>
          <w:sz w:val="21"/>
          <w:szCs w:val="21"/>
        </w:rPr>
      </w:pPr>
      <w:bookmarkStart w:id="31" w:name="条文描述_旅馆建筑"/>
      <w:bookmarkEnd w:id="30"/>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14:paraId="35DC41B4"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14:paraId="5D0D049D"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DD163CA" w14:textId="77777777" w:rsidR="008F5342" w:rsidRPr="00141CC8" w:rsidRDefault="008F5342" w:rsidP="008F5342">
            <w:pPr>
              <w:widowControl w:val="0"/>
              <w:rPr>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44EE2E93" w14:textId="77777777"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007D905A" w14:textId="77777777"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6C178317"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5BFAF127"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5776D8C5" w14:textId="77777777"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0566E053"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B89310"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EEAE86"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A9F8C3" w14:textId="77777777"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FB91F84" w14:textId="77777777"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14:paraId="1BBCEB52" w14:textId="77777777"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5025C14" w14:textId="77777777"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934F39" w14:textId="77777777"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52FD05" w14:textId="77777777"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1954F"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89F87F" w14:textId="77777777"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770F29A1" w14:textId="77777777" w:rsidR="008F5342" w:rsidRPr="00141CC8" w:rsidRDefault="008F5342" w:rsidP="008F5342">
            <w:pPr>
              <w:widowControl w:val="0"/>
              <w:rPr>
                <w:szCs w:val="21"/>
              </w:rPr>
            </w:pPr>
            <w:r w:rsidRPr="00141CC8">
              <w:rPr>
                <w:rFonts w:hint="eastAsia"/>
                <w:szCs w:val="21"/>
              </w:rPr>
              <w:t>300</w:t>
            </w:r>
          </w:p>
        </w:tc>
      </w:tr>
      <w:tr w:rsidR="008F5342" w:rsidRPr="00141CC8" w14:paraId="6C3A3F25" w14:textId="77777777"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99C5692" w14:textId="77777777"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B1F834" w14:textId="77777777"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BC292"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B45984"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B0E2C" w14:textId="77777777"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2BB7313" w14:textId="77777777" w:rsidR="008F5342" w:rsidRPr="00141CC8" w:rsidRDefault="008F5342" w:rsidP="008F5342">
            <w:pPr>
              <w:widowControl w:val="0"/>
              <w:rPr>
                <w:szCs w:val="21"/>
              </w:rPr>
            </w:pPr>
            <w:r w:rsidRPr="00141CC8">
              <w:rPr>
                <w:rFonts w:hint="eastAsia"/>
                <w:szCs w:val="21"/>
              </w:rPr>
              <w:t>150</w:t>
            </w:r>
          </w:p>
        </w:tc>
      </w:tr>
      <w:tr w:rsidR="008F5342" w:rsidRPr="00141CC8" w14:paraId="6474114F" w14:textId="77777777"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19564D5" w14:textId="77777777"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2B4A09A2" w14:textId="77777777"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26065EA"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5732A895"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4D7A4F85" w14:textId="77777777"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684970AA" w14:textId="77777777" w:rsidR="008F5342" w:rsidRPr="00141CC8" w:rsidRDefault="008F5342" w:rsidP="008F5342">
            <w:pPr>
              <w:widowControl w:val="0"/>
              <w:rPr>
                <w:szCs w:val="21"/>
              </w:rPr>
            </w:pPr>
            <w:r w:rsidRPr="00141CC8">
              <w:rPr>
                <w:rFonts w:hint="eastAsia"/>
                <w:szCs w:val="21"/>
              </w:rPr>
              <w:t>75</w:t>
            </w:r>
          </w:p>
        </w:tc>
      </w:tr>
    </w:tbl>
    <w:bookmarkEnd w:id="31"/>
    <w:p w14:paraId="53C8DE96"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11</w:t>
      </w:r>
      <w:r w:rsidRPr="00141CC8">
        <w:rPr>
          <w:rFonts w:ascii="微软雅黑" w:hAnsi="微软雅黑"/>
          <w:sz w:val="21"/>
          <w:szCs w:val="21"/>
        </w:rPr>
        <w:t xml:space="preserve">  </w:t>
      </w:r>
      <w:r w:rsidRPr="00141CC8">
        <w:rPr>
          <w:rFonts w:ascii="微软雅黑" w:hAnsi="微软雅黑" w:hint="eastAsia"/>
          <w:sz w:val="21"/>
          <w:szCs w:val="21"/>
        </w:rPr>
        <w:t>博物馆建筑的采光标准值不应低于表4.0.11的规定。</w:t>
      </w:r>
    </w:p>
    <w:p w14:paraId="5C1006FE"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11</w:t>
      </w:r>
      <w:r w:rsidRPr="00141CC8">
        <w:rPr>
          <w:szCs w:val="21"/>
        </w:rPr>
        <w:t xml:space="preserve">  </w:t>
      </w:r>
      <w:r w:rsidRPr="00141CC8">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23"/>
        <w:gridCol w:w="1276"/>
        <w:gridCol w:w="1148"/>
        <w:gridCol w:w="1276"/>
        <w:gridCol w:w="1542"/>
      </w:tblGrid>
      <w:tr w:rsidR="008F5342" w:rsidRPr="00141CC8" w14:paraId="36D220AB"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DE92AB1" w14:textId="77777777" w:rsidR="008F5342" w:rsidRPr="00141CC8" w:rsidRDefault="008F5342" w:rsidP="008F5342">
            <w:pPr>
              <w:widowControl w:val="0"/>
              <w:rPr>
                <w:szCs w:val="21"/>
              </w:rPr>
            </w:pPr>
            <w:r w:rsidRPr="00141CC8">
              <w:rPr>
                <w:rFonts w:hint="eastAsia"/>
                <w:szCs w:val="21"/>
              </w:rPr>
              <w:t>采光等级</w:t>
            </w:r>
          </w:p>
        </w:tc>
        <w:tc>
          <w:tcPr>
            <w:tcW w:w="2723" w:type="dxa"/>
            <w:vMerge w:val="restart"/>
            <w:tcBorders>
              <w:top w:val="single" w:sz="12" w:space="0" w:color="auto"/>
              <w:left w:val="single" w:sz="4" w:space="0" w:color="auto"/>
              <w:bottom w:val="single" w:sz="4" w:space="0" w:color="auto"/>
              <w:right w:val="single" w:sz="4" w:space="0" w:color="auto"/>
            </w:tcBorders>
            <w:vAlign w:val="center"/>
            <w:hideMark/>
          </w:tcPr>
          <w:p w14:paraId="2517C223" w14:textId="77777777" w:rsidR="008F5342" w:rsidRPr="00141CC8" w:rsidRDefault="008F5342" w:rsidP="008F5342">
            <w:pPr>
              <w:widowControl w:val="0"/>
              <w:rPr>
                <w:szCs w:val="21"/>
              </w:rPr>
            </w:pPr>
            <w:r w:rsidRPr="00141CC8">
              <w:rPr>
                <w:rFonts w:hint="eastAsia"/>
                <w:szCs w:val="21"/>
              </w:rPr>
              <w:t>场所名称</w:t>
            </w:r>
          </w:p>
        </w:tc>
        <w:tc>
          <w:tcPr>
            <w:tcW w:w="2424" w:type="dxa"/>
            <w:gridSpan w:val="2"/>
            <w:tcBorders>
              <w:top w:val="single" w:sz="12" w:space="0" w:color="auto"/>
              <w:left w:val="single" w:sz="4" w:space="0" w:color="auto"/>
              <w:bottom w:val="single" w:sz="4" w:space="0" w:color="auto"/>
              <w:right w:val="single" w:sz="4" w:space="0" w:color="auto"/>
            </w:tcBorders>
            <w:vAlign w:val="center"/>
            <w:hideMark/>
          </w:tcPr>
          <w:p w14:paraId="1B7F79AE" w14:textId="77777777" w:rsidR="008F5342" w:rsidRPr="00141CC8" w:rsidRDefault="008F5342" w:rsidP="008F5342">
            <w:pPr>
              <w:widowControl w:val="0"/>
              <w:rPr>
                <w:szCs w:val="21"/>
              </w:rPr>
            </w:pPr>
            <w:r w:rsidRPr="00141CC8">
              <w:rPr>
                <w:rFonts w:hint="eastAsia"/>
                <w:szCs w:val="21"/>
              </w:rPr>
              <w:t>侧面采光</w:t>
            </w:r>
          </w:p>
        </w:tc>
        <w:tc>
          <w:tcPr>
            <w:tcW w:w="2818" w:type="dxa"/>
            <w:gridSpan w:val="2"/>
            <w:tcBorders>
              <w:top w:val="single" w:sz="12" w:space="0" w:color="auto"/>
              <w:left w:val="single" w:sz="4" w:space="0" w:color="auto"/>
              <w:bottom w:val="single" w:sz="4" w:space="0" w:color="auto"/>
              <w:right w:val="single" w:sz="12" w:space="0" w:color="auto"/>
            </w:tcBorders>
            <w:hideMark/>
          </w:tcPr>
          <w:p w14:paraId="046BCE33"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2DFA062D"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363C050E" w14:textId="77777777" w:rsidR="008F5342" w:rsidRPr="00141CC8" w:rsidRDefault="008F5342" w:rsidP="008F5342">
            <w:pPr>
              <w:widowControl w:val="0"/>
              <w:rPr>
                <w:szCs w:val="21"/>
              </w:rPr>
            </w:pPr>
          </w:p>
        </w:tc>
        <w:tc>
          <w:tcPr>
            <w:tcW w:w="2723" w:type="dxa"/>
            <w:vMerge/>
            <w:tcBorders>
              <w:top w:val="single" w:sz="12" w:space="0" w:color="auto"/>
              <w:left w:val="single" w:sz="4" w:space="0" w:color="auto"/>
              <w:bottom w:val="single" w:sz="4" w:space="0" w:color="auto"/>
              <w:right w:val="single" w:sz="4" w:space="0" w:color="auto"/>
            </w:tcBorders>
            <w:vAlign w:val="center"/>
            <w:hideMark/>
          </w:tcPr>
          <w:p w14:paraId="379AC81F"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FC2587" w14:textId="77777777" w:rsidR="008F5342" w:rsidRPr="00141CC8" w:rsidRDefault="008F5342" w:rsidP="008F5342">
            <w:pPr>
              <w:widowControl w:val="0"/>
              <w:rPr>
                <w:szCs w:val="21"/>
              </w:rPr>
            </w:pPr>
            <w:r w:rsidRPr="00141CC8">
              <w:rPr>
                <w:rFonts w:hint="eastAsia"/>
                <w:szCs w:val="21"/>
              </w:rPr>
              <w:t>采光系数标准值（%）</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F3884D6" w14:textId="77777777" w:rsidR="008F5342" w:rsidRPr="00141CC8" w:rsidRDefault="008F5342" w:rsidP="008F5342">
            <w:pPr>
              <w:widowControl w:val="0"/>
              <w:rPr>
                <w:szCs w:val="21"/>
              </w:rPr>
            </w:pPr>
            <w:r w:rsidRPr="00141CC8">
              <w:rPr>
                <w:rFonts w:hint="eastAsia"/>
                <w:szCs w:val="21"/>
              </w:rPr>
              <w:t>室外天然光照度标准值（lx）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4CC296" w14:textId="77777777" w:rsidR="008F5342" w:rsidRPr="00141CC8" w:rsidRDefault="008F5342" w:rsidP="008F5342">
            <w:pPr>
              <w:widowControl w:val="0"/>
              <w:rPr>
                <w:szCs w:val="21"/>
              </w:rPr>
            </w:pPr>
            <w:r w:rsidRPr="00141CC8">
              <w:rPr>
                <w:rFonts w:hint="eastAsia"/>
                <w:szCs w:val="21"/>
              </w:rPr>
              <w:t>采光系数标准值（%）</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69D1BAD9"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7FC20ED2" w14:textId="77777777" w:rsidTr="008F5342">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BCBC30A" w14:textId="77777777" w:rsidR="008F5342" w:rsidRPr="00141CC8" w:rsidRDefault="008F5342" w:rsidP="008F5342">
            <w:pPr>
              <w:widowControl w:val="0"/>
              <w:rPr>
                <w:szCs w:val="21"/>
              </w:rPr>
            </w:pPr>
            <w:r w:rsidRPr="00141CC8">
              <w:rPr>
                <w:rFonts w:hint="eastAsia"/>
                <w:szCs w:val="21"/>
              </w:rPr>
              <w:t>Ⅲ</w:t>
            </w:r>
          </w:p>
        </w:tc>
        <w:tc>
          <w:tcPr>
            <w:tcW w:w="2723" w:type="dxa"/>
            <w:tcBorders>
              <w:top w:val="single" w:sz="4" w:space="0" w:color="auto"/>
              <w:left w:val="single" w:sz="4" w:space="0" w:color="auto"/>
              <w:bottom w:val="single" w:sz="4" w:space="0" w:color="auto"/>
              <w:right w:val="single" w:sz="4" w:space="0" w:color="auto"/>
            </w:tcBorders>
            <w:vAlign w:val="center"/>
            <w:hideMark/>
          </w:tcPr>
          <w:p w14:paraId="0306368C" w14:textId="77777777" w:rsidR="00933A14" w:rsidRDefault="008F5342" w:rsidP="008F5342">
            <w:pPr>
              <w:widowControl w:val="0"/>
              <w:rPr>
                <w:szCs w:val="21"/>
              </w:rPr>
            </w:pPr>
            <w:r w:rsidRPr="00141CC8">
              <w:rPr>
                <w:rFonts w:hint="eastAsia"/>
                <w:szCs w:val="21"/>
              </w:rPr>
              <w:t>文物修复室、标本制作室、</w:t>
            </w:r>
          </w:p>
          <w:p w14:paraId="20673928" w14:textId="77777777" w:rsidR="008F5342" w:rsidRPr="00141CC8" w:rsidRDefault="008F5342" w:rsidP="008F5342">
            <w:pPr>
              <w:widowControl w:val="0"/>
              <w:rPr>
                <w:szCs w:val="21"/>
              </w:rPr>
            </w:pPr>
            <w:r w:rsidRPr="00141CC8">
              <w:rPr>
                <w:rFonts w:hint="eastAsia"/>
                <w:szCs w:val="21"/>
              </w:rPr>
              <w:t>书画装裱室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087206" w14:textId="77777777" w:rsidR="008F5342" w:rsidRPr="00141CC8" w:rsidRDefault="008F5342" w:rsidP="008F5342">
            <w:pPr>
              <w:widowControl w:val="0"/>
              <w:rPr>
                <w:szCs w:val="21"/>
              </w:rPr>
            </w:pPr>
            <w:r w:rsidRPr="00141CC8">
              <w:rPr>
                <w:rFonts w:hint="eastAsia"/>
                <w:szCs w:val="21"/>
              </w:rPr>
              <w:t>3.0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60B2D63" w14:textId="77777777" w:rsidR="008F5342" w:rsidRPr="00141CC8" w:rsidRDefault="008F5342" w:rsidP="008F5342">
            <w:pPr>
              <w:widowControl w:val="0"/>
              <w:rPr>
                <w:szCs w:val="21"/>
              </w:rPr>
            </w:pPr>
            <w:r w:rsidRPr="00141CC8">
              <w:rPr>
                <w:rFonts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92DAB" w14:textId="77777777" w:rsidR="008F5342" w:rsidRPr="00141CC8" w:rsidRDefault="008F5342" w:rsidP="008F5342">
            <w:pPr>
              <w:widowControl w:val="0"/>
              <w:rPr>
                <w:szCs w:val="21"/>
              </w:rPr>
            </w:pPr>
            <w:r w:rsidRPr="00141CC8">
              <w:rPr>
                <w:rFonts w:hint="eastAsia"/>
                <w:szCs w:val="21"/>
              </w:rPr>
              <w:t>2.0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07B9D8E2" w14:textId="77777777" w:rsidR="008F5342" w:rsidRPr="00141CC8" w:rsidRDefault="008F5342" w:rsidP="008F5342">
            <w:pPr>
              <w:widowControl w:val="0"/>
              <w:rPr>
                <w:szCs w:val="21"/>
              </w:rPr>
            </w:pPr>
            <w:r w:rsidRPr="00141CC8">
              <w:rPr>
                <w:rFonts w:hint="eastAsia"/>
                <w:szCs w:val="21"/>
              </w:rPr>
              <w:t>300</w:t>
            </w:r>
          </w:p>
        </w:tc>
      </w:tr>
      <w:tr w:rsidR="008F5342" w:rsidRPr="00141CC8" w14:paraId="3A18EB2A" w14:textId="77777777" w:rsidTr="008F5342">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2BF7B62" w14:textId="77777777" w:rsidR="008F5342" w:rsidRPr="00141CC8" w:rsidRDefault="008F5342" w:rsidP="008F5342">
            <w:pPr>
              <w:widowControl w:val="0"/>
              <w:rPr>
                <w:szCs w:val="21"/>
              </w:rPr>
            </w:pPr>
            <w:r w:rsidRPr="00141CC8">
              <w:rPr>
                <w:rFonts w:hint="eastAsia"/>
                <w:szCs w:val="21"/>
              </w:rPr>
              <w:t>Ⅳ</w:t>
            </w:r>
          </w:p>
        </w:tc>
        <w:tc>
          <w:tcPr>
            <w:tcW w:w="2723" w:type="dxa"/>
            <w:tcBorders>
              <w:top w:val="single" w:sz="4" w:space="0" w:color="auto"/>
              <w:left w:val="single" w:sz="4" w:space="0" w:color="auto"/>
              <w:bottom w:val="single" w:sz="4" w:space="0" w:color="auto"/>
              <w:right w:val="single" w:sz="4" w:space="0" w:color="auto"/>
            </w:tcBorders>
            <w:vAlign w:val="center"/>
            <w:hideMark/>
          </w:tcPr>
          <w:p w14:paraId="16ED4A6D" w14:textId="77777777" w:rsidR="008F5342" w:rsidRPr="00141CC8" w:rsidRDefault="008F5342" w:rsidP="008F5342">
            <w:pPr>
              <w:widowControl w:val="0"/>
              <w:rPr>
                <w:szCs w:val="21"/>
              </w:rPr>
            </w:pPr>
            <w:r w:rsidRPr="00141CC8">
              <w:rPr>
                <w:rFonts w:hint="eastAsia"/>
                <w:szCs w:val="21"/>
              </w:rPr>
              <w:t>陈列室、展厅、门厅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4CF9B0" w14:textId="77777777" w:rsidR="008F5342" w:rsidRPr="00141CC8" w:rsidRDefault="008F5342" w:rsidP="008F5342">
            <w:pPr>
              <w:widowControl w:val="0"/>
              <w:rPr>
                <w:szCs w:val="21"/>
              </w:rPr>
            </w:pPr>
            <w:r w:rsidRPr="00141CC8">
              <w:rPr>
                <w:rFonts w:hint="eastAsia"/>
                <w:szCs w:val="21"/>
              </w:rPr>
              <w:t>2.0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C13905B" w14:textId="77777777" w:rsidR="008F5342" w:rsidRPr="00141CC8" w:rsidRDefault="008F5342" w:rsidP="008F5342">
            <w:pPr>
              <w:widowControl w:val="0"/>
              <w:rPr>
                <w:szCs w:val="21"/>
              </w:rPr>
            </w:pPr>
            <w:r w:rsidRPr="00141CC8">
              <w:rPr>
                <w:rFonts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95CE7A" w14:textId="77777777" w:rsidR="008F5342" w:rsidRPr="00141CC8" w:rsidRDefault="008F5342" w:rsidP="008F5342">
            <w:pPr>
              <w:widowControl w:val="0"/>
              <w:rPr>
                <w:szCs w:val="21"/>
              </w:rPr>
            </w:pPr>
            <w:r w:rsidRPr="00141CC8">
              <w:rPr>
                <w:rFonts w:hint="eastAsia"/>
                <w:szCs w:val="21"/>
              </w:rPr>
              <w:t>1.0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5F1EC282" w14:textId="77777777" w:rsidR="008F5342" w:rsidRPr="00141CC8" w:rsidRDefault="008F5342" w:rsidP="008F5342">
            <w:pPr>
              <w:widowControl w:val="0"/>
              <w:rPr>
                <w:szCs w:val="21"/>
              </w:rPr>
            </w:pPr>
            <w:r w:rsidRPr="00141CC8">
              <w:rPr>
                <w:rFonts w:hint="eastAsia"/>
                <w:szCs w:val="21"/>
              </w:rPr>
              <w:t>150</w:t>
            </w:r>
          </w:p>
        </w:tc>
      </w:tr>
      <w:tr w:rsidR="008F5342" w:rsidRPr="00141CC8" w14:paraId="7B55B6F6" w14:textId="77777777" w:rsidTr="008F5342">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9028059" w14:textId="77777777" w:rsidR="008F5342" w:rsidRPr="00141CC8" w:rsidRDefault="008F5342" w:rsidP="008F5342">
            <w:pPr>
              <w:widowControl w:val="0"/>
              <w:rPr>
                <w:szCs w:val="21"/>
              </w:rPr>
            </w:pPr>
            <w:r w:rsidRPr="00141CC8">
              <w:rPr>
                <w:rFonts w:hint="eastAsia"/>
                <w:szCs w:val="21"/>
              </w:rPr>
              <w:t>Ⅴ</w:t>
            </w:r>
          </w:p>
        </w:tc>
        <w:tc>
          <w:tcPr>
            <w:tcW w:w="2723" w:type="dxa"/>
            <w:tcBorders>
              <w:top w:val="single" w:sz="4" w:space="0" w:color="auto"/>
              <w:left w:val="single" w:sz="4" w:space="0" w:color="auto"/>
              <w:bottom w:val="single" w:sz="12" w:space="0" w:color="auto"/>
              <w:right w:val="single" w:sz="4" w:space="0" w:color="auto"/>
            </w:tcBorders>
            <w:vAlign w:val="center"/>
            <w:hideMark/>
          </w:tcPr>
          <w:p w14:paraId="2002CB39" w14:textId="77777777" w:rsidR="008F5342" w:rsidRPr="00141CC8" w:rsidRDefault="008F5342" w:rsidP="008F5342">
            <w:pPr>
              <w:widowControl w:val="0"/>
              <w:rPr>
                <w:szCs w:val="21"/>
              </w:rPr>
            </w:pPr>
            <w:r w:rsidRPr="00141CC8">
              <w:rPr>
                <w:rFonts w:hint="eastAsia"/>
                <w:szCs w:val="21"/>
              </w:rPr>
              <w:t>库房、走道、楼梯间、卫生间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263B0AF9" w14:textId="77777777" w:rsidR="008F5342" w:rsidRPr="00141CC8" w:rsidRDefault="008F5342" w:rsidP="008F5342">
            <w:pPr>
              <w:widowControl w:val="0"/>
              <w:rPr>
                <w:szCs w:val="21"/>
              </w:rPr>
            </w:pPr>
            <w:r w:rsidRPr="00141CC8">
              <w:rPr>
                <w:rFonts w:hint="eastAsia"/>
                <w:szCs w:val="21"/>
              </w:rPr>
              <w:t>1.0</w:t>
            </w:r>
          </w:p>
        </w:tc>
        <w:tc>
          <w:tcPr>
            <w:tcW w:w="1148" w:type="dxa"/>
            <w:tcBorders>
              <w:top w:val="single" w:sz="4" w:space="0" w:color="auto"/>
              <w:left w:val="single" w:sz="4" w:space="0" w:color="auto"/>
              <w:bottom w:val="single" w:sz="12" w:space="0" w:color="auto"/>
              <w:right w:val="single" w:sz="4" w:space="0" w:color="auto"/>
            </w:tcBorders>
            <w:vAlign w:val="center"/>
            <w:hideMark/>
          </w:tcPr>
          <w:p w14:paraId="4220ADF3" w14:textId="77777777" w:rsidR="008F5342" w:rsidRPr="00141CC8" w:rsidRDefault="008F5342" w:rsidP="008F5342">
            <w:pPr>
              <w:widowControl w:val="0"/>
              <w:rPr>
                <w:szCs w:val="21"/>
              </w:rPr>
            </w:pPr>
            <w:r w:rsidRPr="00141CC8">
              <w:rPr>
                <w:rFonts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tcPr>
          <w:p w14:paraId="7ABE25A8" w14:textId="77777777" w:rsidR="008F5342" w:rsidRPr="00141CC8" w:rsidRDefault="008F5342" w:rsidP="008F5342">
            <w:pPr>
              <w:widowControl w:val="0"/>
              <w:rPr>
                <w:szCs w:val="21"/>
              </w:rPr>
            </w:pPr>
            <w:r w:rsidRPr="00141CC8">
              <w:rPr>
                <w:rFonts w:hint="eastAsia"/>
                <w:szCs w:val="21"/>
              </w:rPr>
              <w:t>0.5</w:t>
            </w:r>
          </w:p>
        </w:tc>
        <w:tc>
          <w:tcPr>
            <w:tcW w:w="1542" w:type="dxa"/>
            <w:tcBorders>
              <w:top w:val="single" w:sz="4" w:space="0" w:color="auto"/>
              <w:left w:val="single" w:sz="4" w:space="0" w:color="auto"/>
              <w:bottom w:val="single" w:sz="12" w:space="0" w:color="auto"/>
              <w:right w:val="single" w:sz="12" w:space="0" w:color="auto"/>
            </w:tcBorders>
            <w:vAlign w:val="center"/>
          </w:tcPr>
          <w:p w14:paraId="6BB78AD3" w14:textId="77777777" w:rsidR="008F5342" w:rsidRPr="00141CC8" w:rsidRDefault="008F5342" w:rsidP="008F5342">
            <w:pPr>
              <w:widowControl w:val="0"/>
              <w:rPr>
                <w:szCs w:val="21"/>
              </w:rPr>
            </w:pPr>
            <w:r w:rsidRPr="00141CC8">
              <w:rPr>
                <w:rFonts w:hint="eastAsia"/>
                <w:szCs w:val="21"/>
              </w:rPr>
              <w:t>75</w:t>
            </w:r>
          </w:p>
        </w:tc>
      </w:tr>
    </w:tbl>
    <w:p w14:paraId="2258F461" w14:textId="77777777" w:rsidR="0057477E" w:rsidRPr="00141CC8" w:rsidRDefault="0057477E" w:rsidP="0057477E">
      <w:pPr>
        <w:pStyle w:val="a9"/>
        <w:spacing w:line="360" w:lineRule="auto"/>
        <w:ind w:firstLine="420"/>
        <w:rPr>
          <w:rFonts w:ascii="微软雅黑" w:hAnsi="微软雅黑"/>
          <w:sz w:val="21"/>
          <w:szCs w:val="21"/>
        </w:rPr>
      </w:pPr>
      <w:bookmarkStart w:id="32" w:name="条文描述_体育建筑"/>
      <w:r w:rsidRPr="00141CC8">
        <w:rPr>
          <w:rFonts w:ascii="微软雅黑" w:hAnsi="微软雅黑"/>
          <w:sz w:val="21"/>
          <w:szCs w:val="21"/>
        </w:rPr>
        <w:t>4.0.</w:t>
      </w:r>
      <w:r w:rsidRPr="00141CC8">
        <w:rPr>
          <w:rFonts w:ascii="微软雅黑" w:hAnsi="微软雅黑" w:hint="eastAsia"/>
          <w:sz w:val="21"/>
          <w:szCs w:val="21"/>
        </w:rPr>
        <w:t>14</w:t>
      </w:r>
      <w:r w:rsidRPr="00141CC8">
        <w:rPr>
          <w:rFonts w:ascii="微软雅黑" w:hAnsi="微软雅黑"/>
          <w:sz w:val="21"/>
          <w:szCs w:val="21"/>
        </w:rPr>
        <w:t xml:space="preserve">  </w:t>
      </w:r>
      <w:r w:rsidRPr="00141CC8">
        <w:rPr>
          <w:rFonts w:ascii="微软雅黑" w:hAnsi="微软雅黑" w:hint="eastAsia"/>
          <w:sz w:val="21"/>
          <w:szCs w:val="21"/>
        </w:rPr>
        <w:t>体育建筑的采光标准值不应低于表4.0.14的规定。</w:t>
      </w:r>
    </w:p>
    <w:p w14:paraId="49A3EE33" w14:textId="77777777" w:rsidR="0057477E" w:rsidRPr="00141CC8" w:rsidRDefault="0057477E" w:rsidP="00AA1B36">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14</w:t>
      </w:r>
      <w:r w:rsidRPr="00141CC8">
        <w:rPr>
          <w:szCs w:val="21"/>
        </w:rPr>
        <w:t xml:space="preserve">  </w:t>
      </w:r>
      <w:r w:rsidRPr="00141CC8">
        <w:rPr>
          <w:rFonts w:hint="eastAsia"/>
          <w:szCs w:val="21"/>
        </w:rPr>
        <w:t>体育建筑的采光标准值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09"/>
        <w:gridCol w:w="1134"/>
        <w:gridCol w:w="1559"/>
        <w:gridCol w:w="1134"/>
        <w:gridCol w:w="1498"/>
      </w:tblGrid>
      <w:tr w:rsidR="0057477E" w:rsidRPr="00141CC8" w14:paraId="7E626D94"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0F606E0" w14:textId="77777777" w:rsidR="0057477E" w:rsidRPr="00141CC8" w:rsidRDefault="0057477E" w:rsidP="00AA1B36">
            <w:pPr>
              <w:widowControl w:val="0"/>
              <w:rPr>
                <w:szCs w:val="21"/>
              </w:rPr>
            </w:pPr>
            <w:r w:rsidRPr="00141CC8">
              <w:rPr>
                <w:rFonts w:hint="eastAsia"/>
                <w:szCs w:val="21"/>
              </w:rPr>
              <w:t>采光等级</w:t>
            </w:r>
          </w:p>
        </w:tc>
        <w:tc>
          <w:tcPr>
            <w:tcW w:w="2709" w:type="dxa"/>
            <w:vMerge w:val="restart"/>
            <w:tcBorders>
              <w:top w:val="single" w:sz="12" w:space="0" w:color="auto"/>
              <w:left w:val="single" w:sz="4" w:space="0" w:color="auto"/>
              <w:bottom w:val="single" w:sz="4" w:space="0" w:color="auto"/>
              <w:right w:val="single" w:sz="4" w:space="0" w:color="auto"/>
            </w:tcBorders>
            <w:vAlign w:val="center"/>
            <w:hideMark/>
          </w:tcPr>
          <w:p w14:paraId="69728BE0" w14:textId="77777777" w:rsidR="0057477E" w:rsidRPr="00141CC8" w:rsidRDefault="0057477E" w:rsidP="00AA1B36">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6A6CFBAC" w14:textId="77777777" w:rsidR="0057477E" w:rsidRPr="00141CC8" w:rsidRDefault="0057477E" w:rsidP="00AA1B36">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71FFD384" w14:textId="77777777" w:rsidR="0057477E" w:rsidRPr="00141CC8" w:rsidRDefault="0057477E" w:rsidP="00AA1B36">
            <w:pPr>
              <w:widowControl w:val="0"/>
              <w:rPr>
                <w:szCs w:val="21"/>
              </w:rPr>
            </w:pPr>
            <w:r w:rsidRPr="00141CC8">
              <w:rPr>
                <w:rFonts w:hint="eastAsia"/>
                <w:szCs w:val="21"/>
              </w:rPr>
              <w:t>顶部采光</w:t>
            </w:r>
          </w:p>
        </w:tc>
      </w:tr>
      <w:tr w:rsidR="0057477E" w:rsidRPr="00141CC8" w14:paraId="2A973798"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112C612" w14:textId="77777777" w:rsidR="0057477E" w:rsidRPr="00141CC8" w:rsidRDefault="0057477E" w:rsidP="00AA1B36">
            <w:pPr>
              <w:widowControl w:val="0"/>
              <w:rPr>
                <w:szCs w:val="21"/>
              </w:rPr>
            </w:pPr>
          </w:p>
        </w:tc>
        <w:tc>
          <w:tcPr>
            <w:tcW w:w="2709" w:type="dxa"/>
            <w:vMerge/>
            <w:tcBorders>
              <w:top w:val="single" w:sz="12" w:space="0" w:color="auto"/>
              <w:left w:val="single" w:sz="4" w:space="0" w:color="auto"/>
              <w:bottom w:val="single" w:sz="4" w:space="0" w:color="auto"/>
              <w:right w:val="single" w:sz="4" w:space="0" w:color="auto"/>
            </w:tcBorders>
            <w:vAlign w:val="center"/>
            <w:hideMark/>
          </w:tcPr>
          <w:p w14:paraId="68456B64" w14:textId="77777777" w:rsidR="0057477E" w:rsidRPr="00141CC8" w:rsidRDefault="0057477E" w:rsidP="00AA1B36">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35C6C6" w14:textId="77777777" w:rsidR="0057477E" w:rsidRPr="00141CC8" w:rsidRDefault="0057477E" w:rsidP="00AA1B36">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1785E8" w14:textId="77777777" w:rsidR="0057477E" w:rsidRPr="00141CC8" w:rsidRDefault="0057477E" w:rsidP="00AA1B36">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8BEF0" w14:textId="77777777" w:rsidR="0057477E" w:rsidRPr="00141CC8" w:rsidRDefault="0057477E" w:rsidP="00AA1B36">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1C41FD18" w14:textId="77777777" w:rsidR="0057477E" w:rsidRPr="00141CC8" w:rsidRDefault="0057477E" w:rsidP="00AA1B36">
            <w:pPr>
              <w:widowControl w:val="0"/>
              <w:rPr>
                <w:szCs w:val="21"/>
              </w:rPr>
            </w:pPr>
            <w:r w:rsidRPr="00141CC8">
              <w:rPr>
                <w:rFonts w:hint="eastAsia"/>
                <w:szCs w:val="21"/>
              </w:rPr>
              <w:t>室外天然光照度标准值（lx）</w:t>
            </w:r>
          </w:p>
        </w:tc>
      </w:tr>
      <w:tr w:rsidR="0057477E" w:rsidRPr="00141CC8" w14:paraId="4090F62F" w14:textId="77777777" w:rsidTr="008F5342">
        <w:trPr>
          <w:trHeight w:hRule="exact" w:val="1014"/>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063C8CB4" w14:textId="77777777" w:rsidR="0057477E" w:rsidRPr="00141CC8" w:rsidRDefault="0057477E" w:rsidP="00F43A83">
            <w:pPr>
              <w:widowControl w:val="0"/>
              <w:rPr>
                <w:szCs w:val="21"/>
              </w:rPr>
            </w:pPr>
            <w:r w:rsidRPr="00141CC8">
              <w:rPr>
                <w:rFonts w:hint="eastAsia"/>
                <w:szCs w:val="21"/>
              </w:rPr>
              <w:t>Ⅳ</w:t>
            </w:r>
          </w:p>
        </w:tc>
        <w:tc>
          <w:tcPr>
            <w:tcW w:w="2709" w:type="dxa"/>
            <w:tcBorders>
              <w:top w:val="single" w:sz="4" w:space="0" w:color="auto"/>
              <w:left w:val="single" w:sz="4" w:space="0" w:color="auto"/>
              <w:bottom w:val="single" w:sz="4" w:space="0" w:color="auto"/>
              <w:right w:val="single" w:sz="4" w:space="0" w:color="auto"/>
            </w:tcBorders>
            <w:vAlign w:val="center"/>
            <w:hideMark/>
          </w:tcPr>
          <w:p w14:paraId="5BEE77A2" w14:textId="77777777" w:rsidR="008F5342" w:rsidRDefault="0057477E" w:rsidP="008F5342">
            <w:pPr>
              <w:widowControl w:val="0"/>
              <w:rPr>
                <w:szCs w:val="21"/>
              </w:rPr>
            </w:pPr>
            <w:r w:rsidRPr="00141CC8">
              <w:rPr>
                <w:rFonts w:hint="eastAsia"/>
                <w:szCs w:val="21"/>
              </w:rPr>
              <w:t>体育馆场地、观众入口大厅、休息厅、运动员休息室、</w:t>
            </w:r>
          </w:p>
          <w:p w14:paraId="66705C10" w14:textId="77777777" w:rsidR="0057477E" w:rsidRPr="00141CC8" w:rsidRDefault="0057477E" w:rsidP="008F5342">
            <w:pPr>
              <w:widowControl w:val="0"/>
              <w:rPr>
                <w:szCs w:val="21"/>
              </w:rPr>
            </w:pPr>
            <w:r w:rsidRPr="00141CC8">
              <w:rPr>
                <w:rFonts w:hint="eastAsia"/>
                <w:szCs w:val="21"/>
              </w:rPr>
              <w:t>治疗室、贵宾厅、裁判用房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88C653" w14:textId="77777777" w:rsidR="0057477E" w:rsidRPr="00141CC8" w:rsidRDefault="0057477E"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2D494D" w14:textId="77777777" w:rsidR="0057477E" w:rsidRPr="00141CC8" w:rsidRDefault="0057477E"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1DF39" w14:textId="77777777" w:rsidR="0057477E" w:rsidRPr="00141CC8" w:rsidRDefault="0057477E"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7EBD55C9" w14:textId="77777777" w:rsidR="0057477E" w:rsidRPr="00141CC8" w:rsidRDefault="0057477E" w:rsidP="008F5342">
            <w:pPr>
              <w:widowControl w:val="0"/>
              <w:rPr>
                <w:szCs w:val="21"/>
              </w:rPr>
            </w:pPr>
            <w:r w:rsidRPr="00141CC8">
              <w:rPr>
                <w:rFonts w:hint="eastAsia"/>
                <w:szCs w:val="21"/>
              </w:rPr>
              <w:t>150</w:t>
            </w:r>
          </w:p>
        </w:tc>
      </w:tr>
      <w:tr w:rsidR="0057477E" w:rsidRPr="00141CC8" w14:paraId="2FD3D953" w14:textId="77777777"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4412DC9" w14:textId="77777777" w:rsidR="0057477E" w:rsidRPr="00141CC8" w:rsidRDefault="0057477E" w:rsidP="008F5342">
            <w:pPr>
              <w:widowControl w:val="0"/>
              <w:rPr>
                <w:szCs w:val="21"/>
              </w:rPr>
            </w:pPr>
            <w:r w:rsidRPr="00141CC8">
              <w:rPr>
                <w:rFonts w:hint="eastAsia"/>
                <w:szCs w:val="21"/>
              </w:rPr>
              <w:t>Ⅴ</w:t>
            </w:r>
          </w:p>
        </w:tc>
        <w:tc>
          <w:tcPr>
            <w:tcW w:w="2709" w:type="dxa"/>
            <w:tcBorders>
              <w:top w:val="single" w:sz="4" w:space="0" w:color="auto"/>
              <w:left w:val="single" w:sz="4" w:space="0" w:color="auto"/>
              <w:bottom w:val="single" w:sz="12" w:space="0" w:color="auto"/>
              <w:right w:val="single" w:sz="4" w:space="0" w:color="auto"/>
            </w:tcBorders>
            <w:vAlign w:val="center"/>
            <w:hideMark/>
          </w:tcPr>
          <w:p w14:paraId="23864127" w14:textId="77777777" w:rsidR="0057477E" w:rsidRPr="00141CC8" w:rsidRDefault="0057477E" w:rsidP="008F5342">
            <w:pPr>
              <w:widowControl w:val="0"/>
              <w:rPr>
                <w:szCs w:val="21"/>
              </w:rPr>
            </w:pPr>
            <w:r w:rsidRPr="00141CC8">
              <w:rPr>
                <w:rFonts w:hint="eastAsia"/>
                <w:szCs w:val="21"/>
              </w:rPr>
              <w:t>浴室、楼梯间、卫生间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07E336E" w14:textId="77777777" w:rsidR="0057477E" w:rsidRPr="00141CC8" w:rsidRDefault="0057477E"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348800FE" w14:textId="77777777" w:rsidR="0057477E" w:rsidRPr="00141CC8" w:rsidRDefault="0057477E"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09AD7D4" w14:textId="77777777" w:rsidR="0057477E" w:rsidRPr="00141CC8" w:rsidRDefault="0057477E"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2F56CBC4" w14:textId="77777777" w:rsidR="0057477E" w:rsidRPr="00141CC8" w:rsidRDefault="0057477E" w:rsidP="008F5342">
            <w:pPr>
              <w:widowControl w:val="0"/>
              <w:rPr>
                <w:szCs w:val="21"/>
              </w:rPr>
            </w:pPr>
            <w:r w:rsidRPr="00141CC8">
              <w:rPr>
                <w:rFonts w:hint="eastAsia"/>
                <w:szCs w:val="21"/>
              </w:rPr>
              <w:t>75</w:t>
            </w:r>
          </w:p>
        </w:tc>
      </w:tr>
    </w:tbl>
    <w:p w14:paraId="6D4504B0" w14:textId="77777777" w:rsidR="00F642A6" w:rsidRPr="00141CC8" w:rsidRDefault="00F642A6" w:rsidP="00F642A6">
      <w:pPr>
        <w:pStyle w:val="1"/>
        <w:ind w:left="432" w:hanging="432"/>
        <w:rPr>
          <w:rFonts w:ascii="微软雅黑" w:hAnsi="微软雅黑"/>
        </w:rPr>
      </w:pPr>
      <w:bookmarkStart w:id="33" w:name="_Toc264043625"/>
      <w:bookmarkStart w:id="34" w:name="_Toc264569232"/>
      <w:bookmarkStart w:id="35" w:name="_Toc275165382"/>
      <w:bookmarkStart w:id="36" w:name="_Toc290149054"/>
      <w:bookmarkStart w:id="37" w:name="_Toc290209312"/>
      <w:bookmarkStart w:id="38" w:name="_Toc290209336"/>
      <w:bookmarkStart w:id="39" w:name="_Toc312399791"/>
      <w:bookmarkStart w:id="40" w:name="_Toc160480844"/>
      <w:bookmarkEnd w:id="32"/>
      <w:r w:rsidRPr="00141CC8">
        <w:rPr>
          <w:rFonts w:ascii="微软雅黑" w:hAnsi="微软雅黑" w:hint="eastAsia"/>
        </w:rPr>
        <w:t>采光分析</w:t>
      </w:r>
      <w:r w:rsidRPr="00141CC8">
        <w:rPr>
          <w:rFonts w:ascii="微软雅黑" w:hAnsi="微软雅黑"/>
        </w:rPr>
        <w:t>概述</w:t>
      </w:r>
      <w:bookmarkEnd w:id="33"/>
      <w:bookmarkEnd w:id="34"/>
      <w:bookmarkEnd w:id="35"/>
      <w:bookmarkEnd w:id="36"/>
      <w:bookmarkEnd w:id="37"/>
      <w:bookmarkEnd w:id="38"/>
      <w:bookmarkEnd w:id="39"/>
      <w:bookmarkEnd w:id="40"/>
    </w:p>
    <w:p w14:paraId="0BD1D558"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BF238C2" w14:textId="77777777" w:rsidR="00F642A6" w:rsidRPr="00141CC8" w:rsidRDefault="00F642A6" w:rsidP="00C3029C">
      <w:pPr>
        <w:pStyle w:val="2"/>
      </w:pPr>
      <w:bookmarkStart w:id="41" w:name="_Toc160480845"/>
      <w:r w:rsidRPr="00141CC8">
        <w:rPr>
          <w:rFonts w:hint="eastAsia"/>
        </w:rPr>
        <w:lastRenderedPageBreak/>
        <w:t>基本原理</w:t>
      </w:r>
      <w:bookmarkEnd w:id="41"/>
    </w:p>
    <w:p w14:paraId="66782F42"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2BB9ED71"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16D6C233"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47E4D034" w14:textId="77777777" w:rsidR="00C3029C" w:rsidRPr="00141CC8" w:rsidRDefault="00C3029C" w:rsidP="00141CC8">
      <w:pPr>
        <w:pStyle w:val="a0"/>
      </w:pPr>
      <w:r w:rsidRPr="00141CC8">
        <w:rPr>
          <w:rFonts w:hint="eastAsia"/>
        </w:rPr>
        <w:t>室内某一点的采光系数C，计算公式为：</w:t>
      </w:r>
    </w:p>
    <w:p w14:paraId="30144524" w14:textId="77777777" w:rsidR="00C3029C" w:rsidRPr="00141CC8" w:rsidRDefault="00C3029C" w:rsidP="00141CC8">
      <w:pPr>
        <w:pStyle w:val="a0"/>
        <w:ind w:firstLineChars="200" w:firstLine="420"/>
      </w:pPr>
      <w:r w:rsidRPr="00141CC8">
        <w:rPr>
          <w:noProof/>
          <w:lang w:val="en-US"/>
        </w:rPr>
        <w:drawing>
          <wp:inline distT="0" distB="0" distL="0" distR="0" wp14:anchorId="55F42AF0" wp14:editId="1320129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4AD3F49"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556198C1"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1C2DF7A9"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2A82D62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785F56A2"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7C8B8054"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EC723E9" w14:textId="77777777" w:rsidR="0042654D" w:rsidRPr="00141CC8" w:rsidRDefault="0042654D" w:rsidP="00C3029C">
      <w:pPr>
        <w:pStyle w:val="2"/>
      </w:pPr>
      <w:bookmarkStart w:id="49" w:name="_Toc160480846"/>
      <w:r w:rsidRPr="00141CC8">
        <w:t>分析软件</w:t>
      </w:r>
      <w:bookmarkEnd w:id="42"/>
      <w:bookmarkEnd w:id="43"/>
      <w:bookmarkEnd w:id="44"/>
      <w:bookmarkEnd w:id="45"/>
      <w:bookmarkEnd w:id="46"/>
      <w:bookmarkEnd w:id="47"/>
      <w:bookmarkEnd w:id="48"/>
      <w:bookmarkEnd w:id="49"/>
    </w:p>
    <w:p w14:paraId="08B94BD5" w14:textId="77777777" w:rsidR="00C3029C" w:rsidRPr="00141CC8" w:rsidRDefault="00C3029C" w:rsidP="00141CC8">
      <w:pPr>
        <w:pStyle w:val="a0"/>
        <w:ind w:firstLineChars="200" w:firstLine="420"/>
      </w:pPr>
      <w:bookmarkStart w:id="50"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479EE7F8"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3635FAC6" w14:textId="77777777" w:rsidR="00F642A6" w:rsidRPr="00141CC8" w:rsidRDefault="00F642A6" w:rsidP="00C3029C">
      <w:pPr>
        <w:pStyle w:val="2"/>
      </w:pPr>
      <w:bookmarkStart w:id="51" w:name="_Toc160480847"/>
      <w:r w:rsidRPr="00141CC8">
        <w:rPr>
          <w:rFonts w:hint="eastAsia"/>
        </w:rPr>
        <w:t>计算方法</w:t>
      </w:r>
      <w:bookmarkEnd w:id="50"/>
      <w:bookmarkEnd w:id="51"/>
    </w:p>
    <w:p w14:paraId="4FE24410"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3659F440"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lastRenderedPageBreak/>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3FC1E4E"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507585FD" wp14:editId="47A22D07">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6A23751E"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6D50F77B"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563325FD" w14:textId="77777777" w:rsidR="002A7369" w:rsidRPr="0042654D" w:rsidRDefault="002A7369" w:rsidP="002A7369">
      <w:pPr>
        <w:pStyle w:val="1"/>
        <w:ind w:left="432" w:hanging="432"/>
      </w:pPr>
      <w:bookmarkStart w:id="52" w:name="_Toc160480848"/>
      <w:r w:rsidRPr="0042654D">
        <w:rPr>
          <w:rFonts w:hint="eastAsia"/>
        </w:rPr>
        <w:t>采光计算</w:t>
      </w:r>
      <w:r w:rsidRPr="0042654D">
        <w:t>参数</w:t>
      </w:r>
      <w:r w:rsidRPr="0042654D">
        <w:rPr>
          <w:rFonts w:hint="eastAsia"/>
        </w:rPr>
        <w:t>取值</w:t>
      </w:r>
      <w:bookmarkEnd w:id="52"/>
    </w:p>
    <w:p w14:paraId="034541F1" w14:textId="77777777" w:rsidR="0042654D" w:rsidRPr="0042654D" w:rsidRDefault="0042654D" w:rsidP="00C3029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160480849"/>
      <w:r w:rsidRPr="0042654D">
        <w:t>模拟</w:t>
      </w:r>
      <w:bookmarkEnd w:id="53"/>
      <w:bookmarkEnd w:id="54"/>
      <w:bookmarkEnd w:id="55"/>
      <w:bookmarkEnd w:id="56"/>
      <w:bookmarkEnd w:id="57"/>
      <w:bookmarkEnd w:id="58"/>
      <w:bookmarkEnd w:id="59"/>
      <w:r w:rsidRPr="0042654D">
        <w:rPr>
          <w:rFonts w:hint="eastAsia"/>
        </w:rPr>
        <w:t>分析条件说明</w:t>
      </w:r>
      <w:bookmarkEnd w:id="60"/>
    </w:p>
    <w:p w14:paraId="12FF64AA"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6AC58461"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61" w:name="光线反射次数"/>
      <w:r>
        <w:t>3</w:t>
      </w:r>
      <w:bookmarkEnd w:id="61"/>
      <w:r w:rsidRPr="00C3029C">
        <w:rPr>
          <w:rFonts w:ascii="微软雅黑" w:hAnsi="微软雅黑"/>
          <w:sz w:val="21"/>
          <w:szCs w:val="21"/>
        </w:rPr>
        <w:t>次</w:t>
      </w:r>
      <w:r w:rsidR="00F54FBC" w:rsidRPr="00C3029C">
        <w:rPr>
          <w:rFonts w:ascii="微软雅黑" w:hAnsi="微软雅黑" w:hint="eastAsia"/>
          <w:sz w:val="21"/>
          <w:szCs w:val="21"/>
        </w:rPr>
        <w:t>；</w:t>
      </w:r>
    </w:p>
    <w:p w14:paraId="36747E0A"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2"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62"/>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2E1428C4"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ADA3A1C" w14:textId="77777777" w:rsidTr="00F861EB">
        <w:trPr>
          <w:jc w:val="center"/>
        </w:trPr>
        <w:tc>
          <w:tcPr>
            <w:tcW w:w="2938" w:type="dxa"/>
            <w:shd w:val="clear" w:color="auto" w:fill="E6E6E6"/>
            <w:vAlign w:val="center"/>
          </w:tcPr>
          <w:p w14:paraId="566CA697"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213FE252" w14:textId="77777777" w:rsidR="00F7631E" w:rsidRPr="005E68D9" w:rsidRDefault="00F7631E" w:rsidP="008F5342">
            <w:pPr>
              <w:rPr>
                <w:szCs w:val="18"/>
              </w:rPr>
            </w:pPr>
            <w:r w:rsidRPr="005E68D9">
              <w:rPr>
                <w:rFonts w:hint="eastAsia"/>
                <w:szCs w:val="18"/>
              </w:rPr>
              <w:t>网格大小（m）</w:t>
            </w:r>
          </w:p>
        </w:tc>
      </w:tr>
      <w:tr w:rsidR="00F7631E" w:rsidRPr="005E68D9" w14:paraId="69467E36" w14:textId="77777777" w:rsidTr="00F861EB">
        <w:trPr>
          <w:jc w:val="center"/>
        </w:trPr>
        <w:tc>
          <w:tcPr>
            <w:tcW w:w="2938" w:type="dxa"/>
            <w:shd w:val="clear" w:color="auto" w:fill="auto"/>
            <w:vAlign w:val="center"/>
          </w:tcPr>
          <w:p w14:paraId="10F4013E" w14:textId="77777777" w:rsidR="00F7631E" w:rsidRPr="005E68D9" w:rsidRDefault="002E6364" w:rsidP="008F5342">
            <w:pPr>
              <w:rPr>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14:paraId="7BE05C6B" w14:textId="77777777" w:rsidR="00F7631E" w:rsidRPr="005E68D9" w:rsidRDefault="00F7631E" w:rsidP="008F5342">
            <w:pPr>
              <w:rPr>
                <w:szCs w:val="18"/>
              </w:rPr>
            </w:pPr>
            <w:bookmarkStart w:id="64" w:name="小房间网格大小"/>
            <w:r w:rsidRPr="005E68D9">
              <w:rPr>
                <w:rFonts w:hint="eastAsia"/>
                <w:szCs w:val="18"/>
              </w:rPr>
              <w:t>0.25</w:t>
            </w:r>
            <w:bookmarkEnd w:id="64"/>
          </w:p>
        </w:tc>
      </w:tr>
      <w:tr w:rsidR="00F7631E" w:rsidRPr="005E68D9" w14:paraId="5351FF99" w14:textId="77777777" w:rsidTr="00F861EB">
        <w:trPr>
          <w:jc w:val="center"/>
        </w:trPr>
        <w:tc>
          <w:tcPr>
            <w:tcW w:w="2938" w:type="dxa"/>
            <w:shd w:val="clear" w:color="auto" w:fill="auto"/>
            <w:vAlign w:val="center"/>
          </w:tcPr>
          <w:p w14:paraId="5064DBDF" w14:textId="77777777" w:rsidR="00F7631E" w:rsidRPr="005E68D9" w:rsidRDefault="00F7631E" w:rsidP="008F5342">
            <w:pPr>
              <w:rPr>
                <w:szCs w:val="18"/>
              </w:rPr>
            </w:pPr>
            <w:bookmarkStart w:id="65" w:name="网格划分房间面积"/>
            <w:r w:rsidRPr="005E68D9">
              <w:rPr>
                <w:rFonts w:hint="eastAsia"/>
                <w:szCs w:val="18"/>
              </w:rPr>
              <w:t>10~100</w:t>
            </w:r>
            <w:bookmarkEnd w:id="65"/>
          </w:p>
        </w:tc>
        <w:tc>
          <w:tcPr>
            <w:tcW w:w="3272" w:type="dxa"/>
            <w:shd w:val="clear" w:color="auto" w:fill="auto"/>
            <w:vAlign w:val="center"/>
          </w:tcPr>
          <w:p w14:paraId="4853D653" w14:textId="77777777" w:rsidR="00F7631E" w:rsidRPr="005E68D9" w:rsidRDefault="00F7631E" w:rsidP="008F5342">
            <w:pPr>
              <w:rPr>
                <w:szCs w:val="18"/>
              </w:rPr>
            </w:pPr>
            <w:bookmarkStart w:id="66" w:name="网格大小"/>
            <w:r w:rsidRPr="005E68D9">
              <w:rPr>
                <w:rFonts w:hint="eastAsia"/>
                <w:szCs w:val="18"/>
              </w:rPr>
              <w:t>0.50</w:t>
            </w:r>
            <w:bookmarkEnd w:id="66"/>
          </w:p>
        </w:tc>
      </w:tr>
      <w:tr w:rsidR="00F7631E" w:rsidRPr="005E68D9" w14:paraId="19FCBCDB" w14:textId="77777777" w:rsidTr="00F861EB">
        <w:trPr>
          <w:jc w:val="center"/>
        </w:trPr>
        <w:tc>
          <w:tcPr>
            <w:tcW w:w="2938" w:type="dxa"/>
            <w:shd w:val="clear" w:color="auto" w:fill="auto"/>
            <w:vAlign w:val="center"/>
          </w:tcPr>
          <w:p w14:paraId="0BC77B6F" w14:textId="77777777" w:rsidR="00F7631E" w:rsidRPr="005E68D9" w:rsidRDefault="00F7631E" w:rsidP="008F5342">
            <w:pPr>
              <w:rPr>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14:paraId="7ED7058C" w14:textId="77777777" w:rsidR="00F7631E" w:rsidRPr="005E68D9" w:rsidRDefault="00F7631E" w:rsidP="008F5342">
            <w:pPr>
              <w:rPr>
                <w:szCs w:val="18"/>
              </w:rPr>
            </w:pPr>
            <w:bookmarkStart w:id="68" w:name="大房间网格大小"/>
            <w:r w:rsidRPr="005E68D9">
              <w:rPr>
                <w:rFonts w:hint="eastAsia"/>
                <w:szCs w:val="18"/>
              </w:rPr>
              <w:t>1.00</w:t>
            </w:r>
            <w:bookmarkEnd w:id="68"/>
          </w:p>
        </w:tc>
      </w:tr>
    </w:tbl>
    <w:p w14:paraId="0FE5CDBE"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7E129DA1"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2B361EC1" w14:textId="77777777" w:rsidR="0042654D" w:rsidRDefault="002A7369" w:rsidP="00C3029C">
      <w:pPr>
        <w:pStyle w:val="2"/>
      </w:pPr>
      <w:bookmarkStart w:id="69" w:name="_Toc160480850"/>
      <w:r>
        <w:rPr>
          <w:rFonts w:hint="eastAsia"/>
        </w:rPr>
        <w:t>建筑饰面材料参数</w:t>
      </w:r>
      <w:bookmarkEnd w:id="69"/>
    </w:p>
    <w:p w14:paraId="56468FEE"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w:t>
      </w:r>
      <w:r w:rsidRPr="00B305EB">
        <w:rPr>
          <w:lang w:val="en-US"/>
        </w:rPr>
        <w:lastRenderedPageBreak/>
        <w:t>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4720058"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C0C71AE"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7D2FA982" w14:textId="77777777" w:rsidTr="00F861EB">
        <w:tc>
          <w:tcPr>
            <w:tcW w:w="3113" w:type="dxa"/>
            <w:tcBorders>
              <w:top w:val="single" w:sz="4" w:space="0" w:color="auto"/>
              <w:bottom w:val="single" w:sz="4" w:space="0" w:color="auto"/>
            </w:tcBorders>
            <w:shd w:val="clear" w:color="auto" w:fill="E6E6E6"/>
            <w:vAlign w:val="center"/>
          </w:tcPr>
          <w:p w14:paraId="14840B9C"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8BE18C5"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FC900C8" w14:textId="77777777" w:rsidR="00D853A2" w:rsidRPr="00B305EB" w:rsidRDefault="00D853A2" w:rsidP="00D853A2">
            <w:pPr>
              <w:rPr>
                <w:szCs w:val="21"/>
              </w:rPr>
            </w:pPr>
            <w:r w:rsidRPr="00B305EB">
              <w:rPr>
                <w:rFonts w:hint="eastAsia"/>
                <w:szCs w:val="21"/>
              </w:rPr>
              <w:t>备注</w:t>
            </w:r>
          </w:p>
        </w:tc>
      </w:tr>
      <w:tr w:rsidR="00D853A2" w:rsidRPr="005E68D9" w14:paraId="4E0A7C6E" w14:textId="77777777" w:rsidTr="00F861EB">
        <w:tc>
          <w:tcPr>
            <w:tcW w:w="3113" w:type="dxa"/>
            <w:tcBorders>
              <w:top w:val="single" w:sz="4" w:space="0" w:color="auto"/>
            </w:tcBorders>
            <w:shd w:val="clear" w:color="auto" w:fill="auto"/>
            <w:vAlign w:val="center"/>
          </w:tcPr>
          <w:p w14:paraId="2886CA8D"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56155378" w14:textId="77777777" w:rsidR="00D853A2" w:rsidRPr="005E68D9" w:rsidRDefault="00D853A2" w:rsidP="00D853A2">
            <w:pPr>
              <w:rPr>
                <w:szCs w:val="18"/>
              </w:rPr>
            </w:pPr>
            <w:bookmarkStart w:id="70" w:name="顶棚反射比"/>
            <w:r w:rsidRPr="005E68D9">
              <w:rPr>
                <w:rFonts w:hint="eastAsia"/>
                <w:szCs w:val="18"/>
              </w:rPr>
              <w:t>0.75</w:t>
            </w:r>
            <w:bookmarkEnd w:id="70"/>
          </w:p>
        </w:tc>
        <w:tc>
          <w:tcPr>
            <w:tcW w:w="3114" w:type="dxa"/>
            <w:tcBorders>
              <w:top w:val="single" w:sz="4" w:space="0" w:color="auto"/>
            </w:tcBorders>
            <w:shd w:val="clear" w:color="auto" w:fill="auto"/>
            <w:vAlign w:val="center"/>
          </w:tcPr>
          <w:p w14:paraId="0B30110B" w14:textId="77777777" w:rsidR="00D853A2" w:rsidRPr="005E68D9" w:rsidRDefault="00D853A2" w:rsidP="00D853A2">
            <w:pPr>
              <w:rPr>
                <w:szCs w:val="18"/>
              </w:rPr>
            </w:pPr>
          </w:p>
        </w:tc>
      </w:tr>
      <w:tr w:rsidR="00D853A2" w:rsidRPr="005E68D9" w14:paraId="7E762209" w14:textId="77777777" w:rsidTr="00F861EB">
        <w:tc>
          <w:tcPr>
            <w:tcW w:w="3113" w:type="dxa"/>
            <w:tcBorders>
              <w:top w:val="single" w:sz="4" w:space="0" w:color="auto"/>
            </w:tcBorders>
            <w:shd w:val="clear" w:color="auto" w:fill="auto"/>
            <w:vAlign w:val="center"/>
          </w:tcPr>
          <w:p w14:paraId="035472F6"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59CB0987" w14:textId="77777777" w:rsidR="00D853A2" w:rsidRPr="005E68D9" w:rsidRDefault="00D853A2" w:rsidP="00D853A2">
            <w:pPr>
              <w:rPr>
                <w:szCs w:val="18"/>
              </w:rPr>
            </w:pPr>
            <w:bookmarkStart w:id="71" w:name="地面反射比"/>
            <w:r w:rsidRPr="005E68D9">
              <w:rPr>
                <w:rFonts w:hint="eastAsia"/>
                <w:szCs w:val="18"/>
              </w:rPr>
              <w:t>0.30</w:t>
            </w:r>
            <w:bookmarkEnd w:id="71"/>
          </w:p>
        </w:tc>
        <w:tc>
          <w:tcPr>
            <w:tcW w:w="3114" w:type="dxa"/>
            <w:tcBorders>
              <w:top w:val="single" w:sz="4" w:space="0" w:color="auto"/>
            </w:tcBorders>
            <w:shd w:val="clear" w:color="auto" w:fill="auto"/>
            <w:vAlign w:val="center"/>
          </w:tcPr>
          <w:p w14:paraId="5D3968CB" w14:textId="77777777" w:rsidR="00D853A2" w:rsidRPr="005E68D9" w:rsidRDefault="00D853A2" w:rsidP="00D853A2">
            <w:pPr>
              <w:rPr>
                <w:szCs w:val="18"/>
              </w:rPr>
            </w:pPr>
          </w:p>
        </w:tc>
      </w:tr>
      <w:tr w:rsidR="00D853A2" w:rsidRPr="005E68D9" w14:paraId="6BB8D5EF" w14:textId="77777777" w:rsidTr="00F861EB">
        <w:tc>
          <w:tcPr>
            <w:tcW w:w="3113" w:type="dxa"/>
            <w:tcBorders>
              <w:top w:val="single" w:sz="4" w:space="0" w:color="auto"/>
            </w:tcBorders>
            <w:shd w:val="clear" w:color="auto" w:fill="auto"/>
            <w:vAlign w:val="center"/>
          </w:tcPr>
          <w:p w14:paraId="1504C1DC"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728DE1DF" w14:textId="77777777" w:rsidR="00D853A2" w:rsidRPr="005E68D9" w:rsidRDefault="00D853A2" w:rsidP="00D853A2">
            <w:pPr>
              <w:rPr>
                <w:szCs w:val="18"/>
              </w:rPr>
            </w:pPr>
            <w:bookmarkStart w:id="72" w:name="墙面反射比"/>
            <w:r w:rsidRPr="005E68D9">
              <w:rPr>
                <w:rFonts w:hint="eastAsia"/>
                <w:szCs w:val="18"/>
              </w:rPr>
              <w:t>0.60</w:t>
            </w:r>
            <w:bookmarkEnd w:id="72"/>
          </w:p>
        </w:tc>
        <w:tc>
          <w:tcPr>
            <w:tcW w:w="3114" w:type="dxa"/>
            <w:tcBorders>
              <w:top w:val="single" w:sz="4" w:space="0" w:color="auto"/>
            </w:tcBorders>
            <w:shd w:val="clear" w:color="auto" w:fill="auto"/>
            <w:vAlign w:val="center"/>
          </w:tcPr>
          <w:p w14:paraId="481F16C1" w14:textId="77777777" w:rsidR="00D853A2" w:rsidRPr="005E68D9" w:rsidRDefault="00D853A2" w:rsidP="00D853A2">
            <w:pPr>
              <w:rPr>
                <w:szCs w:val="18"/>
              </w:rPr>
            </w:pPr>
          </w:p>
        </w:tc>
      </w:tr>
      <w:tr w:rsidR="00D853A2" w:rsidRPr="005E68D9" w14:paraId="54DA313E" w14:textId="77777777" w:rsidTr="00F861EB">
        <w:tc>
          <w:tcPr>
            <w:tcW w:w="3113" w:type="dxa"/>
            <w:tcBorders>
              <w:top w:val="single" w:sz="4" w:space="0" w:color="auto"/>
            </w:tcBorders>
            <w:shd w:val="clear" w:color="auto" w:fill="auto"/>
            <w:vAlign w:val="center"/>
          </w:tcPr>
          <w:p w14:paraId="2CF41A47"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2BA0D15D" w14:textId="77777777" w:rsidR="00D853A2" w:rsidRPr="005E68D9" w:rsidRDefault="00D853A2" w:rsidP="00D853A2">
            <w:pPr>
              <w:rPr>
                <w:szCs w:val="18"/>
              </w:rPr>
            </w:pPr>
            <w:bookmarkStart w:id="73" w:name="外表面反射比"/>
            <w:r w:rsidRPr="005E68D9">
              <w:rPr>
                <w:rFonts w:hint="eastAsia"/>
                <w:szCs w:val="18"/>
              </w:rPr>
              <w:t>0.50</w:t>
            </w:r>
            <w:bookmarkEnd w:id="73"/>
          </w:p>
        </w:tc>
        <w:tc>
          <w:tcPr>
            <w:tcW w:w="3114" w:type="dxa"/>
            <w:tcBorders>
              <w:top w:val="single" w:sz="4" w:space="0" w:color="auto"/>
            </w:tcBorders>
            <w:shd w:val="clear" w:color="auto" w:fill="auto"/>
            <w:vAlign w:val="center"/>
          </w:tcPr>
          <w:p w14:paraId="538C9FC5" w14:textId="77777777" w:rsidR="00D853A2" w:rsidRPr="005E68D9" w:rsidRDefault="00D853A2" w:rsidP="00D853A2">
            <w:pPr>
              <w:rPr>
                <w:szCs w:val="18"/>
              </w:rPr>
            </w:pPr>
          </w:p>
        </w:tc>
      </w:tr>
    </w:tbl>
    <w:p w14:paraId="519FE7D9"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7E8E3EE1" w14:textId="77777777" w:rsidR="000926EC" w:rsidRDefault="001E049F" w:rsidP="00C3029C">
      <w:pPr>
        <w:pStyle w:val="2"/>
      </w:pPr>
      <w:bookmarkStart w:id="74" w:name="_Toc160480851"/>
      <w:r w:rsidRPr="005B290E">
        <w:rPr>
          <w:rFonts w:hint="eastAsia"/>
        </w:rPr>
        <w:t>门窗类型</w:t>
      </w:r>
      <w:r w:rsidR="002A7369">
        <w:rPr>
          <w:rFonts w:hint="eastAsia"/>
        </w:rPr>
        <w:t>参数</w:t>
      </w:r>
      <w:bookmarkEnd w:id="74"/>
    </w:p>
    <w:p w14:paraId="320F2FC8"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0BA8D0D2"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665FAE80" w14:textId="77777777" w:rsidR="000926EC" w:rsidRPr="003123FB" w:rsidRDefault="000926EC" w:rsidP="000926EC">
      <w:pPr>
        <w:pStyle w:val="a0"/>
        <w:rPr>
          <w:rFonts w:ascii="宋体" w:hAnsi="宋体"/>
          <w:sz w:val="18"/>
          <w:szCs w:val="18"/>
          <w:lang w:val="en-US"/>
        </w:rPr>
      </w:pPr>
    </w:p>
    <w:p w14:paraId="7FB656C3" w14:textId="77777777" w:rsidR="006C2054" w:rsidRPr="005B290E" w:rsidRDefault="001A0490" w:rsidP="003A5353">
      <w:pPr>
        <w:pStyle w:val="3"/>
      </w:pPr>
      <w:bookmarkStart w:id="75" w:name="窗"/>
      <w:bookmarkStart w:id="76" w:name="_Toc160480852"/>
      <w:r>
        <w:rPr>
          <w:rFonts w:hint="eastAsia"/>
        </w:rPr>
        <w:t>普通</w:t>
      </w:r>
      <w:r w:rsidR="00F32066" w:rsidRPr="005B290E">
        <w:rPr>
          <w:rFonts w:hint="eastAsia"/>
        </w:rPr>
        <w:t>窗</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115C3" w14:paraId="3FCD033B" w14:textId="77777777">
        <w:tc>
          <w:tcPr>
            <w:tcW w:w="1358" w:type="dxa"/>
            <w:shd w:val="clear" w:color="auto" w:fill="E6E6E6"/>
            <w:vAlign w:val="center"/>
          </w:tcPr>
          <w:bookmarkEnd w:id="75"/>
          <w:p w14:paraId="112B771F" w14:textId="77777777" w:rsidR="008115C3" w:rsidRDefault="00000000">
            <w:r>
              <w:t>门窗编号</w:t>
            </w:r>
          </w:p>
        </w:tc>
        <w:tc>
          <w:tcPr>
            <w:tcW w:w="1245" w:type="dxa"/>
            <w:shd w:val="clear" w:color="auto" w:fill="E6E6E6"/>
            <w:vAlign w:val="center"/>
          </w:tcPr>
          <w:p w14:paraId="4B85928A" w14:textId="77777777" w:rsidR="008115C3" w:rsidRDefault="00000000">
            <w:r>
              <w:t>宽度(mm)</w:t>
            </w:r>
          </w:p>
        </w:tc>
        <w:tc>
          <w:tcPr>
            <w:tcW w:w="1245" w:type="dxa"/>
            <w:shd w:val="clear" w:color="auto" w:fill="E6E6E6"/>
            <w:vAlign w:val="center"/>
          </w:tcPr>
          <w:p w14:paraId="5E538D66" w14:textId="77777777" w:rsidR="008115C3" w:rsidRDefault="00000000">
            <w:r>
              <w:t>高度(mm)</w:t>
            </w:r>
          </w:p>
        </w:tc>
        <w:tc>
          <w:tcPr>
            <w:tcW w:w="1301" w:type="dxa"/>
            <w:shd w:val="clear" w:color="auto" w:fill="E6E6E6"/>
            <w:vAlign w:val="center"/>
          </w:tcPr>
          <w:p w14:paraId="46647705" w14:textId="77777777" w:rsidR="008115C3" w:rsidRDefault="00000000">
            <w:r>
              <w:t>窗框类型</w:t>
            </w:r>
          </w:p>
        </w:tc>
        <w:tc>
          <w:tcPr>
            <w:tcW w:w="1301" w:type="dxa"/>
            <w:shd w:val="clear" w:color="auto" w:fill="E6E6E6"/>
            <w:vAlign w:val="center"/>
          </w:tcPr>
          <w:p w14:paraId="1736C30D" w14:textId="77777777" w:rsidR="008115C3" w:rsidRDefault="00000000">
            <w:r>
              <w:t>玻璃类型</w:t>
            </w:r>
          </w:p>
        </w:tc>
        <w:tc>
          <w:tcPr>
            <w:tcW w:w="1516" w:type="dxa"/>
            <w:shd w:val="clear" w:color="auto" w:fill="E6E6E6"/>
            <w:vAlign w:val="center"/>
          </w:tcPr>
          <w:p w14:paraId="2AE58119" w14:textId="77777777" w:rsidR="008115C3" w:rsidRDefault="00000000">
            <w:r>
              <w:t>可见光透射比</w:t>
            </w:r>
          </w:p>
        </w:tc>
        <w:tc>
          <w:tcPr>
            <w:tcW w:w="1358" w:type="dxa"/>
            <w:shd w:val="clear" w:color="auto" w:fill="E6E6E6"/>
            <w:vAlign w:val="center"/>
          </w:tcPr>
          <w:p w14:paraId="41965879" w14:textId="77777777" w:rsidR="008115C3" w:rsidRDefault="00000000">
            <w:r>
              <w:t>玻璃反射比</w:t>
            </w:r>
          </w:p>
        </w:tc>
      </w:tr>
      <w:tr w:rsidR="008115C3" w14:paraId="0FC39A60" w14:textId="77777777">
        <w:tc>
          <w:tcPr>
            <w:tcW w:w="1358" w:type="dxa"/>
            <w:vAlign w:val="center"/>
          </w:tcPr>
          <w:p w14:paraId="3701D024" w14:textId="77777777" w:rsidR="008115C3" w:rsidRDefault="00000000">
            <w:r>
              <w:t>C0918</w:t>
            </w:r>
          </w:p>
        </w:tc>
        <w:tc>
          <w:tcPr>
            <w:tcW w:w="1245" w:type="dxa"/>
            <w:vAlign w:val="center"/>
          </w:tcPr>
          <w:p w14:paraId="5B9AC985" w14:textId="77777777" w:rsidR="008115C3" w:rsidRDefault="00000000">
            <w:r>
              <w:t>900</w:t>
            </w:r>
          </w:p>
        </w:tc>
        <w:tc>
          <w:tcPr>
            <w:tcW w:w="1245" w:type="dxa"/>
            <w:vAlign w:val="center"/>
          </w:tcPr>
          <w:p w14:paraId="5C31E85A" w14:textId="77777777" w:rsidR="008115C3" w:rsidRDefault="00000000">
            <w:r>
              <w:t>1800</w:t>
            </w:r>
          </w:p>
        </w:tc>
        <w:tc>
          <w:tcPr>
            <w:tcW w:w="1301" w:type="dxa"/>
            <w:vAlign w:val="center"/>
          </w:tcPr>
          <w:p w14:paraId="01ABBA43" w14:textId="77777777" w:rsidR="008115C3" w:rsidRDefault="00000000">
            <w:r>
              <w:t>单层铝窗</w:t>
            </w:r>
          </w:p>
        </w:tc>
        <w:tc>
          <w:tcPr>
            <w:tcW w:w="1301" w:type="dxa"/>
            <w:vAlign w:val="center"/>
          </w:tcPr>
          <w:p w14:paraId="34154F98" w14:textId="77777777" w:rsidR="008115C3" w:rsidRDefault="00000000">
            <w:r>
              <w:t>普通玻璃</w:t>
            </w:r>
          </w:p>
        </w:tc>
        <w:tc>
          <w:tcPr>
            <w:tcW w:w="1516" w:type="dxa"/>
            <w:vAlign w:val="center"/>
          </w:tcPr>
          <w:p w14:paraId="309B36FD" w14:textId="77777777" w:rsidR="008115C3" w:rsidRDefault="00000000">
            <w:r>
              <w:t>0.89</w:t>
            </w:r>
          </w:p>
        </w:tc>
        <w:tc>
          <w:tcPr>
            <w:tcW w:w="1358" w:type="dxa"/>
            <w:vAlign w:val="center"/>
          </w:tcPr>
          <w:p w14:paraId="4D995E4D" w14:textId="77777777" w:rsidR="008115C3" w:rsidRDefault="00000000">
            <w:r>
              <w:t>0.08</w:t>
            </w:r>
          </w:p>
        </w:tc>
      </w:tr>
      <w:tr w:rsidR="008115C3" w14:paraId="75CE518E" w14:textId="77777777">
        <w:tc>
          <w:tcPr>
            <w:tcW w:w="1358" w:type="dxa"/>
            <w:vAlign w:val="center"/>
          </w:tcPr>
          <w:p w14:paraId="5E0605A7" w14:textId="77777777" w:rsidR="008115C3" w:rsidRDefault="00000000">
            <w:r>
              <w:t>C10018</w:t>
            </w:r>
          </w:p>
        </w:tc>
        <w:tc>
          <w:tcPr>
            <w:tcW w:w="1245" w:type="dxa"/>
            <w:vAlign w:val="center"/>
          </w:tcPr>
          <w:p w14:paraId="2813BB06" w14:textId="77777777" w:rsidR="008115C3" w:rsidRDefault="00000000">
            <w:r>
              <w:t>10000</w:t>
            </w:r>
          </w:p>
        </w:tc>
        <w:tc>
          <w:tcPr>
            <w:tcW w:w="1245" w:type="dxa"/>
            <w:vAlign w:val="center"/>
          </w:tcPr>
          <w:p w14:paraId="17FAA97A" w14:textId="77777777" w:rsidR="008115C3" w:rsidRDefault="00000000">
            <w:r>
              <w:t>1800</w:t>
            </w:r>
          </w:p>
        </w:tc>
        <w:tc>
          <w:tcPr>
            <w:tcW w:w="1301" w:type="dxa"/>
            <w:vAlign w:val="center"/>
          </w:tcPr>
          <w:p w14:paraId="06446E10" w14:textId="77777777" w:rsidR="008115C3" w:rsidRDefault="00000000">
            <w:r>
              <w:t>单层铝窗</w:t>
            </w:r>
          </w:p>
        </w:tc>
        <w:tc>
          <w:tcPr>
            <w:tcW w:w="1301" w:type="dxa"/>
            <w:vAlign w:val="center"/>
          </w:tcPr>
          <w:p w14:paraId="0A3F0CE5" w14:textId="77777777" w:rsidR="008115C3" w:rsidRDefault="00000000">
            <w:r>
              <w:t>普通玻璃</w:t>
            </w:r>
          </w:p>
        </w:tc>
        <w:tc>
          <w:tcPr>
            <w:tcW w:w="1516" w:type="dxa"/>
            <w:vAlign w:val="center"/>
          </w:tcPr>
          <w:p w14:paraId="2FDE5FB2" w14:textId="77777777" w:rsidR="008115C3" w:rsidRDefault="00000000">
            <w:r>
              <w:t>0.89</w:t>
            </w:r>
          </w:p>
        </w:tc>
        <w:tc>
          <w:tcPr>
            <w:tcW w:w="1358" w:type="dxa"/>
            <w:vAlign w:val="center"/>
          </w:tcPr>
          <w:p w14:paraId="0109F37A" w14:textId="77777777" w:rsidR="008115C3" w:rsidRDefault="00000000">
            <w:r>
              <w:t>0.08</w:t>
            </w:r>
          </w:p>
        </w:tc>
      </w:tr>
      <w:tr w:rsidR="008115C3" w14:paraId="4264650A" w14:textId="77777777">
        <w:tc>
          <w:tcPr>
            <w:tcW w:w="1358" w:type="dxa"/>
            <w:vAlign w:val="center"/>
          </w:tcPr>
          <w:p w14:paraId="071BA44F" w14:textId="77777777" w:rsidR="008115C3" w:rsidRDefault="00000000">
            <w:r>
              <w:t>C1518</w:t>
            </w:r>
          </w:p>
        </w:tc>
        <w:tc>
          <w:tcPr>
            <w:tcW w:w="1245" w:type="dxa"/>
            <w:vAlign w:val="center"/>
          </w:tcPr>
          <w:p w14:paraId="4A7B231F" w14:textId="77777777" w:rsidR="008115C3" w:rsidRDefault="00000000">
            <w:r>
              <w:t>1500</w:t>
            </w:r>
          </w:p>
        </w:tc>
        <w:tc>
          <w:tcPr>
            <w:tcW w:w="1245" w:type="dxa"/>
            <w:vAlign w:val="center"/>
          </w:tcPr>
          <w:p w14:paraId="70FF2D7B" w14:textId="77777777" w:rsidR="008115C3" w:rsidRDefault="00000000">
            <w:r>
              <w:t>1800</w:t>
            </w:r>
          </w:p>
        </w:tc>
        <w:tc>
          <w:tcPr>
            <w:tcW w:w="1301" w:type="dxa"/>
            <w:vAlign w:val="center"/>
          </w:tcPr>
          <w:p w14:paraId="0880C3FE" w14:textId="77777777" w:rsidR="008115C3" w:rsidRDefault="00000000">
            <w:r>
              <w:t>单层铝窗</w:t>
            </w:r>
          </w:p>
        </w:tc>
        <w:tc>
          <w:tcPr>
            <w:tcW w:w="1301" w:type="dxa"/>
            <w:vAlign w:val="center"/>
          </w:tcPr>
          <w:p w14:paraId="4EEBA7F0" w14:textId="77777777" w:rsidR="008115C3" w:rsidRDefault="00000000">
            <w:r>
              <w:t>普通玻璃</w:t>
            </w:r>
          </w:p>
        </w:tc>
        <w:tc>
          <w:tcPr>
            <w:tcW w:w="1516" w:type="dxa"/>
            <w:vAlign w:val="center"/>
          </w:tcPr>
          <w:p w14:paraId="419672A9" w14:textId="77777777" w:rsidR="008115C3" w:rsidRDefault="00000000">
            <w:r>
              <w:t>0.89</w:t>
            </w:r>
          </w:p>
        </w:tc>
        <w:tc>
          <w:tcPr>
            <w:tcW w:w="1358" w:type="dxa"/>
            <w:vAlign w:val="center"/>
          </w:tcPr>
          <w:p w14:paraId="43B99A61" w14:textId="77777777" w:rsidR="008115C3" w:rsidRDefault="00000000">
            <w:r>
              <w:t>0.08</w:t>
            </w:r>
          </w:p>
        </w:tc>
      </w:tr>
      <w:tr w:rsidR="008115C3" w14:paraId="1C2C58F1" w14:textId="77777777">
        <w:tc>
          <w:tcPr>
            <w:tcW w:w="1358" w:type="dxa"/>
            <w:vAlign w:val="center"/>
          </w:tcPr>
          <w:p w14:paraId="2084F665" w14:textId="77777777" w:rsidR="008115C3" w:rsidRDefault="00000000">
            <w:r>
              <w:t>C1818</w:t>
            </w:r>
          </w:p>
        </w:tc>
        <w:tc>
          <w:tcPr>
            <w:tcW w:w="1245" w:type="dxa"/>
            <w:vAlign w:val="center"/>
          </w:tcPr>
          <w:p w14:paraId="27ED384A" w14:textId="77777777" w:rsidR="008115C3" w:rsidRDefault="00000000">
            <w:r>
              <w:t>1800</w:t>
            </w:r>
          </w:p>
        </w:tc>
        <w:tc>
          <w:tcPr>
            <w:tcW w:w="1245" w:type="dxa"/>
            <w:vAlign w:val="center"/>
          </w:tcPr>
          <w:p w14:paraId="5295402E" w14:textId="77777777" w:rsidR="008115C3" w:rsidRDefault="00000000">
            <w:r>
              <w:t>1800</w:t>
            </w:r>
          </w:p>
        </w:tc>
        <w:tc>
          <w:tcPr>
            <w:tcW w:w="1301" w:type="dxa"/>
            <w:vAlign w:val="center"/>
          </w:tcPr>
          <w:p w14:paraId="42CC019F" w14:textId="77777777" w:rsidR="008115C3" w:rsidRDefault="00000000">
            <w:r>
              <w:t>单层铝窗</w:t>
            </w:r>
          </w:p>
        </w:tc>
        <w:tc>
          <w:tcPr>
            <w:tcW w:w="1301" w:type="dxa"/>
            <w:vAlign w:val="center"/>
          </w:tcPr>
          <w:p w14:paraId="27671398" w14:textId="77777777" w:rsidR="008115C3" w:rsidRDefault="00000000">
            <w:r>
              <w:t>普通玻璃</w:t>
            </w:r>
          </w:p>
        </w:tc>
        <w:tc>
          <w:tcPr>
            <w:tcW w:w="1516" w:type="dxa"/>
            <w:vAlign w:val="center"/>
          </w:tcPr>
          <w:p w14:paraId="38677819" w14:textId="77777777" w:rsidR="008115C3" w:rsidRDefault="00000000">
            <w:r>
              <w:t>0.89</w:t>
            </w:r>
          </w:p>
        </w:tc>
        <w:tc>
          <w:tcPr>
            <w:tcW w:w="1358" w:type="dxa"/>
            <w:vAlign w:val="center"/>
          </w:tcPr>
          <w:p w14:paraId="747734AA" w14:textId="77777777" w:rsidR="008115C3" w:rsidRDefault="00000000">
            <w:r>
              <w:t>0.08</w:t>
            </w:r>
          </w:p>
        </w:tc>
      </w:tr>
      <w:tr w:rsidR="008115C3" w14:paraId="3A3BCD7F" w14:textId="77777777">
        <w:tc>
          <w:tcPr>
            <w:tcW w:w="1358" w:type="dxa"/>
            <w:vAlign w:val="center"/>
          </w:tcPr>
          <w:p w14:paraId="6C5CE0B4" w14:textId="77777777" w:rsidR="008115C3" w:rsidRDefault="00000000">
            <w:r>
              <w:t>C2718</w:t>
            </w:r>
          </w:p>
        </w:tc>
        <w:tc>
          <w:tcPr>
            <w:tcW w:w="1245" w:type="dxa"/>
            <w:vAlign w:val="center"/>
          </w:tcPr>
          <w:p w14:paraId="42253A59" w14:textId="77777777" w:rsidR="008115C3" w:rsidRDefault="00000000">
            <w:r>
              <w:t>2700</w:t>
            </w:r>
          </w:p>
        </w:tc>
        <w:tc>
          <w:tcPr>
            <w:tcW w:w="1245" w:type="dxa"/>
            <w:vAlign w:val="center"/>
          </w:tcPr>
          <w:p w14:paraId="293C43F9" w14:textId="77777777" w:rsidR="008115C3" w:rsidRDefault="00000000">
            <w:r>
              <w:t>1800</w:t>
            </w:r>
          </w:p>
        </w:tc>
        <w:tc>
          <w:tcPr>
            <w:tcW w:w="1301" w:type="dxa"/>
            <w:vAlign w:val="center"/>
          </w:tcPr>
          <w:p w14:paraId="0808608E" w14:textId="77777777" w:rsidR="008115C3" w:rsidRDefault="00000000">
            <w:r>
              <w:t>单层铝窗</w:t>
            </w:r>
          </w:p>
        </w:tc>
        <w:tc>
          <w:tcPr>
            <w:tcW w:w="1301" w:type="dxa"/>
            <w:vAlign w:val="center"/>
          </w:tcPr>
          <w:p w14:paraId="446CEACC" w14:textId="77777777" w:rsidR="008115C3" w:rsidRDefault="00000000">
            <w:r>
              <w:t>普通玻璃</w:t>
            </w:r>
          </w:p>
        </w:tc>
        <w:tc>
          <w:tcPr>
            <w:tcW w:w="1516" w:type="dxa"/>
            <w:vAlign w:val="center"/>
          </w:tcPr>
          <w:p w14:paraId="21786B54" w14:textId="77777777" w:rsidR="008115C3" w:rsidRDefault="00000000">
            <w:r>
              <w:t>0.89</w:t>
            </w:r>
          </w:p>
        </w:tc>
        <w:tc>
          <w:tcPr>
            <w:tcW w:w="1358" w:type="dxa"/>
            <w:vAlign w:val="center"/>
          </w:tcPr>
          <w:p w14:paraId="23BA397A" w14:textId="77777777" w:rsidR="008115C3" w:rsidRDefault="00000000">
            <w:r>
              <w:t>0.08</w:t>
            </w:r>
          </w:p>
        </w:tc>
      </w:tr>
      <w:tr w:rsidR="008115C3" w14:paraId="0F49B8A9" w14:textId="77777777">
        <w:tc>
          <w:tcPr>
            <w:tcW w:w="1358" w:type="dxa"/>
            <w:vAlign w:val="center"/>
          </w:tcPr>
          <w:p w14:paraId="23474240" w14:textId="77777777" w:rsidR="008115C3" w:rsidRDefault="00000000">
            <w:r>
              <w:t>C3618</w:t>
            </w:r>
          </w:p>
        </w:tc>
        <w:tc>
          <w:tcPr>
            <w:tcW w:w="1245" w:type="dxa"/>
            <w:vAlign w:val="center"/>
          </w:tcPr>
          <w:p w14:paraId="7FC5652B" w14:textId="77777777" w:rsidR="008115C3" w:rsidRDefault="00000000">
            <w:r>
              <w:t>3600</w:t>
            </w:r>
          </w:p>
        </w:tc>
        <w:tc>
          <w:tcPr>
            <w:tcW w:w="1245" w:type="dxa"/>
            <w:vAlign w:val="center"/>
          </w:tcPr>
          <w:p w14:paraId="52C70D3E" w14:textId="77777777" w:rsidR="008115C3" w:rsidRDefault="00000000">
            <w:r>
              <w:t>1800</w:t>
            </w:r>
          </w:p>
        </w:tc>
        <w:tc>
          <w:tcPr>
            <w:tcW w:w="1301" w:type="dxa"/>
            <w:vAlign w:val="center"/>
          </w:tcPr>
          <w:p w14:paraId="3953EFA5" w14:textId="77777777" w:rsidR="008115C3" w:rsidRDefault="00000000">
            <w:r>
              <w:t>单层铝窗</w:t>
            </w:r>
          </w:p>
        </w:tc>
        <w:tc>
          <w:tcPr>
            <w:tcW w:w="1301" w:type="dxa"/>
            <w:vAlign w:val="center"/>
          </w:tcPr>
          <w:p w14:paraId="641D6AE6" w14:textId="77777777" w:rsidR="008115C3" w:rsidRDefault="00000000">
            <w:r>
              <w:t>普通玻璃</w:t>
            </w:r>
          </w:p>
        </w:tc>
        <w:tc>
          <w:tcPr>
            <w:tcW w:w="1516" w:type="dxa"/>
            <w:vAlign w:val="center"/>
          </w:tcPr>
          <w:p w14:paraId="579AF137" w14:textId="77777777" w:rsidR="008115C3" w:rsidRDefault="00000000">
            <w:r>
              <w:t>0.89</w:t>
            </w:r>
          </w:p>
        </w:tc>
        <w:tc>
          <w:tcPr>
            <w:tcW w:w="1358" w:type="dxa"/>
            <w:vAlign w:val="center"/>
          </w:tcPr>
          <w:p w14:paraId="6E24A7E4" w14:textId="77777777" w:rsidR="008115C3" w:rsidRDefault="00000000">
            <w:r>
              <w:t>0.08</w:t>
            </w:r>
          </w:p>
        </w:tc>
      </w:tr>
    </w:tbl>
    <w:p w14:paraId="1A3DF55A"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5FA3BE3" w14:textId="77777777" w:rsidR="008115C3" w:rsidRDefault="008115C3">
      <w:pPr>
        <w:pStyle w:val="a0"/>
        <w:rPr>
          <w:rFonts w:ascii="宋体" w:hAnsi="宋体"/>
          <w:sz w:val="18"/>
          <w:szCs w:val="18"/>
          <w:lang w:val="en-US"/>
        </w:rPr>
      </w:pPr>
    </w:p>
    <w:p w14:paraId="7BD84429" w14:textId="77777777" w:rsidR="000926EC" w:rsidRDefault="000926EC" w:rsidP="000926EC">
      <w:pPr>
        <w:pStyle w:val="a0"/>
        <w:rPr>
          <w:rFonts w:ascii="宋体" w:hAnsi="宋体"/>
          <w:sz w:val="18"/>
          <w:szCs w:val="18"/>
          <w:lang w:val="en-US"/>
        </w:rPr>
      </w:pPr>
    </w:p>
    <w:p w14:paraId="32BBCAC9" w14:textId="77777777" w:rsidR="00F32066" w:rsidRDefault="00F32066" w:rsidP="00F32066">
      <w:pPr>
        <w:pStyle w:val="a0"/>
        <w:rPr>
          <w:rFonts w:ascii="宋体" w:hAnsi="宋体"/>
          <w:sz w:val="18"/>
          <w:szCs w:val="18"/>
          <w:lang w:val="en-US"/>
        </w:rPr>
      </w:pPr>
    </w:p>
    <w:p w14:paraId="695F5E74" w14:textId="77777777" w:rsidR="002D4EE7" w:rsidRDefault="002D4EE7" w:rsidP="00F32066">
      <w:pPr>
        <w:pStyle w:val="a0"/>
        <w:rPr>
          <w:rFonts w:ascii="宋体" w:hAnsi="宋体"/>
          <w:sz w:val="18"/>
          <w:szCs w:val="18"/>
          <w:lang w:val="en-US"/>
        </w:rPr>
      </w:pPr>
      <w:bookmarkStart w:id="77" w:name="窗污染折减系数"/>
      <w:bookmarkEnd w:id="77"/>
    </w:p>
    <w:p w14:paraId="0AB77564" w14:textId="77777777" w:rsidR="001E049F" w:rsidRDefault="00F642A6" w:rsidP="005B290E">
      <w:pPr>
        <w:pStyle w:val="1"/>
        <w:ind w:left="432" w:hanging="432"/>
      </w:pPr>
      <w:bookmarkStart w:id="78" w:name="_Toc160480853"/>
      <w:r>
        <w:rPr>
          <w:rFonts w:hint="eastAsia"/>
        </w:rPr>
        <w:t>房间模拟</w:t>
      </w:r>
      <w:r>
        <w:t>结果</w:t>
      </w:r>
      <w:bookmarkEnd w:id="78"/>
    </w:p>
    <w:p w14:paraId="3B1F2A5C"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5A8EBA1" w14:textId="77777777" w:rsidR="00F642A6" w:rsidRPr="001510FA" w:rsidRDefault="00F642A6" w:rsidP="00681841">
      <w:pPr>
        <w:rPr>
          <w:lang w:val="en-US"/>
        </w:rPr>
      </w:pPr>
      <w:bookmarkStart w:id="79" w:name="房间采光表"/>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8115C3" w14:paraId="41AE5665" w14:textId="77777777">
        <w:tc>
          <w:tcPr>
            <w:tcW w:w="650" w:type="dxa"/>
            <w:shd w:val="clear" w:color="auto" w:fill="E6E6E6"/>
            <w:vAlign w:val="center"/>
          </w:tcPr>
          <w:p w14:paraId="2C646205" w14:textId="77777777" w:rsidR="008115C3" w:rsidRDefault="00000000">
            <w:r>
              <w:lastRenderedPageBreak/>
              <w:t>楼层</w:t>
            </w:r>
          </w:p>
        </w:tc>
        <w:tc>
          <w:tcPr>
            <w:tcW w:w="1075" w:type="dxa"/>
            <w:shd w:val="clear" w:color="auto" w:fill="E6E6E6"/>
            <w:vAlign w:val="center"/>
          </w:tcPr>
          <w:p w14:paraId="22112E30" w14:textId="77777777" w:rsidR="008115C3" w:rsidRDefault="00000000">
            <w:r>
              <w:t>房间编号</w:t>
            </w:r>
          </w:p>
        </w:tc>
        <w:tc>
          <w:tcPr>
            <w:tcW w:w="1075" w:type="dxa"/>
            <w:shd w:val="clear" w:color="auto" w:fill="E6E6E6"/>
            <w:vAlign w:val="center"/>
          </w:tcPr>
          <w:p w14:paraId="0825AF26" w14:textId="77777777" w:rsidR="008115C3" w:rsidRDefault="00000000">
            <w:r>
              <w:t>房间类型</w:t>
            </w:r>
          </w:p>
        </w:tc>
        <w:tc>
          <w:tcPr>
            <w:tcW w:w="1075" w:type="dxa"/>
            <w:shd w:val="clear" w:color="auto" w:fill="E6E6E6"/>
            <w:vAlign w:val="center"/>
          </w:tcPr>
          <w:p w14:paraId="28BCF1C3" w14:textId="77777777" w:rsidR="008115C3" w:rsidRDefault="00000000">
            <w:r>
              <w:t>采光等级</w:t>
            </w:r>
          </w:p>
        </w:tc>
        <w:tc>
          <w:tcPr>
            <w:tcW w:w="1075" w:type="dxa"/>
            <w:shd w:val="clear" w:color="auto" w:fill="E6E6E6"/>
            <w:vAlign w:val="center"/>
          </w:tcPr>
          <w:p w14:paraId="73939F14" w14:textId="77777777" w:rsidR="008115C3" w:rsidRDefault="00000000">
            <w:r>
              <w:t>采光类型</w:t>
            </w:r>
          </w:p>
        </w:tc>
        <w:tc>
          <w:tcPr>
            <w:tcW w:w="1075" w:type="dxa"/>
            <w:shd w:val="clear" w:color="auto" w:fill="E6E6E6"/>
            <w:vAlign w:val="center"/>
          </w:tcPr>
          <w:p w14:paraId="014AA8EC" w14:textId="77777777" w:rsidR="008115C3" w:rsidRDefault="00000000">
            <w:r>
              <w:t>房间面积</w:t>
            </w:r>
          </w:p>
        </w:tc>
        <w:tc>
          <w:tcPr>
            <w:tcW w:w="1075" w:type="dxa"/>
            <w:shd w:val="clear" w:color="auto" w:fill="E6E6E6"/>
            <w:vAlign w:val="center"/>
          </w:tcPr>
          <w:p w14:paraId="283F1384" w14:textId="77777777" w:rsidR="008115C3" w:rsidRDefault="00000000">
            <w:r>
              <w:t>采光系数C(%)</w:t>
            </w:r>
          </w:p>
        </w:tc>
        <w:tc>
          <w:tcPr>
            <w:tcW w:w="1301" w:type="dxa"/>
            <w:shd w:val="clear" w:color="auto" w:fill="E6E6E6"/>
            <w:vAlign w:val="center"/>
          </w:tcPr>
          <w:p w14:paraId="16DC881F" w14:textId="77777777" w:rsidR="008115C3" w:rsidRDefault="00000000">
            <w:r>
              <w:t>采光系数</w:t>
            </w:r>
            <w:r>
              <w:br/>
              <w:t>标准值(%)</w:t>
            </w:r>
          </w:p>
        </w:tc>
        <w:tc>
          <w:tcPr>
            <w:tcW w:w="922" w:type="dxa"/>
            <w:shd w:val="clear" w:color="auto" w:fill="E6E6E6"/>
            <w:vAlign w:val="center"/>
          </w:tcPr>
          <w:p w14:paraId="255ED216" w14:textId="77777777" w:rsidR="008115C3" w:rsidRDefault="00000000">
            <w:r>
              <w:t>结论</w:t>
            </w:r>
          </w:p>
        </w:tc>
      </w:tr>
      <w:tr w:rsidR="008115C3" w14:paraId="08AD8B47" w14:textId="77777777">
        <w:tc>
          <w:tcPr>
            <w:tcW w:w="650" w:type="dxa"/>
            <w:vMerge w:val="restart"/>
            <w:vAlign w:val="center"/>
          </w:tcPr>
          <w:p w14:paraId="58352BF5" w14:textId="77777777" w:rsidR="008115C3" w:rsidRDefault="00000000">
            <w:r>
              <w:t>-1</w:t>
            </w:r>
          </w:p>
        </w:tc>
        <w:tc>
          <w:tcPr>
            <w:tcW w:w="1075" w:type="dxa"/>
            <w:vAlign w:val="center"/>
          </w:tcPr>
          <w:p w14:paraId="0AE42E46" w14:textId="77777777" w:rsidR="008115C3" w:rsidRDefault="00000000">
            <w:r>
              <w:t>-1001</w:t>
            </w:r>
          </w:p>
        </w:tc>
        <w:tc>
          <w:tcPr>
            <w:tcW w:w="1075" w:type="dxa"/>
            <w:vAlign w:val="center"/>
          </w:tcPr>
          <w:p w14:paraId="6ECFE5DB" w14:textId="77777777" w:rsidR="008115C3" w:rsidRDefault="00000000">
            <w:r>
              <w:t>展厅</w:t>
            </w:r>
          </w:p>
        </w:tc>
        <w:tc>
          <w:tcPr>
            <w:tcW w:w="1075" w:type="dxa"/>
            <w:vAlign w:val="center"/>
          </w:tcPr>
          <w:p w14:paraId="38B1E5C4" w14:textId="77777777" w:rsidR="008115C3" w:rsidRDefault="00000000">
            <w:r>
              <w:t>IV</w:t>
            </w:r>
          </w:p>
        </w:tc>
        <w:tc>
          <w:tcPr>
            <w:tcW w:w="1075" w:type="dxa"/>
            <w:vAlign w:val="center"/>
          </w:tcPr>
          <w:p w14:paraId="1BC85690" w14:textId="77777777" w:rsidR="008115C3" w:rsidRDefault="00000000">
            <w:r>
              <w:t>侧面</w:t>
            </w:r>
          </w:p>
        </w:tc>
        <w:tc>
          <w:tcPr>
            <w:tcW w:w="1075" w:type="dxa"/>
            <w:vAlign w:val="center"/>
          </w:tcPr>
          <w:p w14:paraId="6FAD9B4A" w14:textId="77777777" w:rsidR="008115C3" w:rsidRDefault="00000000">
            <w:r>
              <w:t>205.72</w:t>
            </w:r>
          </w:p>
        </w:tc>
        <w:tc>
          <w:tcPr>
            <w:tcW w:w="1075" w:type="dxa"/>
            <w:vAlign w:val="center"/>
          </w:tcPr>
          <w:p w14:paraId="722B62EF" w14:textId="77777777" w:rsidR="008115C3" w:rsidRDefault="00000000">
            <w:r>
              <w:t>0.00</w:t>
            </w:r>
          </w:p>
        </w:tc>
        <w:tc>
          <w:tcPr>
            <w:tcW w:w="1301" w:type="dxa"/>
            <w:vAlign w:val="center"/>
          </w:tcPr>
          <w:p w14:paraId="057F712D" w14:textId="77777777" w:rsidR="008115C3" w:rsidRDefault="00000000">
            <w:r>
              <w:t>2.00</w:t>
            </w:r>
          </w:p>
        </w:tc>
        <w:tc>
          <w:tcPr>
            <w:tcW w:w="922" w:type="dxa"/>
            <w:vAlign w:val="center"/>
          </w:tcPr>
          <w:p w14:paraId="052572B0" w14:textId="77777777" w:rsidR="008115C3" w:rsidRDefault="00000000">
            <w:r>
              <w:rPr>
                <w:color w:val="FF00FF"/>
              </w:rPr>
              <w:t>不满足</w:t>
            </w:r>
          </w:p>
        </w:tc>
      </w:tr>
      <w:tr w:rsidR="008115C3" w14:paraId="2AE2AB73" w14:textId="77777777">
        <w:tc>
          <w:tcPr>
            <w:tcW w:w="650" w:type="dxa"/>
            <w:vMerge/>
            <w:vAlign w:val="center"/>
          </w:tcPr>
          <w:p w14:paraId="04C4E542" w14:textId="77777777" w:rsidR="008115C3" w:rsidRDefault="008115C3"/>
        </w:tc>
        <w:tc>
          <w:tcPr>
            <w:tcW w:w="1075" w:type="dxa"/>
            <w:vAlign w:val="center"/>
          </w:tcPr>
          <w:p w14:paraId="109BCCE0" w14:textId="77777777" w:rsidR="008115C3" w:rsidRDefault="00000000">
            <w:r>
              <w:t>-1002</w:t>
            </w:r>
          </w:p>
        </w:tc>
        <w:tc>
          <w:tcPr>
            <w:tcW w:w="1075" w:type="dxa"/>
            <w:vAlign w:val="center"/>
          </w:tcPr>
          <w:p w14:paraId="440F742F" w14:textId="77777777" w:rsidR="008115C3" w:rsidRDefault="00000000">
            <w:r>
              <w:t>档案室</w:t>
            </w:r>
          </w:p>
        </w:tc>
        <w:tc>
          <w:tcPr>
            <w:tcW w:w="1075" w:type="dxa"/>
            <w:vAlign w:val="center"/>
          </w:tcPr>
          <w:p w14:paraId="1FE8FB81" w14:textId="77777777" w:rsidR="008115C3" w:rsidRDefault="00000000">
            <w:r>
              <w:t>IV</w:t>
            </w:r>
          </w:p>
        </w:tc>
        <w:tc>
          <w:tcPr>
            <w:tcW w:w="1075" w:type="dxa"/>
            <w:vAlign w:val="center"/>
          </w:tcPr>
          <w:p w14:paraId="480541D4" w14:textId="77777777" w:rsidR="008115C3" w:rsidRDefault="00000000">
            <w:r>
              <w:t>侧面</w:t>
            </w:r>
          </w:p>
        </w:tc>
        <w:tc>
          <w:tcPr>
            <w:tcW w:w="1075" w:type="dxa"/>
            <w:vAlign w:val="center"/>
          </w:tcPr>
          <w:p w14:paraId="0CBB442D" w14:textId="77777777" w:rsidR="008115C3" w:rsidRDefault="00000000">
            <w:r>
              <w:t>98.29</w:t>
            </w:r>
          </w:p>
        </w:tc>
        <w:tc>
          <w:tcPr>
            <w:tcW w:w="1075" w:type="dxa"/>
            <w:vAlign w:val="center"/>
          </w:tcPr>
          <w:p w14:paraId="073323E1" w14:textId="77777777" w:rsidR="008115C3" w:rsidRDefault="00000000">
            <w:r>
              <w:t>0.00</w:t>
            </w:r>
          </w:p>
        </w:tc>
        <w:tc>
          <w:tcPr>
            <w:tcW w:w="1301" w:type="dxa"/>
            <w:vAlign w:val="center"/>
          </w:tcPr>
          <w:p w14:paraId="4FF424B0" w14:textId="77777777" w:rsidR="008115C3" w:rsidRDefault="00000000">
            <w:r>
              <w:t>2.00</w:t>
            </w:r>
          </w:p>
        </w:tc>
        <w:tc>
          <w:tcPr>
            <w:tcW w:w="922" w:type="dxa"/>
            <w:vAlign w:val="center"/>
          </w:tcPr>
          <w:p w14:paraId="64304562" w14:textId="77777777" w:rsidR="008115C3" w:rsidRDefault="00000000">
            <w:r>
              <w:rPr>
                <w:color w:val="FF00FF"/>
              </w:rPr>
              <w:t>不满足</w:t>
            </w:r>
          </w:p>
        </w:tc>
      </w:tr>
      <w:tr w:rsidR="008115C3" w14:paraId="48CDD294" w14:textId="77777777">
        <w:tc>
          <w:tcPr>
            <w:tcW w:w="650" w:type="dxa"/>
            <w:vMerge/>
            <w:vAlign w:val="center"/>
          </w:tcPr>
          <w:p w14:paraId="54D8355D" w14:textId="77777777" w:rsidR="008115C3" w:rsidRDefault="008115C3"/>
        </w:tc>
        <w:tc>
          <w:tcPr>
            <w:tcW w:w="1075" w:type="dxa"/>
            <w:vAlign w:val="center"/>
          </w:tcPr>
          <w:p w14:paraId="058421C8" w14:textId="77777777" w:rsidR="008115C3" w:rsidRDefault="00000000">
            <w:r>
              <w:t>-1003</w:t>
            </w:r>
          </w:p>
        </w:tc>
        <w:tc>
          <w:tcPr>
            <w:tcW w:w="1075" w:type="dxa"/>
            <w:vAlign w:val="center"/>
          </w:tcPr>
          <w:p w14:paraId="3910A5D6" w14:textId="77777777" w:rsidR="008115C3" w:rsidRDefault="00000000">
            <w:r>
              <w:t>体育馆场地</w:t>
            </w:r>
          </w:p>
        </w:tc>
        <w:tc>
          <w:tcPr>
            <w:tcW w:w="1075" w:type="dxa"/>
            <w:vAlign w:val="center"/>
          </w:tcPr>
          <w:p w14:paraId="4EB6D4B7" w14:textId="77777777" w:rsidR="008115C3" w:rsidRDefault="00000000">
            <w:r>
              <w:t>IV</w:t>
            </w:r>
          </w:p>
        </w:tc>
        <w:tc>
          <w:tcPr>
            <w:tcW w:w="1075" w:type="dxa"/>
            <w:vAlign w:val="center"/>
          </w:tcPr>
          <w:p w14:paraId="570B3F61" w14:textId="77777777" w:rsidR="008115C3" w:rsidRDefault="00000000">
            <w:r>
              <w:t>侧面</w:t>
            </w:r>
          </w:p>
        </w:tc>
        <w:tc>
          <w:tcPr>
            <w:tcW w:w="1075" w:type="dxa"/>
            <w:vAlign w:val="center"/>
          </w:tcPr>
          <w:p w14:paraId="658B5057" w14:textId="77777777" w:rsidR="008115C3" w:rsidRDefault="00000000">
            <w:r>
              <w:t>82.12</w:t>
            </w:r>
          </w:p>
        </w:tc>
        <w:tc>
          <w:tcPr>
            <w:tcW w:w="1075" w:type="dxa"/>
            <w:vAlign w:val="center"/>
          </w:tcPr>
          <w:p w14:paraId="2C960D39" w14:textId="77777777" w:rsidR="008115C3" w:rsidRDefault="00000000">
            <w:r>
              <w:t>0.00</w:t>
            </w:r>
          </w:p>
        </w:tc>
        <w:tc>
          <w:tcPr>
            <w:tcW w:w="1301" w:type="dxa"/>
            <w:vAlign w:val="center"/>
          </w:tcPr>
          <w:p w14:paraId="1386019A" w14:textId="77777777" w:rsidR="008115C3" w:rsidRDefault="00000000">
            <w:r>
              <w:t>2.00</w:t>
            </w:r>
          </w:p>
        </w:tc>
        <w:tc>
          <w:tcPr>
            <w:tcW w:w="922" w:type="dxa"/>
            <w:vAlign w:val="center"/>
          </w:tcPr>
          <w:p w14:paraId="16F825C6" w14:textId="77777777" w:rsidR="008115C3" w:rsidRDefault="00000000">
            <w:r>
              <w:rPr>
                <w:color w:val="FF00FF"/>
              </w:rPr>
              <w:t>不满足</w:t>
            </w:r>
          </w:p>
        </w:tc>
      </w:tr>
      <w:tr w:rsidR="008115C3" w14:paraId="178652D4" w14:textId="77777777">
        <w:tc>
          <w:tcPr>
            <w:tcW w:w="650" w:type="dxa"/>
            <w:vMerge w:val="restart"/>
            <w:vAlign w:val="center"/>
          </w:tcPr>
          <w:p w14:paraId="1B1453B5" w14:textId="77777777" w:rsidR="008115C3" w:rsidRDefault="00000000">
            <w:r>
              <w:t>1</w:t>
            </w:r>
          </w:p>
        </w:tc>
        <w:tc>
          <w:tcPr>
            <w:tcW w:w="1075" w:type="dxa"/>
            <w:vAlign w:val="center"/>
          </w:tcPr>
          <w:p w14:paraId="75DBF55B" w14:textId="77777777" w:rsidR="008115C3" w:rsidRDefault="00000000">
            <w:r>
              <w:t>X001</w:t>
            </w:r>
          </w:p>
        </w:tc>
        <w:tc>
          <w:tcPr>
            <w:tcW w:w="1075" w:type="dxa"/>
            <w:vAlign w:val="center"/>
          </w:tcPr>
          <w:p w14:paraId="1260A384" w14:textId="77777777" w:rsidR="008115C3" w:rsidRDefault="00000000">
            <w:r>
              <w:t>大堂</w:t>
            </w:r>
          </w:p>
        </w:tc>
        <w:tc>
          <w:tcPr>
            <w:tcW w:w="1075" w:type="dxa"/>
            <w:vAlign w:val="center"/>
          </w:tcPr>
          <w:p w14:paraId="206DB162" w14:textId="77777777" w:rsidR="008115C3" w:rsidRDefault="00000000">
            <w:r>
              <w:t>IV</w:t>
            </w:r>
          </w:p>
        </w:tc>
        <w:tc>
          <w:tcPr>
            <w:tcW w:w="1075" w:type="dxa"/>
            <w:vAlign w:val="center"/>
          </w:tcPr>
          <w:p w14:paraId="2B3AB972" w14:textId="77777777" w:rsidR="008115C3" w:rsidRDefault="00000000">
            <w:r>
              <w:t>侧面</w:t>
            </w:r>
          </w:p>
        </w:tc>
        <w:tc>
          <w:tcPr>
            <w:tcW w:w="1075" w:type="dxa"/>
            <w:vAlign w:val="center"/>
          </w:tcPr>
          <w:p w14:paraId="06E910C7" w14:textId="77777777" w:rsidR="008115C3" w:rsidRDefault="00000000">
            <w:r>
              <w:t>229.56</w:t>
            </w:r>
          </w:p>
        </w:tc>
        <w:tc>
          <w:tcPr>
            <w:tcW w:w="1075" w:type="dxa"/>
            <w:vAlign w:val="center"/>
          </w:tcPr>
          <w:p w14:paraId="363544E9" w14:textId="77777777" w:rsidR="008115C3" w:rsidRDefault="00000000">
            <w:r>
              <w:t>2.28</w:t>
            </w:r>
          </w:p>
        </w:tc>
        <w:tc>
          <w:tcPr>
            <w:tcW w:w="1301" w:type="dxa"/>
            <w:vAlign w:val="center"/>
          </w:tcPr>
          <w:p w14:paraId="34A17556" w14:textId="77777777" w:rsidR="008115C3" w:rsidRDefault="00000000">
            <w:r>
              <w:t>2.00</w:t>
            </w:r>
          </w:p>
        </w:tc>
        <w:tc>
          <w:tcPr>
            <w:tcW w:w="922" w:type="dxa"/>
            <w:vAlign w:val="center"/>
          </w:tcPr>
          <w:p w14:paraId="311F4427" w14:textId="77777777" w:rsidR="008115C3" w:rsidRDefault="00000000">
            <w:r>
              <w:t>满足</w:t>
            </w:r>
          </w:p>
        </w:tc>
      </w:tr>
      <w:tr w:rsidR="008115C3" w14:paraId="616E063C" w14:textId="77777777">
        <w:tc>
          <w:tcPr>
            <w:tcW w:w="650" w:type="dxa"/>
            <w:vMerge/>
            <w:vAlign w:val="center"/>
          </w:tcPr>
          <w:p w14:paraId="17244D82" w14:textId="77777777" w:rsidR="008115C3" w:rsidRDefault="008115C3"/>
        </w:tc>
        <w:tc>
          <w:tcPr>
            <w:tcW w:w="1075" w:type="dxa"/>
            <w:vAlign w:val="center"/>
          </w:tcPr>
          <w:p w14:paraId="66BE3A6F" w14:textId="77777777" w:rsidR="008115C3" w:rsidRDefault="00000000">
            <w:r>
              <w:t>X002</w:t>
            </w:r>
          </w:p>
        </w:tc>
        <w:tc>
          <w:tcPr>
            <w:tcW w:w="1075" w:type="dxa"/>
            <w:vAlign w:val="center"/>
          </w:tcPr>
          <w:p w14:paraId="2AD495BC" w14:textId="77777777" w:rsidR="008115C3" w:rsidRDefault="00000000">
            <w:r>
              <w:t>办公室</w:t>
            </w:r>
          </w:p>
        </w:tc>
        <w:tc>
          <w:tcPr>
            <w:tcW w:w="1075" w:type="dxa"/>
            <w:vAlign w:val="center"/>
          </w:tcPr>
          <w:p w14:paraId="388105DE" w14:textId="77777777" w:rsidR="008115C3" w:rsidRDefault="00000000">
            <w:r>
              <w:t>III</w:t>
            </w:r>
          </w:p>
        </w:tc>
        <w:tc>
          <w:tcPr>
            <w:tcW w:w="1075" w:type="dxa"/>
            <w:vAlign w:val="center"/>
          </w:tcPr>
          <w:p w14:paraId="48CAF4CF" w14:textId="77777777" w:rsidR="008115C3" w:rsidRDefault="00000000">
            <w:r>
              <w:t>侧面</w:t>
            </w:r>
          </w:p>
        </w:tc>
        <w:tc>
          <w:tcPr>
            <w:tcW w:w="1075" w:type="dxa"/>
            <w:vAlign w:val="center"/>
          </w:tcPr>
          <w:p w14:paraId="2D1E76E7" w14:textId="77777777" w:rsidR="008115C3" w:rsidRDefault="00000000">
            <w:r>
              <w:t>30.83</w:t>
            </w:r>
          </w:p>
        </w:tc>
        <w:tc>
          <w:tcPr>
            <w:tcW w:w="1075" w:type="dxa"/>
            <w:vAlign w:val="center"/>
          </w:tcPr>
          <w:p w14:paraId="04C43D42" w14:textId="77777777" w:rsidR="008115C3" w:rsidRDefault="00000000">
            <w:r>
              <w:t>0.76</w:t>
            </w:r>
          </w:p>
        </w:tc>
        <w:tc>
          <w:tcPr>
            <w:tcW w:w="1301" w:type="dxa"/>
            <w:vAlign w:val="center"/>
          </w:tcPr>
          <w:p w14:paraId="776ECF6F" w14:textId="77777777" w:rsidR="008115C3" w:rsidRDefault="00000000">
            <w:r>
              <w:t>3.00</w:t>
            </w:r>
          </w:p>
        </w:tc>
        <w:tc>
          <w:tcPr>
            <w:tcW w:w="922" w:type="dxa"/>
            <w:vAlign w:val="center"/>
          </w:tcPr>
          <w:p w14:paraId="7118D9F2" w14:textId="77777777" w:rsidR="008115C3" w:rsidRDefault="00000000">
            <w:r>
              <w:rPr>
                <w:color w:val="FF00FF"/>
              </w:rPr>
              <w:t>不满足</w:t>
            </w:r>
          </w:p>
        </w:tc>
      </w:tr>
      <w:tr w:rsidR="008115C3" w14:paraId="44641870" w14:textId="77777777">
        <w:tc>
          <w:tcPr>
            <w:tcW w:w="650" w:type="dxa"/>
            <w:vMerge/>
            <w:vAlign w:val="center"/>
          </w:tcPr>
          <w:p w14:paraId="54F2063C" w14:textId="77777777" w:rsidR="008115C3" w:rsidRDefault="008115C3"/>
        </w:tc>
        <w:tc>
          <w:tcPr>
            <w:tcW w:w="1075" w:type="dxa"/>
            <w:vAlign w:val="center"/>
          </w:tcPr>
          <w:p w14:paraId="63E60EDA" w14:textId="77777777" w:rsidR="008115C3" w:rsidRDefault="00000000">
            <w:r>
              <w:t>X004</w:t>
            </w:r>
          </w:p>
        </w:tc>
        <w:tc>
          <w:tcPr>
            <w:tcW w:w="1075" w:type="dxa"/>
            <w:vAlign w:val="center"/>
          </w:tcPr>
          <w:p w14:paraId="0BD49FFC" w14:textId="77777777" w:rsidR="008115C3" w:rsidRDefault="00000000">
            <w:r>
              <w:t>办公室</w:t>
            </w:r>
          </w:p>
        </w:tc>
        <w:tc>
          <w:tcPr>
            <w:tcW w:w="1075" w:type="dxa"/>
            <w:vAlign w:val="center"/>
          </w:tcPr>
          <w:p w14:paraId="770A3167" w14:textId="77777777" w:rsidR="008115C3" w:rsidRDefault="00000000">
            <w:r>
              <w:t>III</w:t>
            </w:r>
          </w:p>
        </w:tc>
        <w:tc>
          <w:tcPr>
            <w:tcW w:w="1075" w:type="dxa"/>
            <w:vAlign w:val="center"/>
          </w:tcPr>
          <w:p w14:paraId="5D1638B9" w14:textId="77777777" w:rsidR="008115C3" w:rsidRDefault="00000000">
            <w:r>
              <w:t>侧面</w:t>
            </w:r>
          </w:p>
        </w:tc>
        <w:tc>
          <w:tcPr>
            <w:tcW w:w="1075" w:type="dxa"/>
            <w:vAlign w:val="center"/>
          </w:tcPr>
          <w:p w14:paraId="388AF83C" w14:textId="77777777" w:rsidR="008115C3" w:rsidRDefault="00000000">
            <w:r>
              <w:t>23.03</w:t>
            </w:r>
          </w:p>
        </w:tc>
        <w:tc>
          <w:tcPr>
            <w:tcW w:w="1075" w:type="dxa"/>
            <w:vAlign w:val="center"/>
          </w:tcPr>
          <w:p w14:paraId="4661E645" w14:textId="77777777" w:rsidR="008115C3" w:rsidRDefault="00000000">
            <w:r>
              <w:t>4.12</w:t>
            </w:r>
          </w:p>
        </w:tc>
        <w:tc>
          <w:tcPr>
            <w:tcW w:w="1301" w:type="dxa"/>
            <w:vAlign w:val="center"/>
          </w:tcPr>
          <w:p w14:paraId="34CBC20E" w14:textId="77777777" w:rsidR="008115C3" w:rsidRDefault="00000000">
            <w:r>
              <w:t>3.00</w:t>
            </w:r>
          </w:p>
        </w:tc>
        <w:tc>
          <w:tcPr>
            <w:tcW w:w="922" w:type="dxa"/>
            <w:vAlign w:val="center"/>
          </w:tcPr>
          <w:p w14:paraId="07E05686" w14:textId="77777777" w:rsidR="008115C3" w:rsidRDefault="00000000">
            <w:r>
              <w:t>满足</w:t>
            </w:r>
          </w:p>
        </w:tc>
      </w:tr>
      <w:tr w:rsidR="008115C3" w14:paraId="7D36BB27" w14:textId="77777777">
        <w:tc>
          <w:tcPr>
            <w:tcW w:w="650" w:type="dxa"/>
            <w:vMerge/>
            <w:vAlign w:val="center"/>
          </w:tcPr>
          <w:p w14:paraId="4F0A5EA6" w14:textId="77777777" w:rsidR="008115C3" w:rsidRDefault="008115C3"/>
        </w:tc>
        <w:tc>
          <w:tcPr>
            <w:tcW w:w="1075" w:type="dxa"/>
            <w:vAlign w:val="center"/>
          </w:tcPr>
          <w:p w14:paraId="5BDDD79A" w14:textId="77777777" w:rsidR="008115C3" w:rsidRDefault="00000000">
            <w:r>
              <w:t>X006</w:t>
            </w:r>
          </w:p>
        </w:tc>
        <w:tc>
          <w:tcPr>
            <w:tcW w:w="1075" w:type="dxa"/>
            <w:vAlign w:val="center"/>
          </w:tcPr>
          <w:p w14:paraId="68A50BDB" w14:textId="77777777" w:rsidR="008115C3" w:rsidRDefault="00000000">
            <w:r>
              <w:t>诊室</w:t>
            </w:r>
          </w:p>
        </w:tc>
        <w:tc>
          <w:tcPr>
            <w:tcW w:w="1075" w:type="dxa"/>
            <w:vAlign w:val="center"/>
          </w:tcPr>
          <w:p w14:paraId="1EC4B364" w14:textId="77777777" w:rsidR="008115C3" w:rsidRDefault="00000000">
            <w:r>
              <w:t>III</w:t>
            </w:r>
          </w:p>
        </w:tc>
        <w:tc>
          <w:tcPr>
            <w:tcW w:w="1075" w:type="dxa"/>
            <w:vAlign w:val="center"/>
          </w:tcPr>
          <w:p w14:paraId="7B22CD34" w14:textId="77777777" w:rsidR="008115C3" w:rsidRDefault="00000000">
            <w:r>
              <w:t>侧面</w:t>
            </w:r>
          </w:p>
        </w:tc>
        <w:tc>
          <w:tcPr>
            <w:tcW w:w="1075" w:type="dxa"/>
            <w:vAlign w:val="center"/>
          </w:tcPr>
          <w:p w14:paraId="012747D8" w14:textId="77777777" w:rsidR="008115C3" w:rsidRDefault="00000000">
            <w:r>
              <w:t>16.56</w:t>
            </w:r>
          </w:p>
        </w:tc>
        <w:tc>
          <w:tcPr>
            <w:tcW w:w="1075" w:type="dxa"/>
            <w:vAlign w:val="center"/>
          </w:tcPr>
          <w:p w14:paraId="5AFBD7FF" w14:textId="77777777" w:rsidR="008115C3" w:rsidRDefault="00000000">
            <w:r>
              <w:t>2.46</w:t>
            </w:r>
          </w:p>
        </w:tc>
        <w:tc>
          <w:tcPr>
            <w:tcW w:w="1301" w:type="dxa"/>
            <w:vAlign w:val="center"/>
          </w:tcPr>
          <w:p w14:paraId="0A9A4A20" w14:textId="77777777" w:rsidR="008115C3" w:rsidRDefault="00000000">
            <w:r>
              <w:t>3.00</w:t>
            </w:r>
          </w:p>
        </w:tc>
        <w:tc>
          <w:tcPr>
            <w:tcW w:w="922" w:type="dxa"/>
            <w:vAlign w:val="center"/>
          </w:tcPr>
          <w:p w14:paraId="5C1A6F8F" w14:textId="77777777" w:rsidR="008115C3" w:rsidRDefault="00000000">
            <w:r>
              <w:rPr>
                <w:color w:val="FF00FF"/>
              </w:rPr>
              <w:t>不满足</w:t>
            </w:r>
          </w:p>
        </w:tc>
      </w:tr>
      <w:tr w:rsidR="008115C3" w14:paraId="2872E41E" w14:textId="77777777">
        <w:tc>
          <w:tcPr>
            <w:tcW w:w="650" w:type="dxa"/>
            <w:vMerge/>
            <w:vAlign w:val="center"/>
          </w:tcPr>
          <w:p w14:paraId="37B6D130" w14:textId="77777777" w:rsidR="008115C3" w:rsidRDefault="008115C3"/>
        </w:tc>
        <w:tc>
          <w:tcPr>
            <w:tcW w:w="1075" w:type="dxa"/>
            <w:vAlign w:val="center"/>
          </w:tcPr>
          <w:p w14:paraId="7B83E863" w14:textId="77777777" w:rsidR="008115C3" w:rsidRDefault="00000000">
            <w:r>
              <w:t>X007</w:t>
            </w:r>
          </w:p>
        </w:tc>
        <w:tc>
          <w:tcPr>
            <w:tcW w:w="1075" w:type="dxa"/>
            <w:vAlign w:val="center"/>
          </w:tcPr>
          <w:p w14:paraId="0E7728E3" w14:textId="77777777" w:rsidR="008115C3" w:rsidRDefault="00000000">
            <w:r>
              <w:t>诊室</w:t>
            </w:r>
          </w:p>
        </w:tc>
        <w:tc>
          <w:tcPr>
            <w:tcW w:w="1075" w:type="dxa"/>
            <w:vAlign w:val="center"/>
          </w:tcPr>
          <w:p w14:paraId="0C6836F4" w14:textId="77777777" w:rsidR="008115C3" w:rsidRDefault="00000000">
            <w:r>
              <w:t>III</w:t>
            </w:r>
          </w:p>
        </w:tc>
        <w:tc>
          <w:tcPr>
            <w:tcW w:w="1075" w:type="dxa"/>
            <w:vAlign w:val="center"/>
          </w:tcPr>
          <w:p w14:paraId="1510E1BF" w14:textId="77777777" w:rsidR="008115C3" w:rsidRDefault="00000000">
            <w:r>
              <w:t>侧面</w:t>
            </w:r>
          </w:p>
        </w:tc>
        <w:tc>
          <w:tcPr>
            <w:tcW w:w="1075" w:type="dxa"/>
            <w:vAlign w:val="center"/>
          </w:tcPr>
          <w:p w14:paraId="43B10B38" w14:textId="77777777" w:rsidR="008115C3" w:rsidRDefault="00000000">
            <w:r>
              <w:t>14.43</w:t>
            </w:r>
          </w:p>
        </w:tc>
        <w:tc>
          <w:tcPr>
            <w:tcW w:w="1075" w:type="dxa"/>
            <w:vAlign w:val="center"/>
          </w:tcPr>
          <w:p w14:paraId="7A082AF9" w14:textId="77777777" w:rsidR="008115C3" w:rsidRDefault="00000000">
            <w:r>
              <w:t>4.68</w:t>
            </w:r>
          </w:p>
        </w:tc>
        <w:tc>
          <w:tcPr>
            <w:tcW w:w="1301" w:type="dxa"/>
            <w:vAlign w:val="center"/>
          </w:tcPr>
          <w:p w14:paraId="2665852D" w14:textId="77777777" w:rsidR="008115C3" w:rsidRDefault="00000000">
            <w:r>
              <w:t>3.00</w:t>
            </w:r>
          </w:p>
        </w:tc>
        <w:tc>
          <w:tcPr>
            <w:tcW w:w="922" w:type="dxa"/>
            <w:vAlign w:val="center"/>
          </w:tcPr>
          <w:p w14:paraId="1FB2C66C" w14:textId="77777777" w:rsidR="008115C3" w:rsidRDefault="00000000">
            <w:r>
              <w:t>满足</w:t>
            </w:r>
          </w:p>
        </w:tc>
      </w:tr>
      <w:tr w:rsidR="008115C3" w14:paraId="1EDAB427" w14:textId="77777777">
        <w:tc>
          <w:tcPr>
            <w:tcW w:w="650" w:type="dxa"/>
            <w:vMerge/>
            <w:vAlign w:val="center"/>
          </w:tcPr>
          <w:p w14:paraId="5AA6264B" w14:textId="77777777" w:rsidR="008115C3" w:rsidRDefault="008115C3"/>
        </w:tc>
        <w:tc>
          <w:tcPr>
            <w:tcW w:w="1075" w:type="dxa"/>
            <w:vAlign w:val="center"/>
          </w:tcPr>
          <w:p w14:paraId="3317EB75" w14:textId="77777777" w:rsidR="008115C3" w:rsidRDefault="00000000">
            <w:r>
              <w:t>X009</w:t>
            </w:r>
          </w:p>
        </w:tc>
        <w:tc>
          <w:tcPr>
            <w:tcW w:w="1075" w:type="dxa"/>
            <w:vAlign w:val="center"/>
          </w:tcPr>
          <w:p w14:paraId="37B0A3AC" w14:textId="77777777" w:rsidR="008115C3" w:rsidRDefault="00000000">
            <w:r>
              <w:t>办公室</w:t>
            </w:r>
          </w:p>
        </w:tc>
        <w:tc>
          <w:tcPr>
            <w:tcW w:w="1075" w:type="dxa"/>
            <w:vAlign w:val="center"/>
          </w:tcPr>
          <w:p w14:paraId="0E83D1DB" w14:textId="77777777" w:rsidR="008115C3" w:rsidRDefault="00000000">
            <w:r>
              <w:t>III</w:t>
            </w:r>
          </w:p>
        </w:tc>
        <w:tc>
          <w:tcPr>
            <w:tcW w:w="1075" w:type="dxa"/>
            <w:vAlign w:val="center"/>
          </w:tcPr>
          <w:p w14:paraId="72168643" w14:textId="77777777" w:rsidR="008115C3" w:rsidRDefault="00000000">
            <w:r>
              <w:t>侧面</w:t>
            </w:r>
          </w:p>
        </w:tc>
        <w:tc>
          <w:tcPr>
            <w:tcW w:w="1075" w:type="dxa"/>
            <w:vAlign w:val="center"/>
          </w:tcPr>
          <w:p w14:paraId="6529B205" w14:textId="77777777" w:rsidR="008115C3" w:rsidRDefault="00000000">
            <w:r>
              <w:t>13.16</w:t>
            </w:r>
          </w:p>
        </w:tc>
        <w:tc>
          <w:tcPr>
            <w:tcW w:w="1075" w:type="dxa"/>
            <w:vAlign w:val="center"/>
          </w:tcPr>
          <w:p w14:paraId="0B9F696C" w14:textId="77777777" w:rsidR="008115C3" w:rsidRDefault="00000000">
            <w:r>
              <w:t>5.13</w:t>
            </w:r>
          </w:p>
        </w:tc>
        <w:tc>
          <w:tcPr>
            <w:tcW w:w="1301" w:type="dxa"/>
            <w:vAlign w:val="center"/>
          </w:tcPr>
          <w:p w14:paraId="7D9C1485" w14:textId="77777777" w:rsidR="008115C3" w:rsidRDefault="00000000">
            <w:r>
              <w:t>3.00</w:t>
            </w:r>
          </w:p>
        </w:tc>
        <w:tc>
          <w:tcPr>
            <w:tcW w:w="922" w:type="dxa"/>
            <w:vAlign w:val="center"/>
          </w:tcPr>
          <w:p w14:paraId="67CC2CAC" w14:textId="77777777" w:rsidR="008115C3" w:rsidRDefault="00000000">
            <w:r>
              <w:t>满足</w:t>
            </w:r>
          </w:p>
        </w:tc>
      </w:tr>
      <w:tr w:rsidR="008115C3" w14:paraId="5EC0C1D5" w14:textId="77777777">
        <w:tc>
          <w:tcPr>
            <w:tcW w:w="650" w:type="dxa"/>
            <w:vMerge/>
            <w:vAlign w:val="center"/>
          </w:tcPr>
          <w:p w14:paraId="473E04B3" w14:textId="77777777" w:rsidR="008115C3" w:rsidRDefault="008115C3"/>
        </w:tc>
        <w:tc>
          <w:tcPr>
            <w:tcW w:w="1075" w:type="dxa"/>
            <w:vAlign w:val="center"/>
          </w:tcPr>
          <w:p w14:paraId="31471A46" w14:textId="77777777" w:rsidR="008115C3" w:rsidRDefault="00000000">
            <w:r>
              <w:t>X010</w:t>
            </w:r>
          </w:p>
        </w:tc>
        <w:tc>
          <w:tcPr>
            <w:tcW w:w="1075" w:type="dxa"/>
            <w:vAlign w:val="center"/>
          </w:tcPr>
          <w:p w14:paraId="0FC7C1B4" w14:textId="77777777" w:rsidR="008115C3" w:rsidRDefault="00000000">
            <w:r>
              <w:t>药房</w:t>
            </w:r>
          </w:p>
        </w:tc>
        <w:tc>
          <w:tcPr>
            <w:tcW w:w="1075" w:type="dxa"/>
            <w:vAlign w:val="center"/>
          </w:tcPr>
          <w:p w14:paraId="7D5EDACC" w14:textId="77777777" w:rsidR="008115C3" w:rsidRDefault="00000000">
            <w:r>
              <w:t>III</w:t>
            </w:r>
          </w:p>
        </w:tc>
        <w:tc>
          <w:tcPr>
            <w:tcW w:w="1075" w:type="dxa"/>
            <w:vAlign w:val="center"/>
          </w:tcPr>
          <w:p w14:paraId="3AFCBE18" w14:textId="77777777" w:rsidR="008115C3" w:rsidRDefault="00000000">
            <w:r>
              <w:t>侧面</w:t>
            </w:r>
          </w:p>
        </w:tc>
        <w:tc>
          <w:tcPr>
            <w:tcW w:w="1075" w:type="dxa"/>
            <w:vAlign w:val="center"/>
          </w:tcPr>
          <w:p w14:paraId="0D156D79" w14:textId="77777777" w:rsidR="008115C3" w:rsidRDefault="00000000">
            <w:r>
              <w:t>9.35</w:t>
            </w:r>
          </w:p>
        </w:tc>
        <w:tc>
          <w:tcPr>
            <w:tcW w:w="1075" w:type="dxa"/>
            <w:vAlign w:val="center"/>
          </w:tcPr>
          <w:p w14:paraId="0A156AC4" w14:textId="77777777" w:rsidR="008115C3" w:rsidRDefault="00000000">
            <w:r>
              <w:t>2.20</w:t>
            </w:r>
          </w:p>
        </w:tc>
        <w:tc>
          <w:tcPr>
            <w:tcW w:w="1301" w:type="dxa"/>
            <w:vAlign w:val="center"/>
          </w:tcPr>
          <w:p w14:paraId="72AD9055" w14:textId="77777777" w:rsidR="008115C3" w:rsidRDefault="00000000">
            <w:r>
              <w:t>3.00</w:t>
            </w:r>
          </w:p>
        </w:tc>
        <w:tc>
          <w:tcPr>
            <w:tcW w:w="922" w:type="dxa"/>
            <w:vAlign w:val="center"/>
          </w:tcPr>
          <w:p w14:paraId="0786F063" w14:textId="77777777" w:rsidR="008115C3" w:rsidRDefault="00000000">
            <w:r>
              <w:rPr>
                <w:color w:val="FF00FF"/>
              </w:rPr>
              <w:t>不满足</w:t>
            </w:r>
          </w:p>
        </w:tc>
      </w:tr>
      <w:tr w:rsidR="008115C3" w14:paraId="3F863C9C" w14:textId="77777777">
        <w:tc>
          <w:tcPr>
            <w:tcW w:w="650" w:type="dxa"/>
            <w:vMerge/>
            <w:vAlign w:val="center"/>
          </w:tcPr>
          <w:p w14:paraId="23D8E73D" w14:textId="77777777" w:rsidR="008115C3" w:rsidRDefault="008115C3"/>
        </w:tc>
        <w:tc>
          <w:tcPr>
            <w:tcW w:w="1075" w:type="dxa"/>
            <w:vAlign w:val="center"/>
          </w:tcPr>
          <w:p w14:paraId="532BE75A" w14:textId="77777777" w:rsidR="008115C3" w:rsidRDefault="00000000">
            <w:r>
              <w:t>X011</w:t>
            </w:r>
          </w:p>
        </w:tc>
        <w:tc>
          <w:tcPr>
            <w:tcW w:w="1075" w:type="dxa"/>
            <w:vAlign w:val="center"/>
          </w:tcPr>
          <w:p w14:paraId="56573984" w14:textId="77777777" w:rsidR="008115C3" w:rsidRDefault="00000000">
            <w:r>
              <w:t>诊室</w:t>
            </w:r>
          </w:p>
        </w:tc>
        <w:tc>
          <w:tcPr>
            <w:tcW w:w="1075" w:type="dxa"/>
            <w:vAlign w:val="center"/>
          </w:tcPr>
          <w:p w14:paraId="6B466447" w14:textId="77777777" w:rsidR="008115C3" w:rsidRDefault="00000000">
            <w:r>
              <w:t>III</w:t>
            </w:r>
          </w:p>
        </w:tc>
        <w:tc>
          <w:tcPr>
            <w:tcW w:w="1075" w:type="dxa"/>
            <w:vAlign w:val="center"/>
          </w:tcPr>
          <w:p w14:paraId="0681E425" w14:textId="77777777" w:rsidR="008115C3" w:rsidRDefault="00000000">
            <w:r>
              <w:t>侧面</w:t>
            </w:r>
          </w:p>
        </w:tc>
        <w:tc>
          <w:tcPr>
            <w:tcW w:w="1075" w:type="dxa"/>
            <w:vAlign w:val="center"/>
          </w:tcPr>
          <w:p w14:paraId="401A05BB" w14:textId="77777777" w:rsidR="008115C3" w:rsidRDefault="00000000">
            <w:r>
              <w:t>8.70</w:t>
            </w:r>
          </w:p>
        </w:tc>
        <w:tc>
          <w:tcPr>
            <w:tcW w:w="1075" w:type="dxa"/>
            <w:vAlign w:val="center"/>
          </w:tcPr>
          <w:p w14:paraId="415AA9CE" w14:textId="77777777" w:rsidR="008115C3" w:rsidRDefault="00000000">
            <w:r>
              <w:t>2.16</w:t>
            </w:r>
          </w:p>
        </w:tc>
        <w:tc>
          <w:tcPr>
            <w:tcW w:w="1301" w:type="dxa"/>
            <w:vAlign w:val="center"/>
          </w:tcPr>
          <w:p w14:paraId="4E3119A1" w14:textId="77777777" w:rsidR="008115C3" w:rsidRDefault="00000000">
            <w:r>
              <w:t>3.00</w:t>
            </w:r>
          </w:p>
        </w:tc>
        <w:tc>
          <w:tcPr>
            <w:tcW w:w="922" w:type="dxa"/>
            <w:vAlign w:val="center"/>
          </w:tcPr>
          <w:p w14:paraId="4CB10E81" w14:textId="77777777" w:rsidR="008115C3" w:rsidRDefault="00000000">
            <w:r>
              <w:rPr>
                <w:color w:val="FF00FF"/>
              </w:rPr>
              <w:t>不满足</w:t>
            </w:r>
          </w:p>
        </w:tc>
      </w:tr>
      <w:tr w:rsidR="008115C3" w14:paraId="4B22DF01" w14:textId="77777777">
        <w:tc>
          <w:tcPr>
            <w:tcW w:w="650" w:type="dxa"/>
            <w:vMerge/>
            <w:vAlign w:val="center"/>
          </w:tcPr>
          <w:p w14:paraId="1BD00D08" w14:textId="77777777" w:rsidR="008115C3" w:rsidRDefault="008115C3"/>
        </w:tc>
        <w:tc>
          <w:tcPr>
            <w:tcW w:w="1075" w:type="dxa"/>
            <w:vAlign w:val="center"/>
          </w:tcPr>
          <w:p w14:paraId="1790B603" w14:textId="77777777" w:rsidR="008115C3" w:rsidRDefault="00000000">
            <w:r>
              <w:t>X012</w:t>
            </w:r>
          </w:p>
        </w:tc>
        <w:tc>
          <w:tcPr>
            <w:tcW w:w="1075" w:type="dxa"/>
            <w:vAlign w:val="center"/>
          </w:tcPr>
          <w:p w14:paraId="25A35D38" w14:textId="77777777" w:rsidR="008115C3" w:rsidRDefault="00000000">
            <w:r>
              <w:t>诊室</w:t>
            </w:r>
          </w:p>
        </w:tc>
        <w:tc>
          <w:tcPr>
            <w:tcW w:w="1075" w:type="dxa"/>
            <w:vAlign w:val="center"/>
          </w:tcPr>
          <w:p w14:paraId="073BF5CE" w14:textId="77777777" w:rsidR="008115C3" w:rsidRDefault="00000000">
            <w:r>
              <w:t>III</w:t>
            </w:r>
          </w:p>
        </w:tc>
        <w:tc>
          <w:tcPr>
            <w:tcW w:w="1075" w:type="dxa"/>
            <w:vAlign w:val="center"/>
          </w:tcPr>
          <w:p w14:paraId="225185C0" w14:textId="77777777" w:rsidR="008115C3" w:rsidRDefault="00000000">
            <w:r>
              <w:t>侧面</w:t>
            </w:r>
          </w:p>
        </w:tc>
        <w:tc>
          <w:tcPr>
            <w:tcW w:w="1075" w:type="dxa"/>
            <w:vAlign w:val="center"/>
          </w:tcPr>
          <w:p w14:paraId="2C84ED25" w14:textId="77777777" w:rsidR="008115C3" w:rsidRDefault="00000000">
            <w:r>
              <w:t>7.36</w:t>
            </w:r>
          </w:p>
        </w:tc>
        <w:tc>
          <w:tcPr>
            <w:tcW w:w="1075" w:type="dxa"/>
            <w:vAlign w:val="center"/>
          </w:tcPr>
          <w:p w14:paraId="028A687B" w14:textId="77777777" w:rsidR="008115C3" w:rsidRDefault="00000000">
            <w:r>
              <w:t>4.73</w:t>
            </w:r>
          </w:p>
        </w:tc>
        <w:tc>
          <w:tcPr>
            <w:tcW w:w="1301" w:type="dxa"/>
            <w:vAlign w:val="center"/>
          </w:tcPr>
          <w:p w14:paraId="12D6E777" w14:textId="77777777" w:rsidR="008115C3" w:rsidRDefault="00000000">
            <w:r>
              <w:t>3.00</w:t>
            </w:r>
          </w:p>
        </w:tc>
        <w:tc>
          <w:tcPr>
            <w:tcW w:w="922" w:type="dxa"/>
            <w:vAlign w:val="center"/>
          </w:tcPr>
          <w:p w14:paraId="597A7D39" w14:textId="77777777" w:rsidR="008115C3" w:rsidRDefault="00000000">
            <w:r>
              <w:t>满足</w:t>
            </w:r>
          </w:p>
        </w:tc>
      </w:tr>
      <w:tr w:rsidR="008115C3" w14:paraId="475C82C0" w14:textId="77777777">
        <w:tc>
          <w:tcPr>
            <w:tcW w:w="650" w:type="dxa"/>
            <w:vMerge w:val="restart"/>
            <w:vAlign w:val="center"/>
          </w:tcPr>
          <w:p w14:paraId="13D20767" w14:textId="77777777" w:rsidR="008115C3" w:rsidRDefault="00000000">
            <w:r>
              <w:t>2</w:t>
            </w:r>
          </w:p>
        </w:tc>
        <w:tc>
          <w:tcPr>
            <w:tcW w:w="1075" w:type="dxa"/>
            <w:vAlign w:val="center"/>
          </w:tcPr>
          <w:p w14:paraId="7B72AC51" w14:textId="77777777" w:rsidR="008115C3" w:rsidRDefault="00000000">
            <w:r>
              <w:t>X002</w:t>
            </w:r>
          </w:p>
        </w:tc>
        <w:tc>
          <w:tcPr>
            <w:tcW w:w="1075" w:type="dxa"/>
            <w:vAlign w:val="center"/>
          </w:tcPr>
          <w:p w14:paraId="79499E93" w14:textId="77777777" w:rsidR="008115C3" w:rsidRDefault="00000000">
            <w:r>
              <w:t>阅览室</w:t>
            </w:r>
          </w:p>
        </w:tc>
        <w:tc>
          <w:tcPr>
            <w:tcW w:w="1075" w:type="dxa"/>
            <w:vAlign w:val="center"/>
          </w:tcPr>
          <w:p w14:paraId="1855770C" w14:textId="77777777" w:rsidR="008115C3" w:rsidRDefault="00000000">
            <w:r>
              <w:t>III</w:t>
            </w:r>
          </w:p>
        </w:tc>
        <w:tc>
          <w:tcPr>
            <w:tcW w:w="1075" w:type="dxa"/>
            <w:vAlign w:val="center"/>
          </w:tcPr>
          <w:p w14:paraId="21C4D4C3" w14:textId="77777777" w:rsidR="008115C3" w:rsidRDefault="00000000">
            <w:r>
              <w:t>侧面</w:t>
            </w:r>
          </w:p>
        </w:tc>
        <w:tc>
          <w:tcPr>
            <w:tcW w:w="1075" w:type="dxa"/>
            <w:vAlign w:val="center"/>
          </w:tcPr>
          <w:p w14:paraId="172308AC" w14:textId="77777777" w:rsidR="008115C3" w:rsidRDefault="00000000">
            <w:r>
              <w:t>82.12</w:t>
            </w:r>
          </w:p>
        </w:tc>
        <w:tc>
          <w:tcPr>
            <w:tcW w:w="1075" w:type="dxa"/>
            <w:vAlign w:val="center"/>
          </w:tcPr>
          <w:p w14:paraId="36105B11" w14:textId="77777777" w:rsidR="008115C3" w:rsidRDefault="00000000">
            <w:r>
              <w:t>2.79</w:t>
            </w:r>
          </w:p>
        </w:tc>
        <w:tc>
          <w:tcPr>
            <w:tcW w:w="1301" w:type="dxa"/>
            <w:vAlign w:val="center"/>
          </w:tcPr>
          <w:p w14:paraId="2C8277F0" w14:textId="77777777" w:rsidR="008115C3" w:rsidRDefault="00000000">
            <w:r>
              <w:t>3.00</w:t>
            </w:r>
          </w:p>
        </w:tc>
        <w:tc>
          <w:tcPr>
            <w:tcW w:w="922" w:type="dxa"/>
            <w:vAlign w:val="center"/>
          </w:tcPr>
          <w:p w14:paraId="24400715" w14:textId="77777777" w:rsidR="008115C3" w:rsidRDefault="00000000">
            <w:r>
              <w:rPr>
                <w:color w:val="FF00FF"/>
              </w:rPr>
              <w:t>不满足</w:t>
            </w:r>
          </w:p>
        </w:tc>
      </w:tr>
      <w:tr w:rsidR="008115C3" w14:paraId="761FF139" w14:textId="77777777">
        <w:tc>
          <w:tcPr>
            <w:tcW w:w="650" w:type="dxa"/>
            <w:vMerge/>
            <w:vAlign w:val="center"/>
          </w:tcPr>
          <w:p w14:paraId="4310DC96" w14:textId="77777777" w:rsidR="008115C3" w:rsidRDefault="008115C3"/>
        </w:tc>
        <w:tc>
          <w:tcPr>
            <w:tcW w:w="1075" w:type="dxa"/>
            <w:vAlign w:val="center"/>
          </w:tcPr>
          <w:p w14:paraId="78EB425A" w14:textId="77777777" w:rsidR="008115C3" w:rsidRDefault="00000000">
            <w:r>
              <w:t>X003</w:t>
            </w:r>
          </w:p>
        </w:tc>
        <w:tc>
          <w:tcPr>
            <w:tcW w:w="1075" w:type="dxa"/>
            <w:vAlign w:val="center"/>
          </w:tcPr>
          <w:p w14:paraId="745D6B0E" w14:textId="77777777" w:rsidR="008115C3" w:rsidRDefault="00000000">
            <w:r>
              <w:t>办公室</w:t>
            </w:r>
          </w:p>
        </w:tc>
        <w:tc>
          <w:tcPr>
            <w:tcW w:w="1075" w:type="dxa"/>
            <w:vAlign w:val="center"/>
          </w:tcPr>
          <w:p w14:paraId="3EE0FBBC" w14:textId="77777777" w:rsidR="008115C3" w:rsidRDefault="00000000">
            <w:r>
              <w:t>III</w:t>
            </w:r>
          </w:p>
        </w:tc>
        <w:tc>
          <w:tcPr>
            <w:tcW w:w="1075" w:type="dxa"/>
            <w:vAlign w:val="center"/>
          </w:tcPr>
          <w:p w14:paraId="58263AAE" w14:textId="77777777" w:rsidR="008115C3" w:rsidRDefault="00000000">
            <w:r>
              <w:t>侧面</w:t>
            </w:r>
          </w:p>
        </w:tc>
        <w:tc>
          <w:tcPr>
            <w:tcW w:w="1075" w:type="dxa"/>
            <w:vAlign w:val="center"/>
          </w:tcPr>
          <w:p w14:paraId="4DA607D1" w14:textId="77777777" w:rsidR="008115C3" w:rsidRDefault="00000000">
            <w:r>
              <w:t>47.30</w:t>
            </w:r>
          </w:p>
        </w:tc>
        <w:tc>
          <w:tcPr>
            <w:tcW w:w="1075" w:type="dxa"/>
            <w:vAlign w:val="center"/>
          </w:tcPr>
          <w:p w14:paraId="7586B843" w14:textId="77777777" w:rsidR="008115C3" w:rsidRDefault="00000000">
            <w:r>
              <w:t>2.59</w:t>
            </w:r>
          </w:p>
        </w:tc>
        <w:tc>
          <w:tcPr>
            <w:tcW w:w="1301" w:type="dxa"/>
            <w:vAlign w:val="center"/>
          </w:tcPr>
          <w:p w14:paraId="4C57CC4A" w14:textId="77777777" w:rsidR="008115C3" w:rsidRDefault="00000000">
            <w:r>
              <w:t>3.00</w:t>
            </w:r>
          </w:p>
        </w:tc>
        <w:tc>
          <w:tcPr>
            <w:tcW w:w="922" w:type="dxa"/>
            <w:vAlign w:val="center"/>
          </w:tcPr>
          <w:p w14:paraId="5F4506BA" w14:textId="77777777" w:rsidR="008115C3" w:rsidRDefault="00000000">
            <w:r>
              <w:rPr>
                <w:color w:val="FF00FF"/>
              </w:rPr>
              <w:t>不满足</w:t>
            </w:r>
          </w:p>
        </w:tc>
      </w:tr>
      <w:tr w:rsidR="008115C3" w14:paraId="355D5182" w14:textId="77777777">
        <w:tc>
          <w:tcPr>
            <w:tcW w:w="650" w:type="dxa"/>
            <w:vMerge/>
            <w:vAlign w:val="center"/>
          </w:tcPr>
          <w:p w14:paraId="427607E0" w14:textId="77777777" w:rsidR="008115C3" w:rsidRDefault="008115C3"/>
        </w:tc>
        <w:tc>
          <w:tcPr>
            <w:tcW w:w="1075" w:type="dxa"/>
            <w:vAlign w:val="center"/>
          </w:tcPr>
          <w:p w14:paraId="4518F311" w14:textId="77777777" w:rsidR="008115C3" w:rsidRDefault="00000000">
            <w:r>
              <w:t>X006</w:t>
            </w:r>
          </w:p>
        </w:tc>
        <w:tc>
          <w:tcPr>
            <w:tcW w:w="1075" w:type="dxa"/>
            <w:vAlign w:val="center"/>
          </w:tcPr>
          <w:p w14:paraId="6931B315" w14:textId="77777777" w:rsidR="008115C3" w:rsidRDefault="00000000">
            <w:r>
              <w:t>会议室</w:t>
            </w:r>
          </w:p>
        </w:tc>
        <w:tc>
          <w:tcPr>
            <w:tcW w:w="1075" w:type="dxa"/>
            <w:vAlign w:val="center"/>
          </w:tcPr>
          <w:p w14:paraId="32B019A7" w14:textId="77777777" w:rsidR="008115C3" w:rsidRDefault="00000000">
            <w:r>
              <w:t>III</w:t>
            </w:r>
          </w:p>
        </w:tc>
        <w:tc>
          <w:tcPr>
            <w:tcW w:w="1075" w:type="dxa"/>
            <w:vAlign w:val="center"/>
          </w:tcPr>
          <w:p w14:paraId="28D4DA29" w14:textId="77777777" w:rsidR="008115C3" w:rsidRDefault="00000000">
            <w:r>
              <w:t>侧面</w:t>
            </w:r>
          </w:p>
        </w:tc>
        <w:tc>
          <w:tcPr>
            <w:tcW w:w="1075" w:type="dxa"/>
            <w:vAlign w:val="center"/>
          </w:tcPr>
          <w:p w14:paraId="08C21D1B" w14:textId="77777777" w:rsidR="008115C3" w:rsidRDefault="00000000">
            <w:r>
              <w:t>12.17</w:t>
            </w:r>
          </w:p>
        </w:tc>
        <w:tc>
          <w:tcPr>
            <w:tcW w:w="1075" w:type="dxa"/>
            <w:vAlign w:val="center"/>
          </w:tcPr>
          <w:p w14:paraId="19E34FDB" w14:textId="77777777" w:rsidR="008115C3" w:rsidRDefault="00000000">
            <w:r>
              <w:t>4.99</w:t>
            </w:r>
          </w:p>
        </w:tc>
        <w:tc>
          <w:tcPr>
            <w:tcW w:w="1301" w:type="dxa"/>
            <w:vAlign w:val="center"/>
          </w:tcPr>
          <w:p w14:paraId="407B3D21" w14:textId="77777777" w:rsidR="008115C3" w:rsidRDefault="00000000">
            <w:r>
              <w:t>3.00</w:t>
            </w:r>
          </w:p>
        </w:tc>
        <w:tc>
          <w:tcPr>
            <w:tcW w:w="922" w:type="dxa"/>
            <w:vAlign w:val="center"/>
          </w:tcPr>
          <w:p w14:paraId="52E4FA25" w14:textId="77777777" w:rsidR="008115C3" w:rsidRDefault="00000000">
            <w:r>
              <w:t>满足</w:t>
            </w:r>
          </w:p>
        </w:tc>
      </w:tr>
      <w:tr w:rsidR="008115C3" w14:paraId="14757FFB" w14:textId="77777777">
        <w:tc>
          <w:tcPr>
            <w:tcW w:w="650" w:type="dxa"/>
            <w:vMerge/>
            <w:vAlign w:val="center"/>
          </w:tcPr>
          <w:p w14:paraId="580CA990" w14:textId="77777777" w:rsidR="008115C3" w:rsidRDefault="008115C3"/>
        </w:tc>
        <w:tc>
          <w:tcPr>
            <w:tcW w:w="1075" w:type="dxa"/>
            <w:vAlign w:val="center"/>
          </w:tcPr>
          <w:p w14:paraId="78D1E222" w14:textId="77777777" w:rsidR="008115C3" w:rsidRDefault="00000000">
            <w:r>
              <w:t>X007</w:t>
            </w:r>
          </w:p>
        </w:tc>
        <w:tc>
          <w:tcPr>
            <w:tcW w:w="1075" w:type="dxa"/>
            <w:vAlign w:val="center"/>
          </w:tcPr>
          <w:p w14:paraId="26DD36FA" w14:textId="77777777" w:rsidR="008115C3" w:rsidRDefault="00000000">
            <w:r>
              <w:t>办公室</w:t>
            </w:r>
          </w:p>
        </w:tc>
        <w:tc>
          <w:tcPr>
            <w:tcW w:w="1075" w:type="dxa"/>
            <w:vAlign w:val="center"/>
          </w:tcPr>
          <w:p w14:paraId="0F92DBC8" w14:textId="77777777" w:rsidR="008115C3" w:rsidRDefault="00000000">
            <w:r>
              <w:t>III</w:t>
            </w:r>
          </w:p>
        </w:tc>
        <w:tc>
          <w:tcPr>
            <w:tcW w:w="1075" w:type="dxa"/>
            <w:vAlign w:val="center"/>
          </w:tcPr>
          <w:p w14:paraId="10063BA9" w14:textId="77777777" w:rsidR="008115C3" w:rsidRDefault="00000000">
            <w:r>
              <w:t>侧面</w:t>
            </w:r>
          </w:p>
        </w:tc>
        <w:tc>
          <w:tcPr>
            <w:tcW w:w="1075" w:type="dxa"/>
            <w:vAlign w:val="center"/>
          </w:tcPr>
          <w:p w14:paraId="5A2B781E" w14:textId="77777777" w:rsidR="008115C3" w:rsidRDefault="00000000">
            <w:r>
              <w:t>7.84</w:t>
            </w:r>
          </w:p>
        </w:tc>
        <w:tc>
          <w:tcPr>
            <w:tcW w:w="1075" w:type="dxa"/>
            <w:vAlign w:val="center"/>
          </w:tcPr>
          <w:p w14:paraId="50ABF9CE" w14:textId="77777777" w:rsidR="008115C3" w:rsidRDefault="00000000">
            <w:r>
              <w:t>2.40</w:t>
            </w:r>
          </w:p>
        </w:tc>
        <w:tc>
          <w:tcPr>
            <w:tcW w:w="1301" w:type="dxa"/>
            <w:vAlign w:val="center"/>
          </w:tcPr>
          <w:p w14:paraId="709B24AE" w14:textId="77777777" w:rsidR="008115C3" w:rsidRDefault="00000000">
            <w:r>
              <w:t>3.00</w:t>
            </w:r>
          </w:p>
        </w:tc>
        <w:tc>
          <w:tcPr>
            <w:tcW w:w="922" w:type="dxa"/>
            <w:vAlign w:val="center"/>
          </w:tcPr>
          <w:p w14:paraId="0ADB270B" w14:textId="77777777" w:rsidR="008115C3" w:rsidRDefault="00000000">
            <w:r>
              <w:rPr>
                <w:color w:val="FF00FF"/>
              </w:rPr>
              <w:t>不满足</w:t>
            </w:r>
          </w:p>
        </w:tc>
      </w:tr>
    </w:tbl>
    <w:p w14:paraId="7ABB6F63" w14:textId="77777777" w:rsidR="005B290E" w:rsidRPr="008A54A0" w:rsidRDefault="005B290E" w:rsidP="008A54A0">
      <w:pPr>
        <w:pStyle w:val="a0"/>
        <w:rPr>
          <w:rFonts w:ascii="宋体" w:hAnsi="宋体"/>
          <w:sz w:val="18"/>
          <w:szCs w:val="18"/>
          <w:lang w:val="en-US"/>
        </w:rPr>
      </w:pPr>
    </w:p>
    <w:p w14:paraId="03AD1371" w14:textId="77777777" w:rsidR="005B290E" w:rsidRDefault="00A96DD2" w:rsidP="005B290E">
      <w:pPr>
        <w:pStyle w:val="1"/>
        <w:ind w:left="432" w:hanging="432"/>
      </w:pPr>
      <w:bookmarkStart w:id="80" w:name="_Toc160480854"/>
      <w:r>
        <w:rPr>
          <w:rFonts w:hint="eastAsia"/>
        </w:rPr>
        <w:t>采光</w:t>
      </w:r>
      <w:r>
        <w:t>效果分析</w:t>
      </w:r>
      <w:r>
        <w:rPr>
          <w:rFonts w:hint="eastAsia"/>
        </w:rPr>
        <w:t>彩图</w:t>
      </w:r>
      <w:bookmarkEnd w:id="80"/>
    </w:p>
    <w:p w14:paraId="21CF8DE0"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2828A37" w14:textId="77777777" w:rsidR="00A96DD2" w:rsidRPr="00141CC8" w:rsidRDefault="00141CC8" w:rsidP="00681841">
      <w:bookmarkStart w:id="81" w:name="彩图"/>
      <w:bookmarkEnd w:id="81"/>
      <w:r w:rsidRPr="00141CC8">
        <w:rPr>
          <w:rFonts w:hint="eastAsia"/>
        </w:rPr>
        <w:t xml:space="preserve"> </w:t>
      </w:r>
    </w:p>
    <w:p w14:paraId="54FD3087" w14:textId="77777777" w:rsidR="005B290E" w:rsidRPr="00750C4B" w:rsidRDefault="005B290E" w:rsidP="00750C4B">
      <w:r>
        <w:rPr>
          <w:noProof/>
        </w:rPr>
        <w:drawing>
          <wp:inline distT="0" distB="0" distL="0" distR="0" wp14:anchorId="33A63185" wp14:editId="09C69C34">
            <wp:extent cx="5667375" cy="19431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943100"/>
                    </a:xfrm>
                    <a:prstGeom prst="rect">
                      <a:avLst/>
                    </a:prstGeom>
                  </pic:spPr>
                </pic:pic>
              </a:graphicData>
            </a:graphic>
          </wp:inline>
        </w:drawing>
      </w:r>
    </w:p>
    <w:p w14:paraId="103B8F00" w14:textId="77777777" w:rsidR="008115C3" w:rsidRDefault="00000000">
      <w:r>
        <w:t>-1层</w:t>
      </w:r>
    </w:p>
    <w:p w14:paraId="57E9B250" w14:textId="77777777" w:rsidR="008115C3" w:rsidRDefault="00000000">
      <w:r>
        <w:rPr>
          <w:noProof/>
        </w:rPr>
        <w:lastRenderedPageBreak/>
        <w:drawing>
          <wp:inline distT="0" distB="0" distL="0" distR="0" wp14:anchorId="2363250C" wp14:editId="2D911301">
            <wp:extent cx="5667375" cy="20669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066925"/>
                    </a:xfrm>
                    <a:prstGeom prst="rect">
                      <a:avLst/>
                    </a:prstGeom>
                  </pic:spPr>
                </pic:pic>
              </a:graphicData>
            </a:graphic>
          </wp:inline>
        </w:drawing>
      </w:r>
    </w:p>
    <w:p w14:paraId="3B6A938F" w14:textId="77777777" w:rsidR="008115C3" w:rsidRDefault="00000000">
      <w:r>
        <w:t>1层</w:t>
      </w:r>
    </w:p>
    <w:p w14:paraId="02ABAF64" w14:textId="77777777" w:rsidR="008115C3" w:rsidRDefault="00000000">
      <w:r>
        <w:rPr>
          <w:noProof/>
        </w:rPr>
        <w:drawing>
          <wp:inline distT="0" distB="0" distL="0" distR="0" wp14:anchorId="3192D871" wp14:editId="6986410A">
            <wp:extent cx="5667375" cy="2019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019300"/>
                    </a:xfrm>
                    <a:prstGeom prst="rect">
                      <a:avLst/>
                    </a:prstGeom>
                  </pic:spPr>
                </pic:pic>
              </a:graphicData>
            </a:graphic>
          </wp:inline>
        </w:drawing>
      </w:r>
    </w:p>
    <w:p w14:paraId="0F744C06" w14:textId="77777777" w:rsidR="008115C3" w:rsidRDefault="00000000">
      <w:r>
        <w:t>2层</w:t>
      </w:r>
    </w:p>
    <w:p w14:paraId="7B953A9A" w14:textId="77777777" w:rsidR="008115C3" w:rsidRDefault="008115C3"/>
    <w:p w14:paraId="26F60E2C" w14:textId="77777777" w:rsidR="008F0010" w:rsidRDefault="00A96DD2" w:rsidP="005B290E">
      <w:pPr>
        <w:pStyle w:val="1"/>
        <w:ind w:left="432" w:hanging="432"/>
      </w:pPr>
      <w:bookmarkStart w:id="82" w:name="_Toc160480855"/>
      <w:r>
        <w:rPr>
          <w:rFonts w:hint="eastAsia"/>
        </w:rPr>
        <w:t>结论</w:t>
      </w:r>
      <w:bookmarkEnd w:id="82"/>
    </w:p>
    <w:p w14:paraId="488A7AEF"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039B1192" w14:textId="77777777" w:rsidR="00A96DD2" w:rsidRDefault="00A96DD2" w:rsidP="00681841">
      <w:pPr>
        <w:rPr>
          <w:lang w:val="en-US"/>
        </w:rPr>
      </w:pP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8115C3" w14:paraId="56B4DE5C" w14:textId="77777777">
        <w:tc>
          <w:tcPr>
            <w:tcW w:w="1301" w:type="dxa"/>
            <w:shd w:val="clear" w:color="auto" w:fill="E6E6E6"/>
            <w:vAlign w:val="center"/>
          </w:tcPr>
          <w:p w14:paraId="6EFDD358" w14:textId="77777777" w:rsidR="008115C3" w:rsidRDefault="00000000">
            <w:r>
              <w:t>房间/面积</w:t>
            </w:r>
          </w:p>
        </w:tc>
        <w:tc>
          <w:tcPr>
            <w:tcW w:w="1131" w:type="dxa"/>
            <w:shd w:val="clear" w:color="auto" w:fill="E6E6E6"/>
            <w:vAlign w:val="center"/>
          </w:tcPr>
          <w:p w14:paraId="1AA1D7D9" w14:textId="77777777" w:rsidR="008115C3" w:rsidRDefault="00000000">
            <w:r>
              <w:t>总数</w:t>
            </w:r>
          </w:p>
        </w:tc>
        <w:tc>
          <w:tcPr>
            <w:tcW w:w="1075" w:type="dxa"/>
            <w:shd w:val="clear" w:color="auto" w:fill="E6E6E6"/>
            <w:vAlign w:val="center"/>
          </w:tcPr>
          <w:p w14:paraId="4DE2637E" w14:textId="77777777" w:rsidR="008115C3" w:rsidRDefault="00000000">
            <w:r>
              <w:t>满足要求数量</w:t>
            </w:r>
          </w:p>
        </w:tc>
        <w:tc>
          <w:tcPr>
            <w:tcW w:w="1075" w:type="dxa"/>
            <w:shd w:val="clear" w:color="auto" w:fill="E6E6E6"/>
            <w:vAlign w:val="center"/>
          </w:tcPr>
          <w:p w14:paraId="010FB371" w14:textId="77777777" w:rsidR="008115C3" w:rsidRDefault="00000000">
            <w:r>
              <w:t>满足要求比例(%)</w:t>
            </w:r>
          </w:p>
        </w:tc>
        <w:tc>
          <w:tcPr>
            <w:tcW w:w="2433" w:type="dxa"/>
            <w:shd w:val="clear" w:color="auto" w:fill="E6E6E6"/>
            <w:vAlign w:val="center"/>
          </w:tcPr>
          <w:p w14:paraId="5263A149" w14:textId="77777777" w:rsidR="008115C3" w:rsidRDefault="00000000">
            <w:r>
              <w:t>不满足非强条的房间</w:t>
            </w:r>
          </w:p>
        </w:tc>
        <w:tc>
          <w:tcPr>
            <w:tcW w:w="2263" w:type="dxa"/>
            <w:shd w:val="clear" w:color="auto" w:fill="E6E6E6"/>
            <w:vAlign w:val="center"/>
          </w:tcPr>
          <w:p w14:paraId="532F3FF1" w14:textId="77777777" w:rsidR="008115C3" w:rsidRDefault="00000000">
            <w:r>
              <w:t>不满足强条的房间</w:t>
            </w:r>
          </w:p>
        </w:tc>
      </w:tr>
      <w:tr w:rsidR="008115C3" w14:paraId="13AE4F25" w14:textId="77777777">
        <w:tc>
          <w:tcPr>
            <w:tcW w:w="1301" w:type="dxa"/>
            <w:vAlign w:val="center"/>
          </w:tcPr>
          <w:p w14:paraId="73C35925" w14:textId="77777777" w:rsidR="008115C3" w:rsidRDefault="00000000">
            <w:r>
              <w:t>房间(个)</w:t>
            </w:r>
          </w:p>
        </w:tc>
        <w:tc>
          <w:tcPr>
            <w:tcW w:w="1131" w:type="dxa"/>
            <w:vAlign w:val="center"/>
          </w:tcPr>
          <w:p w14:paraId="283FC599" w14:textId="77777777" w:rsidR="008115C3" w:rsidRDefault="00000000">
            <w:r>
              <w:t>16</w:t>
            </w:r>
          </w:p>
        </w:tc>
        <w:tc>
          <w:tcPr>
            <w:tcW w:w="1075" w:type="dxa"/>
            <w:vAlign w:val="center"/>
          </w:tcPr>
          <w:p w14:paraId="318C3A73" w14:textId="77777777" w:rsidR="008115C3" w:rsidRDefault="00000000">
            <w:r>
              <w:t>6</w:t>
            </w:r>
          </w:p>
        </w:tc>
        <w:tc>
          <w:tcPr>
            <w:tcW w:w="1075" w:type="dxa"/>
            <w:vAlign w:val="center"/>
          </w:tcPr>
          <w:p w14:paraId="6BAB2CA2" w14:textId="77777777" w:rsidR="008115C3" w:rsidRDefault="00000000">
            <w:r>
              <w:t>37.50</w:t>
            </w:r>
          </w:p>
        </w:tc>
        <w:tc>
          <w:tcPr>
            <w:tcW w:w="2433" w:type="dxa"/>
            <w:vAlign w:val="center"/>
          </w:tcPr>
          <w:p w14:paraId="20DC4168" w14:textId="77777777" w:rsidR="008115C3" w:rsidRDefault="00000000">
            <w:r>
              <w:rPr>
                <w:color w:val="FF00FF"/>
              </w:rPr>
              <w:t xml:space="preserve">-1001 -1002 -1003 X002 X006 X010 X011 X002 X003 X007 </w:t>
            </w:r>
          </w:p>
        </w:tc>
        <w:tc>
          <w:tcPr>
            <w:tcW w:w="2263" w:type="dxa"/>
            <w:vAlign w:val="center"/>
          </w:tcPr>
          <w:p w14:paraId="3CC604AE" w14:textId="77777777" w:rsidR="008115C3" w:rsidRDefault="008115C3"/>
        </w:tc>
      </w:tr>
      <w:tr w:rsidR="008115C3" w14:paraId="4F0EB5DA" w14:textId="77777777">
        <w:tc>
          <w:tcPr>
            <w:tcW w:w="1301" w:type="dxa"/>
            <w:vAlign w:val="center"/>
          </w:tcPr>
          <w:p w14:paraId="211F004E" w14:textId="77777777" w:rsidR="008115C3" w:rsidRDefault="00000000">
            <w:r>
              <w:t>采光面积(㎡)</w:t>
            </w:r>
          </w:p>
        </w:tc>
        <w:tc>
          <w:tcPr>
            <w:tcW w:w="1131" w:type="dxa"/>
            <w:vAlign w:val="center"/>
          </w:tcPr>
          <w:p w14:paraId="3D5B7D36" w14:textId="77777777" w:rsidR="008115C3" w:rsidRDefault="00000000">
            <w:r>
              <w:t>888.54</w:t>
            </w:r>
          </w:p>
        </w:tc>
        <w:tc>
          <w:tcPr>
            <w:tcW w:w="1075" w:type="dxa"/>
            <w:vAlign w:val="center"/>
          </w:tcPr>
          <w:p w14:paraId="79DF6864" w14:textId="77777777" w:rsidR="008115C3" w:rsidRDefault="00000000">
            <w:r>
              <w:t>299.71</w:t>
            </w:r>
          </w:p>
        </w:tc>
        <w:tc>
          <w:tcPr>
            <w:tcW w:w="1075" w:type="dxa"/>
            <w:vAlign w:val="center"/>
          </w:tcPr>
          <w:p w14:paraId="0AB4B420" w14:textId="77777777" w:rsidR="008115C3" w:rsidRDefault="00000000">
            <w:r>
              <w:t>33.73</w:t>
            </w:r>
          </w:p>
        </w:tc>
        <w:tc>
          <w:tcPr>
            <w:tcW w:w="2433" w:type="dxa"/>
            <w:vAlign w:val="center"/>
          </w:tcPr>
          <w:p w14:paraId="516EE366" w14:textId="77777777" w:rsidR="008115C3" w:rsidRDefault="00000000">
            <w:r>
              <w:t>－－</w:t>
            </w:r>
          </w:p>
        </w:tc>
        <w:tc>
          <w:tcPr>
            <w:tcW w:w="2263" w:type="dxa"/>
            <w:vAlign w:val="center"/>
          </w:tcPr>
          <w:p w14:paraId="2616AD9A" w14:textId="77777777" w:rsidR="008115C3" w:rsidRDefault="00000000">
            <w:r>
              <w:t>－－</w:t>
            </w:r>
          </w:p>
        </w:tc>
      </w:tr>
    </w:tbl>
    <w:p w14:paraId="02633BEC" w14:textId="77777777" w:rsidR="000819B3" w:rsidRPr="00A96DD2" w:rsidRDefault="000819B3" w:rsidP="000819B3">
      <w:pPr>
        <w:rPr>
          <w:lang w:val="en-US"/>
        </w:rPr>
      </w:pPr>
    </w:p>
    <w:p w14:paraId="33FE8A67" w14:textId="77777777" w:rsidR="00206942" w:rsidRDefault="00206942" w:rsidP="00206942">
      <w:pPr>
        <w:pStyle w:val="a0"/>
        <w:rPr>
          <w:lang w:val="en-US"/>
        </w:rPr>
        <w:sectPr w:rsidR="00206942" w:rsidSect="00F67160">
          <w:footerReference w:type="default" r:id="rId15"/>
          <w:pgSz w:w="11906" w:h="16838"/>
          <w:pgMar w:top="1440" w:right="1418" w:bottom="1440" w:left="1418" w:header="851" w:footer="992" w:gutter="0"/>
          <w:cols w:space="425"/>
          <w:docGrid w:type="lines" w:linePitch="312"/>
        </w:sectPr>
      </w:pPr>
    </w:p>
    <w:p w14:paraId="471057B4"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59016D67" w14:textId="77777777" w:rsidR="00206942" w:rsidRPr="00BB6589" w:rsidRDefault="00206942" w:rsidP="00206942">
      <w:pPr>
        <w:pStyle w:val="a0"/>
        <w:jc w:val="center"/>
        <w:rPr>
          <w:sz w:val="28"/>
          <w:szCs w:val="28"/>
          <w:lang w:val="en-US"/>
        </w:rPr>
      </w:pPr>
      <w:bookmarkStart w:id="84" w:name="总平面图"/>
      <w:bookmarkEnd w:id="84"/>
    </w:p>
    <w:p w14:paraId="26CF0088" w14:textId="77777777" w:rsidR="00C85350" w:rsidRPr="00802B5F" w:rsidRDefault="00C85350" w:rsidP="00802B5F"/>
    <w:sectPr w:rsidR="00C85350" w:rsidRPr="00802B5F" w:rsidSect="00F6716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F6D5" w14:textId="77777777" w:rsidR="00F67160" w:rsidRDefault="00F67160" w:rsidP="00203A7D">
      <w:r>
        <w:separator/>
      </w:r>
    </w:p>
  </w:endnote>
  <w:endnote w:type="continuationSeparator" w:id="0">
    <w:p w14:paraId="55D5DA64" w14:textId="77777777" w:rsidR="00F67160" w:rsidRDefault="00F6716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5CB36"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2151C1FE"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D922E" w14:textId="77777777" w:rsidR="00F67160" w:rsidRDefault="00F67160" w:rsidP="00203A7D">
      <w:r>
        <w:separator/>
      </w:r>
    </w:p>
  </w:footnote>
  <w:footnote w:type="continuationSeparator" w:id="0">
    <w:p w14:paraId="357629E6" w14:textId="77777777" w:rsidR="00F67160" w:rsidRDefault="00F6716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B350" w14:textId="77777777" w:rsidR="00DC720B" w:rsidRPr="0021557F" w:rsidRDefault="00DC720B" w:rsidP="0021557F">
    <w:pPr>
      <w:pStyle w:val="a4"/>
      <w:pBdr>
        <w:bottom w:val="single" w:sz="6" w:space="2" w:color="auto"/>
      </w:pBdr>
      <w:jc w:val="left"/>
    </w:pPr>
    <w:r>
      <w:rPr>
        <w:noProof/>
        <w:lang w:val="en-US"/>
      </w:rPr>
      <w:drawing>
        <wp:inline distT="0" distB="0" distL="0" distR="0" wp14:anchorId="359EBB55" wp14:editId="25858DD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94151994">
    <w:abstractNumId w:val="0"/>
  </w:num>
  <w:num w:numId="2" w16cid:durableId="1871449575">
    <w:abstractNumId w:val="8"/>
  </w:num>
  <w:num w:numId="3" w16cid:durableId="1288856570">
    <w:abstractNumId w:val="2"/>
  </w:num>
  <w:num w:numId="4" w16cid:durableId="1436557063">
    <w:abstractNumId w:val="10"/>
  </w:num>
  <w:num w:numId="5" w16cid:durableId="1041788245">
    <w:abstractNumId w:val="4"/>
  </w:num>
  <w:num w:numId="6" w16cid:durableId="1412700184">
    <w:abstractNumId w:val="5"/>
  </w:num>
  <w:num w:numId="7" w16cid:durableId="2126270670">
    <w:abstractNumId w:val="0"/>
  </w:num>
  <w:num w:numId="8" w16cid:durableId="284624597">
    <w:abstractNumId w:val="0"/>
  </w:num>
  <w:num w:numId="9" w16cid:durableId="1291208882">
    <w:abstractNumId w:val="0"/>
  </w:num>
  <w:num w:numId="10" w16cid:durableId="492137282">
    <w:abstractNumId w:val="0"/>
  </w:num>
  <w:num w:numId="11" w16cid:durableId="133103803">
    <w:abstractNumId w:val="0"/>
  </w:num>
  <w:num w:numId="12" w16cid:durableId="1820262746">
    <w:abstractNumId w:val="0"/>
  </w:num>
  <w:num w:numId="13" w16cid:durableId="728113759">
    <w:abstractNumId w:val="0"/>
  </w:num>
  <w:num w:numId="14" w16cid:durableId="1048803888">
    <w:abstractNumId w:val="0"/>
  </w:num>
  <w:num w:numId="15" w16cid:durableId="494419074">
    <w:abstractNumId w:val="0"/>
  </w:num>
  <w:num w:numId="16" w16cid:durableId="699625125">
    <w:abstractNumId w:val="0"/>
  </w:num>
  <w:num w:numId="17" w16cid:durableId="1849323996">
    <w:abstractNumId w:val="0"/>
  </w:num>
  <w:num w:numId="18" w16cid:durableId="1148671092">
    <w:abstractNumId w:val="0"/>
  </w:num>
  <w:num w:numId="19" w16cid:durableId="334462673">
    <w:abstractNumId w:val="1"/>
  </w:num>
  <w:num w:numId="20" w16cid:durableId="1426223519">
    <w:abstractNumId w:val="0"/>
  </w:num>
  <w:num w:numId="21" w16cid:durableId="2065981606">
    <w:abstractNumId w:val="0"/>
  </w:num>
  <w:num w:numId="22" w16cid:durableId="2111126315">
    <w:abstractNumId w:val="0"/>
  </w:num>
  <w:num w:numId="23" w16cid:durableId="858274203">
    <w:abstractNumId w:val="0"/>
  </w:num>
  <w:num w:numId="24" w16cid:durableId="2043244170">
    <w:abstractNumId w:val="0"/>
  </w:num>
  <w:num w:numId="25" w16cid:durableId="4149851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6081019">
    <w:abstractNumId w:val="0"/>
  </w:num>
  <w:num w:numId="27" w16cid:durableId="960381732">
    <w:abstractNumId w:val="0"/>
  </w:num>
  <w:num w:numId="28" w16cid:durableId="29501153">
    <w:abstractNumId w:val="0"/>
  </w:num>
  <w:num w:numId="29" w16cid:durableId="1308320861">
    <w:abstractNumId w:val="0"/>
  </w:num>
  <w:num w:numId="30" w16cid:durableId="2096975555">
    <w:abstractNumId w:val="0"/>
  </w:num>
  <w:num w:numId="31" w16cid:durableId="1251936189">
    <w:abstractNumId w:val="0"/>
  </w:num>
  <w:num w:numId="32" w16cid:durableId="409353897">
    <w:abstractNumId w:val="0"/>
  </w:num>
  <w:num w:numId="33" w16cid:durableId="387999420">
    <w:abstractNumId w:val="3"/>
  </w:num>
  <w:num w:numId="34" w16cid:durableId="653799979">
    <w:abstractNumId w:val="9"/>
  </w:num>
  <w:num w:numId="35" w16cid:durableId="178743884">
    <w:abstractNumId w:val="7"/>
  </w:num>
  <w:num w:numId="36" w16cid:durableId="542713066">
    <w:abstractNumId w:val="11"/>
  </w:num>
  <w:num w:numId="37" w16cid:durableId="1601378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9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42290"/>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5C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67160"/>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F9E278D"/>
  <w15:chartTrackingRefBased/>
  <w15:docId w15:val="{A6A3426D-EAD8-4EA0-AC85-C3055FB3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11</Pages>
  <Words>1034</Words>
  <Characters>5897</Characters>
  <Application>Microsoft Office Word</Application>
  <DocSecurity>0</DocSecurity>
  <Lines>49</Lines>
  <Paragraphs>13</Paragraphs>
  <ScaleCrop>false</ScaleCrop>
  <Company>ths</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lenovo</dc:creator>
  <cp:keywords/>
  <dc:description/>
  <cp:lastModifiedBy>zhuofan yang</cp:lastModifiedBy>
  <cp:revision>1</cp:revision>
  <cp:lastPrinted>1899-12-31T16:00:00Z</cp:lastPrinted>
  <dcterms:created xsi:type="dcterms:W3CDTF">2024-03-04T13:40:00Z</dcterms:created>
  <dcterms:modified xsi:type="dcterms:W3CDTF">2024-03-04T13:40:00Z</dcterms:modified>
</cp:coreProperties>
</file>