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3FFF4">
      <w:p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建筑光伏</w:t>
      </w:r>
    </w:p>
    <w:p w14:paraId="108484C5">
      <w:pPr>
        <w:rPr>
          <w:rFonts w:hint="eastAsia" w:ascii="等线" w:hAnsi="等线" w:eastAsia="等线" w:cs="等线"/>
          <w:lang w:val="en-US" w:eastAsia="zh-CN"/>
        </w:rPr>
      </w:pPr>
      <w:r>
        <w:drawing>
          <wp:inline distT="0" distB="0" distL="114300" distR="114300">
            <wp:extent cx="2827655" cy="3881755"/>
            <wp:effectExtent l="0" t="0" r="4445" b="444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27655" cy="388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4DFC7">
      <w:pPr>
        <w:numPr>
          <w:ilvl w:val="0"/>
          <w:numId w:val="1"/>
        </w:numPr>
      </w:pPr>
      <w:r>
        <w:rPr>
          <w:rFonts w:hint="eastAsia" w:ascii="等线" w:hAnsi="等线" w:eastAsia="等线" w:cs="等线"/>
          <w:lang w:val="en-US" w:eastAsia="zh-CN"/>
        </w:rPr>
        <w:t>地面辐照</w:t>
      </w:r>
    </w:p>
    <w:p w14:paraId="260E560A">
      <w:r>
        <w:drawing>
          <wp:inline distT="0" distB="0" distL="114300" distR="114300">
            <wp:extent cx="3282950" cy="3783330"/>
            <wp:effectExtent l="0" t="0" r="635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82950" cy="378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FE626">
      <w:pPr>
        <w:numPr>
          <w:ilvl w:val="0"/>
          <w:numId w:val="1"/>
        </w:numPr>
        <w:rPr>
          <w:rFonts w:hint="default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光伏发电彩图</w:t>
      </w:r>
    </w:p>
    <w:p w14:paraId="52DBE1C9">
      <w:r>
        <w:drawing>
          <wp:inline distT="0" distB="0" distL="114300" distR="114300">
            <wp:extent cx="5264785" cy="4231640"/>
            <wp:effectExtent l="0" t="0" r="5715" b="1016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423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A4132">
      <w:pPr>
        <w:numPr>
          <w:ilvl w:val="0"/>
          <w:numId w:val="1"/>
        </w:numPr>
        <w:rPr>
          <w:rFonts w:hint="default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全景辐照</w:t>
      </w:r>
    </w:p>
    <w:p w14:paraId="7B53731A">
      <w:r>
        <w:drawing>
          <wp:inline distT="0" distB="0" distL="114300" distR="114300">
            <wp:extent cx="5272405" cy="4038600"/>
            <wp:effectExtent l="0" t="0" r="10795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EC045">
      <w:pPr>
        <w:numPr>
          <w:ilvl w:val="0"/>
          <w:numId w:val="1"/>
        </w:numPr>
      </w:pPr>
      <w:r>
        <w:rPr>
          <w:rFonts w:hint="eastAsia" w:ascii="等线" w:hAnsi="等线" w:eastAsia="等线" w:cs="等线"/>
          <w:lang w:val="en-US" w:eastAsia="zh-CN"/>
        </w:rPr>
        <w:t>全年日照时数</w:t>
      </w:r>
    </w:p>
    <w:p w14:paraId="3BAE33D3">
      <w:pPr>
        <w:numPr>
          <w:ilvl w:val="0"/>
          <w:numId w:val="0"/>
        </w:numPr>
      </w:pPr>
      <w:r>
        <w:drawing>
          <wp:inline distT="0" distB="0" distL="114300" distR="114300">
            <wp:extent cx="5272405" cy="5200015"/>
            <wp:effectExtent l="0" t="0" r="10795" b="698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20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0508D1"/>
    <w:multiLevelType w:val="singleLevel"/>
    <w:tmpl w:val="680508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D52DA"/>
    <w:rsid w:val="3FF4571A"/>
    <w:rsid w:val="5AF3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</Words>
  <Characters>24</Characters>
  <Lines>0</Lines>
  <Paragraphs>0</Paragraphs>
  <TotalTime>45</TotalTime>
  <ScaleCrop>false</ScaleCrop>
  <LinksUpToDate>false</LinksUpToDate>
  <CharactersWithSpaces>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2024-10-20T07:17:00Z</dcterms:created>
  <dc:creator>~z'Z</dc:creator>
  <cp:lastModifiedBy>~zZ</cp:lastModifiedBy>
  <dcterms:modified xsi:type="dcterms:W3CDTF">2025-12-30T09:53:27Z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CCFC6F2ACA0F4514974A87CA97D61E78_12</vt:lpwstr>
  </property>
  <property fmtid="{D5CDD505-2E9C-101B-9397-08002B2CF9AE}" pid="4" name="KSOTemplateDocerSaveRecord">
    <vt:lpwstr>eyJoZGlkIjoiNmUxYTYyN2Q2OGNlODIwZmVhNTE1OTNmMmJhYTRjMjkiLCJ1c2VySWQiOiI4NTgwODYyNzEifQ==</vt:lpwstr>
  </property>
</Properties>
</file>