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17A83">
      <w:pPr>
        <w:rPr>
          <w:rFonts w:hint="eastAsia" w:ascii="等线" w:hAnsi="等线" w:eastAsia="等线"/>
        </w:rPr>
      </w:pPr>
      <w:bookmarkStart w:id="0" w:name="_Hlk172641893"/>
    </w:p>
    <w:tbl>
      <w:tblPr>
        <w:tblStyle w:val="3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C00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345CDE0">
            <w:pPr>
              <w:spacing w:before="624" w:beforeLines="200"/>
              <w:jc w:val="distribute"/>
              <w:rPr>
                <w:rFonts w:hint="eastAsia" w:ascii="微软雅黑" w:hAnsi="微软雅黑" w:eastAsia="微软雅黑" w:cs="Times New Roman"/>
                <w:b/>
                <w:bCs/>
                <w:sz w:val="72"/>
                <w:szCs w:val="52"/>
              </w:rPr>
            </w:pPr>
            <w:bookmarkStart w:id="1" w:name="超低能效指标描述"/>
            <w:bookmarkStart w:id="2" w:name="_Hlk172642859"/>
            <w:r>
              <w:rPr>
                <w:rFonts w:hint="eastAsia" w:ascii="微软雅黑" w:hAnsi="微软雅黑" w:eastAsia="微软雅黑" w:cs="Times New Roman"/>
                <w:b/>
                <w:bCs/>
                <w:spacing w:val="36"/>
                <w:kern w:val="0"/>
                <w:sz w:val="72"/>
                <w:szCs w:val="52"/>
                <w:fitText w:val="8640" w:id="-942435584"/>
              </w:rPr>
              <w:t>超低能耗建筑计算报告</w:t>
            </w:r>
            <w:r>
              <w:rPr>
                <w:rFonts w:hint="eastAsia" w:ascii="微软雅黑" w:hAnsi="微软雅黑" w:eastAsia="微软雅黑" w:cs="Times New Roman"/>
                <w:b/>
                <w:bCs/>
                <w:spacing w:val="0"/>
                <w:kern w:val="0"/>
                <w:sz w:val="72"/>
                <w:szCs w:val="52"/>
                <w:fitText w:val="8640" w:id="-942435584"/>
              </w:rPr>
              <w:t>书</w:t>
            </w:r>
          </w:p>
          <w:p w14:paraId="37F7E45D">
            <w:pPr>
              <w:jc w:val="center"/>
              <w:rPr>
                <w:rFonts w:hint="eastAsia" w:ascii="微软雅黑" w:hAnsi="微软雅黑" w:eastAsia="微软雅黑" w:cs="Times New Roman"/>
                <w:b/>
                <w:bCs/>
                <w:sz w:val="48"/>
                <w:szCs w:val="48"/>
              </w:rPr>
            </w:pPr>
            <w:bookmarkStart w:id="3" w:name="地区"/>
            <w:r>
              <w:rPr>
                <w:rFonts w:hint="eastAsia" w:ascii="微软雅黑" w:hAnsi="微软雅黑" w:eastAsia="微软雅黑" w:cs="Times New Roman"/>
                <w:b/>
                <w:bCs/>
                <w:sz w:val="48"/>
                <w:szCs w:val="48"/>
              </w:rPr>
              <w:t>公共建筑</w:t>
            </w:r>
            <w:bookmarkEnd w:id="3"/>
          </w:p>
        </w:tc>
      </w:tr>
      <w:tr w14:paraId="4C3D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F892AD6">
            <w:pPr>
              <w:spacing w:before="312" w:beforeLines="100"/>
              <w:jc w:val="center"/>
              <w:rPr>
                <w:rFonts w:hint="eastAsia" w:ascii="微软雅黑" w:hAnsi="微软雅黑" w:eastAsia="微软雅黑" w:cs="Times New Roman"/>
                <w:b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 w:cs="Times New Roman"/>
                <w:b/>
                <w:sz w:val="36"/>
                <w:szCs w:val="36"/>
              </w:rPr>
              <w:t xml:space="preserve">水光营绿·松烟铸韵 </w:t>
            </w:r>
          </w:p>
        </w:tc>
      </w:tr>
      <w:tr w14:paraId="43BE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EA6E57A">
            <w:pPr>
              <w:jc w:val="center"/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  <w:t>设计编号：</w:t>
            </w:r>
            <w:bookmarkStart w:id="5" w:name="设计编号"/>
          </w:p>
        </w:tc>
      </w:tr>
      <w:tr w14:paraId="079A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7EAD92B">
            <w:pPr>
              <w:jc w:val="center"/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</w:pPr>
            <w:bookmarkStart w:id="6" w:name="二维码"/>
          </w:p>
        </w:tc>
      </w:tr>
    </w:tbl>
    <w:p w14:paraId="352B2C97">
      <w:pPr>
        <w:jc w:val="center"/>
        <w:rPr>
          <w:rFonts w:hint="eastAsia" w:ascii="等线" w:hAnsi="等线" w:eastAsia="等线"/>
        </w:rPr>
      </w:pPr>
      <w:r>
        <w:drawing>
          <wp:inline distT="0" distB="0" distL="0" distR="0">
            <wp:extent cx="1009650" cy="10096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9F525">
      <w:pPr>
        <w:jc w:val="center"/>
        <w:rPr>
          <w:rFonts w:hint="eastAsia" w:ascii="等线" w:hAnsi="等线" w:eastAsia="等线"/>
        </w:rPr>
      </w:pPr>
    </w:p>
    <w:p w14:paraId="779155E9">
      <w:pPr>
        <w:jc w:val="center"/>
        <w:rPr>
          <w:rFonts w:hint="eastAsia" w:ascii="等线" w:hAnsi="等线" w:eastAsia="等线"/>
        </w:rPr>
      </w:pPr>
    </w:p>
    <w:tbl>
      <w:tblPr>
        <w:tblStyle w:val="3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436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9554CB5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486C7586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3E5713F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7" w:name="地理位置"/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福建-南平</w:t>
            </w:r>
          </w:p>
        </w:tc>
      </w:tr>
      <w:tr w14:paraId="0942C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DCD0C8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4285DD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21636D7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8" w:name="建设单位"/>
          </w:p>
        </w:tc>
      </w:tr>
      <w:tr w14:paraId="5BF9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13A9AD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4A6137C0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EA49BCB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9" w:name="设计单位"/>
            <w:bookmarkEnd w:id="9"/>
          </w:p>
        </w:tc>
      </w:tr>
      <w:tr w14:paraId="3D4C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4306B0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B643BCB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F56BAE0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0CAE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D42B369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72E98D52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4DF7C40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1DCC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9CB9204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31AD7234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6030B0E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2F89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925E80E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E444350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BD7594A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10" w:name="报告日期"/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2025年12月29日</w:t>
            </w:r>
            <w:bookmarkEnd w:id="10"/>
          </w:p>
        </w:tc>
      </w:tr>
    </w:tbl>
    <w:p w14:paraId="3A4B60AE">
      <w:pPr>
        <w:rPr>
          <w:rFonts w:hint="eastAsia" w:ascii="等线" w:hAnsi="等线" w:eastAsia="等线"/>
        </w:rPr>
      </w:pPr>
    </w:p>
    <w:p w14:paraId="3ED9622C">
      <w:pPr>
        <w:rPr>
          <w:rFonts w:hint="eastAsia" w:ascii="等线" w:hAnsi="等线" w:eastAsia="等线"/>
        </w:rPr>
      </w:pPr>
    </w:p>
    <w:tbl>
      <w:tblPr>
        <w:tblStyle w:val="3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DA3A17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FD4196D">
            <w:pPr>
              <w:spacing w:before="156" w:beforeLines="50"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6E0530D">
            <w:pPr>
              <w:spacing w:line="180" w:lineRule="exact"/>
              <w:ind w:left="-34" w:leftChars="-16" w:right="-105" w:rightChars="-50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ascii="等线" w:hAnsi="等线" w:eastAsia="等线" w:cs="Times New Roman"/>
                <w:sz w:val="18"/>
              </w:rPr>
              <w:t xml:space="preserve">: </w:t>
            </w:r>
            <w:bookmarkStart w:id="11" w:name="软件全称"/>
            <w:r>
              <w:rPr>
                <w:rFonts w:hint="eastAsia" w:ascii="等线" w:hAnsi="等线" w:eastAsia="等线" w:cs="Times New Roman"/>
                <w:sz w:val="18"/>
              </w:rPr>
              <w:t>超低能耗PHES2025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36DED524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 w:cs="Times New Roman"/>
                <w:color w:val="767171"/>
              </w:rPr>
            </w:pPr>
            <w:r>
              <w:rPr>
                <w:rFonts w:ascii="等线" w:hAnsi="等线" w:eastAsia="等线" w:cs="Times New Roma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E53154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9772954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B794B17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bookmarkStart w:id="12" w:name="软件版本"/>
            <w:r>
              <w:rPr>
                <w:rFonts w:hint="eastAsia" w:ascii="等线" w:hAnsi="等线" w:eastAsia="等线" w:cs="Times New Roman"/>
                <w:sz w:val="18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7428772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  <w:tr w14:paraId="2E32790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4651299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487596F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bookmarkStart w:id="13" w:name="加密锁号"/>
            <w:r>
              <w:rPr>
                <w:rFonts w:hint="eastAsia" w:ascii="等线" w:hAnsi="等线" w:eastAsia="等线" w:cs="Times New Roman"/>
                <w:sz w:val="18"/>
              </w:rPr>
              <w:t>T13959471972</w:t>
            </w:r>
            <w:bookmarkEnd w:id="13"/>
          </w:p>
        </w:tc>
        <w:tc>
          <w:tcPr>
            <w:tcW w:w="3958" w:type="dxa"/>
            <w:vMerge w:val="continue"/>
          </w:tcPr>
          <w:p w14:paraId="077F0012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  <w:tr w14:paraId="549AE3D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15A9846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B90AA3E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r>
              <w:rPr>
                <w:rFonts w:hint="eastAsia" w:ascii="等线" w:hAnsi="等线" w:eastAsia="等线" w:cs="Times New Roman"/>
                <w:sz w:val="18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7DFED2F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</w:tbl>
    <w:p w14:paraId="61A5F94E">
      <w:pPr>
        <w:rPr>
          <w:rFonts w:hint="eastAsia"/>
        </w:rPr>
      </w:pPr>
    </w:p>
    <w:p w14:paraId="3DFB23A2">
      <w:pPr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CD9B9A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/>
        </w:rPr>
        <w:t xml:space="preserve"> </w:t>
      </w:r>
      <w:bookmarkStart w:id="14" w:name="_Hlk172640645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7B3FA9B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642646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_Toc7630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800CD6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_Toc16404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_Toc16404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AB31A1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_Toc25926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_Toc25926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FE7F26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_Toc12304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_Toc12304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68363B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_Toc17726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_Toc17726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81361C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_Toc30466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_Toc30466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8E7472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_Toc22526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_Toc22526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A25CF4E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_Toc13213 </w:instrText>
      </w:r>
      <w:r>
        <w:fldChar w:fldCharType="separate"/>
      </w:r>
      <w:r>
        <w:rPr>
          <w:rFonts w:hint="eastAsia"/>
          <w:szCs w:val="24"/>
        </w:rPr>
        <w:t>4 围护结构</w:t>
      </w:r>
      <w:r>
        <w:tab/>
      </w:r>
      <w:r>
        <w:fldChar w:fldCharType="begin"/>
      </w:r>
      <w:r>
        <w:instrText xml:space="preserve"> PAGEREF _Toc13213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7586A2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_Toc16569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rFonts w:hint="eastAsia"/>
          <w:szCs w:val="24"/>
        </w:rPr>
        <w:t>工程材料</w:t>
      </w:r>
      <w:r>
        <w:tab/>
      </w:r>
      <w:r>
        <w:fldChar w:fldCharType="begin"/>
      </w:r>
      <w:r>
        <w:instrText xml:space="preserve"> PAGEREF _Toc16569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8896F9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_Toc9841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rFonts w:hint="eastAsia"/>
          <w:szCs w:val="24"/>
        </w:rPr>
        <w:t>屋顶</w:t>
      </w:r>
      <w:r>
        <w:tab/>
      </w:r>
      <w:r>
        <w:fldChar w:fldCharType="begin"/>
      </w:r>
      <w:r>
        <w:instrText xml:space="preserve"> PAGEREF _Toc9841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3E044C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_Toc18257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rFonts w:hint="eastAsia"/>
          <w:szCs w:val="24"/>
        </w:rPr>
        <w:t>天窗类型</w:t>
      </w:r>
      <w:r>
        <w:tab/>
      </w:r>
      <w:r>
        <w:fldChar w:fldCharType="begin"/>
      </w:r>
      <w:r>
        <w:instrText xml:space="preserve"> PAGEREF _Toc18257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838A1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_Toc17155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rFonts w:hint="eastAsia"/>
          <w:szCs w:val="24"/>
        </w:rPr>
        <w:t>外墙</w:t>
      </w:r>
      <w:r>
        <w:tab/>
      </w:r>
      <w:r>
        <w:fldChar w:fldCharType="begin"/>
      </w:r>
      <w:r>
        <w:instrText xml:space="preserve"> PAGEREF _Toc17155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FA7605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_Toc30634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4.5 </w:t>
      </w:r>
      <w:r>
        <w:rPr>
          <w:rFonts w:hint="eastAsia"/>
          <w:szCs w:val="24"/>
        </w:rPr>
        <w:t>外窗热工</w:t>
      </w:r>
      <w:r>
        <w:tab/>
      </w:r>
      <w:r>
        <w:fldChar w:fldCharType="begin"/>
      </w:r>
      <w:r>
        <w:instrText xml:space="preserve"> PAGEREF _Toc30634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90DE64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_Toc23149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4.6 </w:t>
      </w:r>
      <w:r>
        <w:rPr>
          <w:rFonts w:hint="eastAsia"/>
          <w:szCs w:val="24"/>
        </w:rPr>
        <w:t>外窗气密性</w:t>
      </w:r>
      <w:r>
        <w:tab/>
      </w:r>
      <w:r>
        <w:fldChar w:fldCharType="begin"/>
      </w:r>
      <w:r>
        <w:instrText xml:space="preserve"> PAGEREF _Toc23149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0D0C28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4.7 </w:t>
      </w:r>
      <w:r>
        <w:rPr>
          <w:rFonts w:hint="eastAsia"/>
          <w:szCs w:val="24"/>
        </w:rPr>
        <w:t>外门气密性</w:t>
      </w:r>
      <w:r>
        <w:tab/>
      </w:r>
      <w:r>
        <w:fldChar w:fldCharType="begin"/>
      </w:r>
      <w:r>
        <w:instrText xml:space="preserve"> PAGEREF _Toc2093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CB4E06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_Toc13383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4.8 </w:t>
      </w:r>
      <w:r>
        <w:rPr>
          <w:rFonts w:hint="eastAsia"/>
          <w:szCs w:val="24"/>
        </w:rPr>
        <w:t>户门气密性</w:t>
      </w:r>
      <w:r>
        <w:tab/>
      </w:r>
      <w:r>
        <w:fldChar w:fldCharType="begin"/>
      </w:r>
      <w:r>
        <w:instrText xml:space="preserve"> PAGEREF _Toc13383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BF6FDB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_Toc10650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4.9 </w:t>
      </w:r>
      <w:r>
        <w:rPr>
          <w:rFonts w:hint="eastAsia"/>
          <w:szCs w:val="24"/>
        </w:rPr>
        <w:t>规定项检查</w:t>
      </w:r>
      <w:r>
        <w:tab/>
      </w:r>
      <w:r>
        <w:fldChar w:fldCharType="begin"/>
      </w:r>
      <w:r>
        <w:instrText xml:space="preserve"> PAGEREF _Toc10650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1D6F2C6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_Toc20400 </w:instrText>
      </w:r>
      <w:r>
        <w:fldChar w:fldCharType="separate"/>
      </w:r>
      <w:r>
        <w:rPr>
          <w:rFonts w:hint="eastAsia"/>
          <w:szCs w:val="24"/>
        </w:rPr>
        <w:t>5 围护结构概况</w:t>
      </w:r>
      <w:r>
        <w:tab/>
      </w:r>
      <w:r>
        <w:fldChar w:fldCharType="begin"/>
      </w:r>
      <w:r>
        <w:instrText xml:space="preserve"> PAGEREF _Toc20400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6E4719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_Toc12909 </w:instrText>
      </w:r>
      <w:r>
        <w:fldChar w:fldCharType="separate"/>
      </w:r>
      <w:r>
        <w:rPr>
          <w:rFonts w:hint="eastAsia"/>
          <w:szCs w:val="24"/>
        </w:rPr>
        <w:t>6 设计建筑</w:t>
      </w:r>
      <w:r>
        <w:tab/>
      </w:r>
      <w:r>
        <w:fldChar w:fldCharType="begin"/>
      </w:r>
      <w:r>
        <w:instrText xml:space="preserve"> PAGEREF _Toc12909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F6A793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_Toc5542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6.1 </w:t>
      </w:r>
      <w:r>
        <w:rPr>
          <w:rFonts w:hint="eastAsia"/>
          <w:szCs w:val="24"/>
        </w:rPr>
        <w:t>房间类型</w:t>
      </w:r>
      <w:r>
        <w:tab/>
      </w:r>
      <w:r>
        <w:fldChar w:fldCharType="begin"/>
      </w:r>
      <w:r>
        <w:instrText xml:space="preserve"> PAGEREF _Toc5542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3F744C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_Toc27228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6.2 </w:t>
      </w:r>
      <w:r>
        <w:rPr>
          <w:rFonts w:hint="eastAsia"/>
          <w:szCs w:val="24"/>
        </w:rPr>
        <w:t>系统类型</w:t>
      </w:r>
      <w:r>
        <w:tab/>
      </w:r>
      <w:r>
        <w:fldChar w:fldCharType="begin"/>
      </w:r>
      <w:r>
        <w:instrText xml:space="preserve"> PAGEREF _Toc27228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A26DCD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_Toc20237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6.3 </w:t>
      </w:r>
      <w:r>
        <w:rPr>
          <w:rFonts w:hint="eastAsia"/>
          <w:szCs w:val="24"/>
        </w:rPr>
        <w:t>制冷系统</w:t>
      </w:r>
      <w:r>
        <w:tab/>
      </w:r>
      <w:r>
        <w:fldChar w:fldCharType="begin"/>
      </w:r>
      <w:r>
        <w:instrText xml:space="preserve"> PAGEREF _Toc20237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FEB7D6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_Toc7854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6.4 </w:t>
      </w:r>
      <w:r>
        <w:rPr>
          <w:rFonts w:hint="eastAsia"/>
          <w:szCs w:val="24"/>
        </w:rPr>
        <w:t>供暖系统</w:t>
      </w:r>
      <w:r>
        <w:tab/>
      </w:r>
      <w:r>
        <w:fldChar w:fldCharType="begin"/>
      </w:r>
      <w:r>
        <w:instrText xml:space="preserve"> PAGEREF _Toc7854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2D932A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6.5 </w:t>
      </w:r>
      <w:r>
        <w:rPr>
          <w:rFonts w:hint="eastAsia"/>
          <w:szCs w:val="24"/>
        </w:rPr>
        <w:t>空调风机</w:t>
      </w:r>
      <w:r>
        <w:tab/>
      </w:r>
      <w:r>
        <w:fldChar w:fldCharType="begin"/>
      </w:r>
      <w:r>
        <w:instrText xml:space="preserve"> PAGEREF _Toc1054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D7ADCE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_Toc11911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6.6 </w:t>
      </w:r>
      <w:r>
        <w:rPr>
          <w:rFonts w:hint="eastAsia"/>
          <w:szCs w:val="24"/>
        </w:rPr>
        <w:t>照明</w:t>
      </w:r>
      <w:r>
        <w:tab/>
      </w:r>
      <w:r>
        <w:fldChar w:fldCharType="begin"/>
      </w:r>
      <w:r>
        <w:instrText xml:space="preserve"> PAGEREF _Toc11911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57620D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_Toc22543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6.7 </w:t>
      </w:r>
      <w:r>
        <w:rPr>
          <w:rFonts w:hint="eastAsia"/>
          <w:szCs w:val="24"/>
        </w:rPr>
        <w:t>生活热水</w:t>
      </w:r>
      <w:r>
        <w:tab/>
      </w:r>
      <w:r>
        <w:fldChar w:fldCharType="begin"/>
      </w:r>
      <w:r>
        <w:instrText xml:space="preserve"> PAGEREF _Toc22543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A0722E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_Toc30302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6.8 </w:t>
      </w:r>
      <w:r>
        <w:rPr>
          <w:rFonts w:hint="eastAsia"/>
          <w:szCs w:val="24"/>
        </w:rPr>
        <w:t>电梯</w:t>
      </w:r>
      <w:r>
        <w:tab/>
      </w:r>
      <w:r>
        <w:fldChar w:fldCharType="begin"/>
      </w:r>
      <w:r>
        <w:instrText xml:space="preserve"> PAGEREF _Toc30302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F5C21D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_Toc19248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6.9 </w:t>
      </w:r>
      <w:r>
        <w:rPr>
          <w:rFonts w:hint="eastAsia"/>
          <w:szCs w:val="24"/>
        </w:rPr>
        <w:t>光伏发电</w:t>
      </w:r>
      <w:r>
        <w:tab/>
      </w:r>
      <w:r>
        <w:fldChar w:fldCharType="begin"/>
      </w:r>
      <w:r>
        <w:instrText xml:space="preserve"> PAGEREF _Toc19248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3E8352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_Toc31786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6.10 </w:t>
      </w:r>
      <w:r>
        <w:rPr>
          <w:rFonts w:hint="eastAsia"/>
          <w:szCs w:val="24"/>
        </w:rPr>
        <w:t>负荷分项统计</w:t>
      </w:r>
      <w:r>
        <w:tab/>
      </w:r>
      <w:r>
        <w:fldChar w:fldCharType="begin"/>
      </w:r>
      <w:r>
        <w:instrText xml:space="preserve"> PAGEREF _Toc31786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4FE1E1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_Toc24285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逐月负荷表</w:t>
      </w:r>
      <w:r>
        <w:tab/>
      </w:r>
      <w:r>
        <w:fldChar w:fldCharType="begin"/>
      </w:r>
      <w:r>
        <w:instrText xml:space="preserve"> PAGEREF _Toc24285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9F5EA5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_Toc2581 </w:instrText>
      </w:r>
      <w:r>
        <w:fldChar w:fldCharType="separate"/>
      </w:r>
      <w:r>
        <w:rPr>
          <w:rFonts w:hint="eastAsia"/>
        </w:rPr>
        <w:t xml:space="preserve">7 </w:t>
      </w:r>
      <w:r>
        <w:t>基准建筑</w:t>
      </w:r>
      <w:r>
        <w:tab/>
      </w:r>
      <w:r>
        <w:fldChar w:fldCharType="begin"/>
      </w:r>
      <w:r>
        <w:instrText xml:space="preserve"> PAGEREF _Toc2581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C927B9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_Toc12773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rFonts w:hint="eastAsia"/>
          <w:szCs w:val="24"/>
        </w:rPr>
        <w:t>房间类型</w:t>
      </w:r>
      <w:r>
        <w:tab/>
      </w:r>
      <w:r>
        <w:fldChar w:fldCharType="begin"/>
      </w:r>
      <w:r>
        <w:instrText xml:space="preserve"> PAGEREF _Toc12773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102A63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_Toc5050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rFonts w:hint="eastAsia"/>
          <w:szCs w:val="24"/>
        </w:rPr>
        <w:t>制冷系统</w:t>
      </w:r>
      <w:r>
        <w:tab/>
      </w:r>
      <w:r>
        <w:fldChar w:fldCharType="begin"/>
      </w:r>
      <w:r>
        <w:instrText xml:space="preserve"> PAGEREF _Toc5050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A4D488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_Toc8544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7.3 </w:t>
      </w:r>
      <w:r>
        <w:rPr>
          <w:rFonts w:hint="eastAsia"/>
          <w:szCs w:val="24"/>
        </w:rPr>
        <w:t>供暖系统</w:t>
      </w:r>
      <w:r>
        <w:tab/>
      </w:r>
      <w:r>
        <w:fldChar w:fldCharType="begin"/>
      </w:r>
      <w:r>
        <w:instrText xml:space="preserve"> PAGEREF _Toc8544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31C0B6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_Toc25129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7.4 </w:t>
      </w:r>
      <w:r>
        <w:rPr>
          <w:rFonts w:hint="eastAsia"/>
          <w:szCs w:val="24"/>
        </w:rPr>
        <w:t>照明</w:t>
      </w:r>
      <w:r>
        <w:tab/>
      </w:r>
      <w:r>
        <w:fldChar w:fldCharType="begin"/>
      </w:r>
      <w:r>
        <w:instrText xml:space="preserve"> PAGEREF _Toc25129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B7CEC0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_Toc6415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7.5 </w:t>
      </w:r>
      <w:r>
        <w:rPr>
          <w:rFonts w:hint="eastAsia"/>
          <w:szCs w:val="24"/>
        </w:rPr>
        <w:t>生活热水</w:t>
      </w:r>
      <w:r>
        <w:tab/>
      </w:r>
      <w:r>
        <w:fldChar w:fldCharType="begin"/>
      </w:r>
      <w:r>
        <w:instrText xml:space="preserve"> PAGEREF _Toc6415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21D728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_Toc9551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7.6 </w:t>
      </w:r>
      <w:r>
        <w:rPr>
          <w:rFonts w:hint="eastAsia"/>
          <w:szCs w:val="24"/>
        </w:rPr>
        <w:t>电梯</w:t>
      </w:r>
      <w:r>
        <w:tab/>
      </w:r>
      <w:r>
        <w:fldChar w:fldCharType="begin"/>
      </w:r>
      <w:r>
        <w:instrText xml:space="preserve"> PAGEREF _Toc9551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34A593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_Toc22440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7.7 </w:t>
      </w:r>
      <w:r>
        <w:rPr>
          <w:rFonts w:hint="eastAsia"/>
          <w:szCs w:val="24"/>
        </w:rPr>
        <w:t>建筑负荷</w:t>
      </w:r>
      <w:r>
        <w:tab/>
      </w:r>
      <w:r>
        <w:fldChar w:fldCharType="begin"/>
      </w:r>
      <w:r>
        <w:instrText xml:space="preserve"> PAGEREF _Toc22440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07A85C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_Toc15741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7.8 </w:t>
      </w:r>
      <w:r>
        <w:rPr>
          <w:rFonts w:hint="eastAsia"/>
          <w:szCs w:val="24"/>
        </w:rPr>
        <w:t>负荷分项统计</w:t>
      </w:r>
      <w:r>
        <w:tab/>
      </w:r>
      <w:r>
        <w:fldChar w:fldCharType="begin"/>
      </w:r>
      <w:r>
        <w:instrText xml:space="preserve"> PAGEREF _Toc15741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0B570C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_Toc20177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t>逐月负荷表</w:t>
      </w:r>
      <w:r>
        <w:tab/>
      </w:r>
      <w:r>
        <w:fldChar w:fldCharType="begin"/>
      </w:r>
      <w:r>
        <w:instrText xml:space="preserve"> PAGEREF _Toc20177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5B89170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_Toc26128 </w:instrText>
      </w:r>
      <w:r>
        <w:fldChar w:fldCharType="separate"/>
      </w:r>
      <w:r>
        <w:rPr>
          <w:rFonts w:hint="eastAsia"/>
        </w:rPr>
        <w:t xml:space="preserve">8 </w:t>
      </w:r>
      <w:r>
        <w:t>能效结果</w:t>
      </w:r>
      <w:r>
        <w:tab/>
      </w:r>
      <w:r>
        <w:fldChar w:fldCharType="begin"/>
      </w:r>
      <w:r>
        <w:instrText xml:space="preserve"> PAGEREF _Toc26128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35959E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_Toc17292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8.1 </w:t>
      </w:r>
      <w:r>
        <w:rPr>
          <w:rFonts w:hint="eastAsia"/>
          <w:szCs w:val="24"/>
        </w:rPr>
        <w:t>建筑能耗</w:t>
      </w:r>
      <w:r>
        <w:tab/>
      </w:r>
      <w:r>
        <w:fldChar w:fldCharType="begin"/>
      </w:r>
      <w:r>
        <w:instrText xml:space="preserve"> PAGEREF _Toc17292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EF3C83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_Toc29337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8.2 </w:t>
      </w:r>
      <w:r>
        <w:rPr>
          <w:rFonts w:hint="eastAsia"/>
          <w:szCs w:val="24"/>
        </w:rPr>
        <w:t>结论</w:t>
      </w:r>
      <w:r>
        <w:tab/>
      </w:r>
      <w:r>
        <w:fldChar w:fldCharType="begin"/>
      </w:r>
      <w:r>
        <w:instrText xml:space="preserve"> PAGEREF _Toc29337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8C4EC3E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_Toc15201 </w:instrText>
      </w:r>
      <w:r>
        <w:fldChar w:fldCharType="separate"/>
      </w:r>
      <w:r>
        <w:rPr>
          <w:rFonts w:hint="eastAsia"/>
          <w:szCs w:val="24"/>
        </w:rPr>
        <w:t>9 附录</w:t>
      </w:r>
      <w:r>
        <w:tab/>
      </w:r>
      <w:r>
        <w:fldChar w:fldCharType="begin"/>
      </w:r>
      <w:r>
        <w:instrText xml:space="preserve"> PAGEREF _Toc15201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59C84E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_Toc6636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9.1 </w:t>
      </w:r>
      <w:r>
        <w:rPr>
          <w:rFonts w:hint="eastAsia"/>
          <w:szCs w:val="24"/>
        </w:rPr>
        <w:t>工作日/节假日人员逐时在室率(%)</w:t>
      </w:r>
      <w:r>
        <w:tab/>
      </w:r>
      <w:r>
        <w:fldChar w:fldCharType="begin"/>
      </w:r>
      <w:r>
        <w:instrText xml:space="preserve"> PAGEREF _Toc6636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D23E05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_Toc25489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_Toc25489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A71FF8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_Toc26368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_Toc26368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F693BA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_Toc19213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_Toc19213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CE2FBF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_Toc25996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_Toc25996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2A393CE">
      <w:pPr>
        <w:pStyle w:val="15"/>
        <w:sectPr>
          <w:headerReference r:id="rId6" w:type="first"/>
          <w:headerReference r:id="rId5" w:type="default"/>
          <w:footerReference r:id="rId7" w:type="even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fldChar w:fldCharType="end"/>
      </w:r>
    </w:p>
    <w:p w14:paraId="086A461E">
      <w:pPr>
        <w:pStyle w:val="2"/>
      </w:pPr>
      <w:bookmarkStart w:id="15" w:name="_Toc7630"/>
      <w:r>
        <w:rPr>
          <w:rFonts w:hint="eastAsia"/>
        </w:rPr>
        <w:t>建筑概况</w:t>
      </w:r>
      <w:bookmarkEnd w:id="15"/>
    </w:p>
    <w:tbl>
      <w:tblPr>
        <w:tblStyle w:val="17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C82B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109F2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8B756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名称"/>
            <w:r>
              <w:t>水光营绿·松烟铸韵</w:t>
            </w:r>
            <w:bookmarkEnd w:id="16"/>
          </w:p>
        </w:tc>
      </w:tr>
      <w:tr w14:paraId="33FB5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2C19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ED3AF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工程地点"/>
            <w:r>
              <w:t>福建-南平</w:t>
            </w:r>
            <w:bookmarkEnd w:id="17"/>
          </w:p>
        </w:tc>
      </w:tr>
      <w:tr w14:paraId="33E55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993D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AE5F6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27.00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31E7E7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118.16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232C1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3B87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3DCA8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3943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</w:p>
        </w:tc>
      </w:tr>
      <w:tr w14:paraId="494C5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C6FA7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275B92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1</w:t>
            </w:r>
            <w:bookmarkEnd w:id="23"/>
          </w:p>
        </w:tc>
      </w:tr>
      <w:tr w14:paraId="1A0820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2057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60E34A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高度"/>
            <w:r>
              <w:rPr>
                <w:rFonts w:hint="eastAsia" w:ascii="宋体" w:hAnsi="宋体"/>
                <w:lang w:val="en-US"/>
              </w:rPr>
              <w:t>12.7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5" w:name="地下建筑高度"/>
            <w:r>
              <w:rPr>
                <w:rFonts w:hint="eastAsia" w:ascii="宋体" w:hAnsi="宋体"/>
                <w:lang w:val="en-US"/>
              </w:rPr>
              <w:t>2.1</w:t>
            </w:r>
            <w:bookmarkEnd w:id="25"/>
          </w:p>
        </w:tc>
      </w:tr>
      <w:tr w14:paraId="15D72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4E107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7EFCEA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建筑体积"/>
            <w:r>
              <w:t>8331.01</w:t>
            </w:r>
            <w:bookmarkEnd w:id="26"/>
          </w:p>
        </w:tc>
      </w:tr>
      <w:tr w14:paraId="11856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9122D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960616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表面积"/>
            <w:r>
              <w:t>2681.83</w:t>
            </w:r>
            <w:bookmarkEnd w:id="27"/>
          </w:p>
        </w:tc>
      </w:tr>
      <w:tr w14:paraId="631016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5D09973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E9B9E2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建筑气密性"/>
            <w:r>
              <w:t>0.60</w:t>
            </w:r>
            <w:bookmarkEnd w:id="28"/>
          </w:p>
        </w:tc>
      </w:tr>
      <w:tr w14:paraId="358484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B3D7F13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0140FF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建筑类型细化"/>
            <w:r>
              <w:t>办公建筑</w:t>
            </w:r>
            <w:bookmarkEnd w:id="29"/>
          </w:p>
        </w:tc>
      </w:tr>
      <w:tr w14:paraId="6F8239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DF4E8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CD557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北向角度"/>
            <w:r>
              <w:t>325</w:t>
            </w:r>
            <w:bookmarkEnd w:id="30"/>
          </w:p>
        </w:tc>
      </w:tr>
      <w:tr w14:paraId="3E3EC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1EE575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F9A51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1" w:name="结构类型"/>
            <w:bookmarkEnd w:id="31"/>
          </w:p>
        </w:tc>
      </w:tr>
      <w:tr w14:paraId="2CD52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6A51E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1D5A98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2" w:name="外墙ρ"/>
            <w:r>
              <w:rPr>
                <w:rFonts w:hint="eastAsia"/>
              </w:rPr>
              <w:t>0.73</w:t>
            </w:r>
            <w:bookmarkEnd w:id="32"/>
          </w:p>
        </w:tc>
      </w:tr>
      <w:tr w14:paraId="5E4E56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E7981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AC1F7D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3" w:name="屋顶ρ"/>
            <w:r>
              <w:rPr>
                <w:rFonts w:hint="eastAsia"/>
              </w:rPr>
              <w:t>0.52</w:t>
            </w:r>
            <w:bookmarkEnd w:id="33"/>
          </w:p>
        </w:tc>
      </w:tr>
      <w:tr w14:paraId="4CCA9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4884E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F2014CC">
            <w:pPr>
              <w:pStyle w:val="3"/>
              <w:ind w:firstLine="0" w:firstLineChars="0"/>
            </w:pPr>
            <w:bookmarkStart w:id="34" w:name="控温期"/>
            <w:r>
              <w:t>供冷期:7.31-8.31,供暖期:12.31-1.20</w:t>
            </w:r>
            <w:bookmarkEnd w:id="34"/>
          </w:p>
        </w:tc>
      </w:tr>
    </w:tbl>
    <w:p w14:paraId="14546B67">
      <w:pPr>
        <w:pStyle w:val="3"/>
        <w:ind w:firstLine="0" w:firstLineChars="0"/>
        <w:rPr>
          <w:lang w:val="en-US"/>
        </w:rPr>
      </w:pPr>
    </w:p>
    <w:p w14:paraId="05A919BA">
      <w:pPr>
        <w:pStyle w:val="2"/>
      </w:pPr>
      <w:bookmarkStart w:id="35" w:name="TitleFormat"/>
      <w:bookmarkStart w:id="36" w:name="_Toc16404"/>
      <w:r>
        <w:rPr>
          <w:rFonts w:hint="eastAsia"/>
        </w:rPr>
        <w:t>评估依据</w:t>
      </w:r>
      <w:bookmarkEnd w:id="35"/>
      <w:bookmarkEnd w:id="36"/>
    </w:p>
    <w:p w14:paraId="434C96BD">
      <w:pPr>
        <w:rPr>
          <w:rFonts w:hint="eastAsia"/>
          <w:szCs w:val="24"/>
        </w:rPr>
      </w:pPr>
      <w:bookmarkStart w:id="37" w:name="计算依据"/>
      <w:bookmarkEnd w:id="37"/>
      <w:r>
        <w:rPr>
          <w:rFonts w:hint="eastAsia"/>
          <w:szCs w:val="24"/>
        </w:rPr>
        <w:t>1. 《近零能耗建筑技术标准》(GB/T51350-2019)</w:t>
      </w:r>
    </w:p>
    <w:p w14:paraId="77EBD579">
      <w:pPr>
        <w:rPr>
          <w:rFonts w:hint="eastAsia"/>
          <w:szCs w:val="24"/>
        </w:rPr>
      </w:pPr>
      <w:r>
        <w:rPr>
          <w:rFonts w:hint="eastAsia"/>
          <w:szCs w:val="24"/>
        </w:rPr>
        <w:t>2. 《公共建筑节能设计标准》(GB50189-2015)</w:t>
      </w:r>
    </w:p>
    <w:p w14:paraId="4858F9C4">
      <w:pPr>
        <w:rPr>
          <w:rFonts w:hint="eastAsia"/>
          <w:szCs w:val="24"/>
        </w:rPr>
      </w:pPr>
      <w:r>
        <w:rPr>
          <w:rFonts w:hint="eastAsia"/>
          <w:szCs w:val="24"/>
        </w:rPr>
        <w:t>3. 《民用建筑热工设计规范》(GB50176-2016-2016)</w:t>
      </w:r>
    </w:p>
    <w:p w14:paraId="1D293258">
      <w:pPr>
        <w:rPr>
          <w:rFonts w:hint="eastAsia"/>
          <w:szCs w:val="24"/>
        </w:rPr>
      </w:pPr>
      <w:r>
        <w:rPr>
          <w:rFonts w:hint="eastAsia"/>
          <w:szCs w:val="24"/>
        </w:rPr>
        <w:t>4. 《建筑幕墙、门窗通用技术条件》(GB/T31433-2015)</w:t>
      </w:r>
    </w:p>
    <w:p w14:paraId="3006463C">
      <w:pPr>
        <w:rPr>
          <w:rFonts w:hint="eastAsia"/>
          <w:szCs w:val="24"/>
        </w:rPr>
      </w:pPr>
    </w:p>
    <w:p w14:paraId="6C3FA3E7">
      <w:pPr>
        <w:pStyle w:val="2"/>
      </w:pPr>
      <w:bookmarkStart w:id="38" w:name="_Toc25926"/>
      <w:r>
        <w:rPr>
          <w:rFonts w:hint="eastAsia"/>
        </w:rPr>
        <w:t>气象数据</w:t>
      </w:r>
      <w:bookmarkEnd w:id="38"/>
    </w:p>
    <w:p w14:paraId="607FCD8D">
      <w:pPr>
        <w:pStyle w:val="4"/>
      </w:pPr>
      <w:bookmarkStart w:id="39" w:name="_Toc12304"/>
      <w:r>
        <w:rPr>
          <w:rFonts w:hint="eastAsia"/>
        </w:rPr>
        <w:t>气象地点</w:t>
      </w:r>
      <w:bookmarkEnd w:id="39"/>
    </w:p>
    <w:p w14:paraId="21FD8526">
      <w:pPr>
        <w:pStyle w:val="3"/>
        <w:ind w:firstLine="420"/>
        <w:rPr>
          <w:lang w:val="en-US"/>
        </w:rPr>
      </w:pPr>
      <w:bookmarkStart w:id="40" w:name="气象数据来源"/>
      <w:r>
        <w:t>福建-南平, 《建筑节能气象参数标准》</w:t>
      </w:r>
      <w:bookmarkEnd w:id="40"/>
    </w:p>
    <w:p w14:paraId="15E9BE00">
      <w:pPr>
        <w:pStyle w:val="4"/>
      </w:pPr>
      <w:bookmarkStart w:id="41" w:name="_Toc17726"/>
      <w:r>
        <w:rPr>
          <w:rFonts w:hint="eastAsia"/>
        </w:rPr>
        <w:t>逐日干球温度表</w:t>
      </w:r>
      <w:bookmarkEnd w:id="41"/>
    </w:p>
    <w:p w14:paraId="432ACC82">
      <w:pPr>
        <w:pStyle w:val="3"/>
        <w:ind w:firstLine="0" w:firstLineChars="0"/>
        <w:jc w:val="center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9051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79309">
      <w:pPr>
        <w:pStyle w:val="4"/>
      </w:pPr>
      <w:bookmarkStart w:id="43" w:name="_Toc30466"/>
      <w:r>
        <w:rPr>
          <w:rFonts w:hint="eastAsia"/>
        </w:rPr>
        <w:t>逐月辐照量表</w:t>
      </w:r>
      <w:bookmarkEnd w:id="14"/>
      <w:bookmarkEnd w:id="43"/>
    </w:p>
    <w:p w14:paraId="3450618A">
      <w:pPr>
        <w:pStyle w:val="3"/>
        <w:ind w:firstLine="0" w:firstLineChars="0"/>
        <w:jc w:val="center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28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AB77D">
      <w:pPr>
        <w:pStyle w:val="4"/>
      </w:pPr>
      <w:bookmarkStart w:id="45" w:name="_Toc22526"/>
      <w:r>
        <w:rPr>
          <w:rFonts w:hint="eastAsia"/>
        </w:rPr>
        <w:t>峰值工况</w:t>
      </w:r>
      <w:bookmarkEnd w:id="45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59FF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AA6C8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2B504C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B899E5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9E42BE4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06E300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21A6A59">
            <w:pPr>
              <w:jc w:val="center"/>
            </w:pPr>
            <w:r>
              <w:t>焓值(kj/kg)</w:t>
            </w:r>
          </w:p>
        </w:tc>
      </w:tr>
      <w:tr w14:paraId="2A044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827890">
            <w:r>
              <w:t>最热</w:t>
            </w:r>
          </w:p>
        </w:tc>
        <w:tc>
          <w:tcPr>
            <w:vAlign w:val="center"/>
          </w:tcPr>
          <w:p w14:paraId="4E1A72BE">
            <w:r>
              <w:t>07月26日14时</w:t>
            </w:r>
          </w:p>
        </w:tc>
        <w:tc>
          <w:tcPr>
            <w:vAlign w:val="center"/>
          </w:tcPr>
          <w:p w14:paraId="4DD8B134">
            <w:r>
              <w:t>39.4</w:t>
            </w:r>
          </w:p>
        </w:tc>
        <w:tc>
          <w:tcPr>
            <w:vAlign w:val="center"/>
          </w:tcPr>
          <w:p w14:paraId="4C020680">
            <w:r>
              <w:t>27.2</w:t>
            </w:r>
          </w:p>
        </w:tc>
        <w:tc>
          <w:tcPr>
            <w:vAlign w:val="center"/>
          </w:tcPr>
          <w:p w14:paraId="0321CF0E">
            <w:r>
              <w:t>18.2</w:t>
            </w:r>
          </w:p>
        </w:tc>
        <w:tc>
          <w:tcPr>
            <w:vAlign w:val="center"/>
          </w:tcPr>
          <w:p w14:paraId="6C11A0C7">
            <w:r>
              <w:t>86.5</w:t>
            </w:r>
          </w:p>
        </w:tc>
      </w:tr>
      <w:tr w14:paraId="28777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7114D6">
            <w:r>
              <w:t>最冷</w:t>
            </w:r>
          </w:p>
        </w:tc>
        <w:tc>
          <w:tcPr>
            <w:vAlign w:val="center"/>
          </w:tcPr>
          <w:p w14:paraId="63DB9DFE">
            <w:r>
              <w:t>01月27日07时</w:t>
            </w:r>
          </w:p>
        </w:tc>
        <w:tc>
          <w:tcPr>
            <w:vAlign w:val="center"/>
          </w:tcPr>
          <w:p w14:paraId="491A9E24">
            <w:r>
              <w:t>2.8</w:t>
            </w:r>
          </w:p>
        </w:tc>
        <w:tc>
          <w:tcPr>
            <w:vAlign w:val="center"/>
          </w:tcPr>
          <w:p w14:paraId="6BFFAD4B">
            <w:r>
              <w:t>0.6</w:t>
            </w:r>
          </w:p>
        </w:tc>
        <w:tc>
          <w:tcPr>
            <w:vAlign w:val="center"/>
          </w:tcPr>
          <w:p w14:paraId="6685A86D">
            <w:r>
              <w:t>2.8</w:t>
            </w:r>
          </w:p>
        </w:tc>
        <w:tc>
          <w:tcPr>
            <w:vAlign w:val="center"/>
          </w:tcPr>
          <w:p w14:paraId="7AD1A5F3">
            <w:r>
              <w:t>9.8</w:t>
            </w:r>
          </w:p>
        </w:tc>
      </w:tr>
    </w:tbl>
    <w:p w14:paraId="381DED69">
      <w:pPr>
        <w:rPr>
          <w:rFonts w:hint="eastAsia"/>
          <w:szCs w:val="24"/>
        </w:rPr>
      </w:pPr>
      <w:bookmarkStart w:id="46" w:name="气象峰值工况"/>
      <w:bookmarkEnd w:id="46"/>
    </w:p>
    <w:p w14:paraId="6F29950E">
      <w:pPr>
        <w:pStyle w:val="2"/>
        <w:rPr>
          <w:rFonts w:hint="eastAsia"/>
          <w:szCs w:val="24"/>
        </w:rPr>
      </w:pPr>
      <w:bookmarkStart w:id="47" w:name="_Toc13213"/>
      <w:r>
        <w:rPr>
          <w:rFonts w:hint="eastAsia"/>
          <w:szCs w:val="24"/>
        </w:rPr>
        <w:t>围护结构</w:t>
      </w:r>
      <w:bookmarkEnd w:id="47"/>
    </w:p>
    <w:p w14:paraId="50A98CA6">
      <w:pPr>
        <w:pStyle w:val="4"/>
        <w:rPr>
          <w:rFonts w:hint="eastAsia"/>
          <w:szCs w:val="24"/>
        </w:rPr>
      </w:pPr>
      <w:bookmarkStart w:id="48" w:name="_Toc16569"/>
      <w:r>
        <w:rPr>
          <w:rFonts w:hint="eastAsia"/>
          <w:szCs w:val="24"/>
        </w:rPr>
        <w:t>工程材料</w:t>
      </w:r>
      <w:bookmarkEnd w:id="48"/>
    </w:p>
    <w:tbl>
      <w:tblPr>
        <w:tblStyle w:val="17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D98A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426C42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8C85CF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0E6E7E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9F2B663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707A85F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BEE19A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30C2885">
            <w:pPr>
              <w:jc w:val="center"/>
            </w:pPr>
            <w:r>
              <w:t>数据来源</w:t>
            </w:r>
          </w:p>
        </w:tc>
      </w:tr>
      <w:tr w14:paraId="77C6A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3540E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58A01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E89BD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26E621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6AB5F7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1CAD86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5339655">
            <w:pPr>
              <w:jc w:val="center"/>
            </w:pPr>
          </w:p>
        </w:tc>
      </w:tr>
      <w:tr w14:paraId="53F51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FAC4CD">
            <w:r>
              <w:t>水泥砂浆</w:t>
            </w:r>
          </w:p>
        </w:tc>
        <w:tc>
          <w:tcPr>
            <w:vAlign w:val="center"/>
          </w:tcPr>
          <w:p w14:paraId="4E19314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132F7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3F4BB2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531C85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35A1D46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5BCFC7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C341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7E8394">
            <w:r>
              <w:t>防水砂浆</w:t>
            </w:r>
          </w:p>
        </w:tc>
        <w:tc>
          <w:tcPr>
            <w:vAlign w:val="center"/>
          </w:tcPr>
          <w:p w14:paraId="7B0766A5">
            <w:pPr>
              <w:jc w:val="right"/>
            </w:pPr>
            <w:r>
              <w:t>0.500</w:t>
            </w:r>
          </w:p>
        </w:tc>
        <w:tc>
          <w:tcPr>
            <w:vAlign w:val="center"/>
          </w:tcPr>
          <w:p w14:paraId="533DAB12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E9B5723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6D963320">
            <w:pPr>
              <w:jc w:val="right"/>
            </w:pPr>
            <w:r>
              <w:t>2115.5</w:t>
            </w:r>
          </w:p>
        </w:tc>
        <w:tc>
          <w:tcPr>
            <w:vAlign w:val="center"/>
          </w:tcPr>
          <w:p w14:paraId="37C764AF">
            <w:pPr>
              <w:jc w:val="right"/>
            </w:pPr>
            <w:r>
              <w:t>0.5000</w:t>
            </w:r>
          </w:p>
        </w:tc>
        <w:tc>
          <w:tcPr>
            <w:vAlign w:val="center"/>
          </w:tcPr>
          <w:p w14:paraId="07C822B6">
            <w:pPr>
              <w:rPr>
                <w:sz w:val="18"/>
                <w:szCs w:val="18"/>
              </w:rPr>
            </w:pPr>
          </w:p>
        </w:tc>
      </w:tr>
      <w:tr w14:paraId="18625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ED93EB">
            <w:r>
              <w:t>石灰砂浆</w:t>
            </w:r>
          </w:p>
        </w:tc>
        <w:tc>
          <w:tcPr>
            <w:vAlign w:val="center"/>
          </w:tcPr>
          <w:p w14:paraId="080E80A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6DB723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F16739C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12E3C8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2B3DE96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9E4FD9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EFFA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16D9FA">
            <w:r>
              <w:t>钢筋混凝土</w:t>
            </w:r>
          </w:p>
        </w:tc>
        <w:tc>
          <w:tcPr>
            <w:vAlign w:val="center"/>
          </w:tcPr>
          <w:p w14:paraId="564A19C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CF79B5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CE6777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E11434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F6C544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24DF4B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2538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1565E7">
            <w:r>
              <w:t>碎石、卵石混凝土(ρ=2300)</w:t>
            </w:r>
          </w:p>
        </w:tc>
        <w:tc>
          <w:tcPr>
            <w:vAlign w:val="center"/>
          </w:tcPr>
          <w:p w14:paraId="1FAD8D5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51E19D1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7B8A986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B1230B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490033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28B6CD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B194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E4E45">
            <w:r>
              <w:t>聚苯乙烯泡沫保温板</w:t>
            </w:r>
          </w:p>
        </w:tc>
        <w:tc>
          <w:tcPr>
            <w:vAlign w:val="center"/>
          </w:tcPr>
          <w:p w14:paraId="3BF7E9B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7704B3A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AAD9E53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7A926672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36A072EE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0AC186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E4A9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A95CC">
            <w:r>
              <w:t>岩棉板(ρ=60-160)</w:t>
            </w:r>
          </w:p>
        </w:tc>
        <w:tc>
          <w:tcPr>
            <w:vAlign w:val="center"/>
          </w:tcPr>
          <w:p w14:paraId="60C69EDB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78073E9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BD0E100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5988754E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B91BDE0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6D6519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C003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2D6F9">
            <w:r>
              <w:t>蒸压加气混凝土砌块(ρ=600)</w:t>
            </w:r>
          </w:p>
        </w:tc>
        <w:tc>
          <w:tcPr>
            <w:vAlign w:val="center"/>
          </w:tcPr>
          <w:p w14:paraId="6E073F56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0A99950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5F60DD81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48AD1BBF">
            <w:pPr>
              <w:jc w:val="right"/>
            </w:pPr>
            <w:r>
              <w:t>1466.8</w:t>
            </w:r>
          </w:p>
        </w:tc>
        <w:tc>
          <w:tcPr>
            <w:vAlign w:val="center"/>
          </w:tcPr>
          <w:p w14:paraId="74EC5B4A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755DD62D">
            <w:r>
              <w:rPr>
                <w:sz w:val="18"/>
                <w:szCs w:val="18"/>
              </w:rPr>
              <w:t>闽 2015-J-39</w:t>
            </w:r>
          </w:p>
        </w:tc>
      </w:tr>
      <w:tr w14:paraId="2DA72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59B50D">
            <w:r>
              <w:t>聚苯颗粒保温砂浆</w:t>
            </w:r>
          </w:p>
        </w:tc>
        <w:tc>
          <w:tcPr>
            <w:vAlign w:val="center"/>
          </w:tcPr>
          <w:p w14:paraId="622D1A85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E82D499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695A1FB2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4325DA87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07C5397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99235E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3D2D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756E9F">
            <w:r>
              <w:t>SBS卷材防水</w:t>
            </w:r>
          </w:p>
        </w:tc>
        <w:tc>
          <w:tcPr>
            <w:vAlign w:val="center"/>
          </w:tcPr>
          <w:p w14:paraId="76A4A16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9CED20A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FE77BE5">
            <w:pPr>
              <w:jc w:val="right"/>
            </w:pPr>
            <w:r>
              <w:t>980.0</w:t>
            </w:r>
          </w:p>
        </w:tc>
        <w:tc>
          <w:tcPr>
            <w:vAlign w:val="center"/>
          </w:tcPr>
          <w:p w14:paraId="01A5BC11">
            <w:pPr>
              <w:jc w:val="right"/>
            </w:pPr>
            <w:r>
              <w:t>46772.1</w:t>
            </w:r>
          </w:p>
        </w:tc>
        <w:tc>
          <w:tcPr>
            <w:vAlign w:val="center"/>
          </w:tcPr>
          <w:p w14:paraId="5EA53C2A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11CD683A">
            <w:pPr>
              <w:rPr>
                <w:sz w:val="18"/>
                <w:szCs w:val="18"/>
              </w:rPr>
            </w:pPr>
          </w:p>
        </w:tc>
      </w:tr>
      <w:tr w14:paraId="2A957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E3C2BB">
            <w:r>
              <w:t>粘土砖</w:t>
            </w:r>
          </w:p>
        </w:tc>
        <w:tc>
          <w:tcPr>
            <w:vAlign w:val="center"/>
          </w:tcPr>
          <w:p w14:paraId="23E402D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D2DF759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65CF36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91CA425">
            <w:pPr>
              <w:jc w:val="right"/>
            </w:pPr>
            <w:r>
              <w:t>2546.5</w:t>
            </w:r>
          </w:p>
        </w:tc>
        <w:tc>
          <w:tcPr>
            <w:vAlign w:val="center"/>
          </w:tcPr>
          <w:p w14:paraId="79946B80">
            <w:pPr>
              <w:jc w:val="right"/>
            </w:pPr>
            <w:r>
              <w:t>0.0080</w:t>
            </w:r>
          </w:p>
        </w:tc>
        <w:tc>
          <w:tcPr>
            <w:vAlign w:val="center"/>
          </w:tcPr>
          <w:p w14:paraId="1FC24DDD">
            <w:pPr>
              <w:rPr>
                <w:sz w:val="18"/>
                <w:szCs w:val="18"/>
              </w:rPr>
            </w:pPr>
          </w:p>
        </w:tc>
      </w:tr>
      <w:tr w14:paraId="20FEE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E436FA">
            <w:r>
              <w:t>C25细石混凝土</w:t>
            </w:r>
          </w:p>
        </w:tc>
        <w:tc>
          <w:tcPr>
            <w:vAlign w:val="center"/>
          </w:tcPr>
          <w:p w14:paraId="72170236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30D80F04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42A37A7">
            <w:pPr>
              <w:jc w:val="right"/>
            </w:pPr>
            <w:r>
              <w:t>2400.0</w:t>
            </w:r>
          </w:p>
        </w:tc>
        <w:tc>
          <w:tcPr>
            <w:vAlign w:val="center"/>
          </w:tcPr>
          <w:p w14:paraId="0CFA0CE2">
            <w:pPr>
              <w:jc w:val="right"/>
            </w:pPr>
            <w:r>
              <w:t>716.2</w:t>
            </w:r>
          </w:p>
        </w:tc>
        <w:tc>
          <w:tcPr>
            <w:vAlign w:val="center"/>
          </w:tcPr>
          <w:p w14:paraId="35D253B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0CB4C8F">
            <w:pPr>
              <w:rPr>
                <w:sz w:val="18"/>
                <w:szCs w:val="18"/>
              </w:rPr>
            </w:pPr>
          </w:p>
        </w:tc>
      </w:tr>
      <w:tr w14:paraId="0544A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D1585">
            <w:r>
              <w:t>木吊顶</w:t>
            </w:r>
          </w:p>
        </w:tc>
        <w:tc>
          <w:tcPr>
            <w:vAlign w:val="center"/>
          </w:tcPr>
          <w:p w14:paraId="538B3949">
            <w:pPr>
              <w:jc w:val="right"/>
            </w:pPr>
            <w:r>
              <w:t>0.127</w:t>
            </w:r>
          </w:p>
        </w:tc>
        <w:tc>
          <w:tcPr>
            <w:vAlign w:val="center"/>
          </w:tcPr>
          <w:p w14:paraId="489BAD97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AEBBFBE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26CE814D">
            <w:pPr>
              <w:jc w:val="right"/>
            </w:pPr>
            <w:r>
              <w:t>7218.4</w:t>
            </w:r>
          </w:p>
        </w:tc>
        <w:tc>
          <w:tcPr>
            <w:vAlign w:val="center"/>
          </w:tcPr>
          <w:p w14:paraId="039C1D5F">
            <w:pPr>
              <w:jc w:val="right"/>
            </w:pPr>
            <w:r>
              <w:t>0.1680</w:t>
            </w:r>
          </w:p>
        </w:tc>
        <w:tc>
          <w:tcPr>
            <w:vAlign w:val="center"/>
          </w:tcPr>
          <w:p w14:paraId="663D2D67">
            <w:pPr>
              <w:rPr>
                <w:sz w:val="18"/>
                <w:szCs w:val="18"/>
              </w:rPr>
            </w:pPr>
          </w:p>
        </w:tc>
      </w:tr>
      <w:tr w14:paraId="226D8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9C5EE">
            <w:r>
              <w:t>挂瓦条</w:t>
            </w:r>
          </w:p>
        </w:tc>
        <w:tc>
          <w:tcPr>
            <w:vAlign w:val="center"/>
          </w:tcPr>
          <w:p w14:paraId="5CD21BB6">
            <w:pPr>
              <w:jc w:val="right"/>
            </w:pPr>
            <w:r>
              <w:t>0.127</w:t>
            </w:r>
          </w:p>
        </w:tc>
        <w:tc>
          <w:tcPr>
            <w:vAlign w:val="center"/>
          </w:tcPr>
          <w:p w14:paraId="4447CBFA">
            <w:pPr>
              <w:jc w:val="right"/>
            </w:pPr>
            <w:r>
              <w:t>10.009</w:t>
            </w:r>
          </w:p>
        </w:tc>
        <w:tc>
          <w:tcPr>
            <w:vAlign w:val="center"/>
          </w:tcPr>
          <w:p w14:paraId="3211EC31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47150798">
            <w:pPr>
              <w:jc w:val="right"/>
            </w:pPr>
            <w:r>
              <w:t>7231.4</w:t>
            </w:r>
          </w:p>
        </w:tc>
        <w:tc>
          <w:tcPr>
            <w:vAlign w:val="center"/>
          </w:tcPr>
          <w:p w14:paraId="51C181B4">
            <w:pPr>
              <w:jc w:val="right"/>
            </w:pPr>
            <w:r>
              <w:t>0.0345</w:t>
            </w:r>
          </w:p>
        </w:tc>
        <w:tc>
          <w:tcPr>
            <w:vAlign w:val="center"/>
          </w:tcPr>
          <w:p w14:paraId="3753F6CB">
            <w:pPr>
              <w:rPr>
                <w:sz w:val="18"/>
                <w:szCs w:val="18"/>
              </w:rPr>
            </w:pPr>
          </w:p>
        </w:tc>
      </w:tr>
      <w:tr w14:paraId="1FFEA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92619">
            <w:r>
              <w:t>PVC防水卷材</w:t>
            </w:r>
          </w:p>
        </w:tc>
        <w:tc>
          <w:tcPr>
            <w:vAlign w:val="center"/>
          </w:tcPr>
          <w:p w14:paraId="27F44786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0E100085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3DA783D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36C78EF1">
            <w:pPr>
              <w:jc w:val="right"/>
            </w:pPr>
            <w:r>
              <w:t>5777.7</w:t>
            </w:r>
          </w:p>
        </w:tc>
        <w:tc>
          <w:tcPr>
            <w:vAlign w:val="center"/>
          </w:tcPr>
          <w:p w14:paraId="69FC5C37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1C7FE54C">
            <w:pPr>
              <w:rPr>
                <w:sz w:val="18"/>
                <w:szCs w:val="18"/>
              </w:rPr>
            </w:pPr>
          </w:p>
        </w:tc>
      </w:tr>
      <w:tr w14:paraId="0352B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B25B12">
            <w:r>
              <w:t>陶瓦</w:t>
            </w:r>
          </w:p>
        </w:tc>
        <w:tc>
          <w:tcPr>
            <w:vAlign w:val="center"/>
          </w:tcPr>
          <w:p w14:paraId="4A39A255">
            <w:pPr>
              <w:jc w:val="right"/>
            </w:pPr>
            <w:r>
              <w:t>0.500</w:t>
            </w:r>
          </w:p>
        </w:tc>
        <w:tc>
          <w:tcPr>
            <w:vAlign w:val="center"/>
          </w:tcPr>
          <w:p w14:paraId="58242393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61BFF3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D6F775F">
            <w:pPr>
              <w:jc w:val="right"/>
            </w:pPr>
            <w:r>
              <w:t>1100.1</w:t>
            </w:r>
          </w:p>
        </w:tc>
        <w:tc>
          <w:tcPr>
            <w:vAlign w:val="center"/>
          </w:tcPr>
          <w:p w14:paraId="1F717FC1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0B854F2">
            <w:pPr>
              <w:rPr>
                <w:sz w:val="18"/>
                <w:szCs w:val="18"/>
              </w:rPr>
            </w:pPr>
          </w:p>
        </w:tc>
      </w:tr>
      <w:tr w14:paraId="0C4CD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64BBCE">
            <w:r>
              <w:t>空气层</w:t>
            </w:r>
          </w:p>
        </w:tc>
        <w:tc>
          <w:tcPr>
            <w:vAlign w:val="center"/>
          </w:tcPr>
          <w:p w14:paraId="52042626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231C0EEC">
            <w:pPr>
              <w:jc w:val="right"/>
            </w:pPr>
            <w:r>
              <w:t>10.039</w:t>
            </w:r>
          </w:p>
        </w:tc>
        <w:tc>
          <w:tcPr>
            <w:vAlign w:val="center"/>
          </w:tcPr>
          <w:p w14:paraId="5AF6B6FF">
            <w:pPr>
              <w:jc w:val="right"/>
            </w:pPr>
            <w:r>
              <w:t>1.3</w:t>
            </w:r>
          </w:p>
        </w:tc>
        <w:tc>
          <w:tcPr>
            <w:vAlign w:val="center"/>
          </w:tcPr>
          <w:p w14:paraId="38D7DACA">
            <w:pPr>
              <w:jc w:val="right"/>
            </w:pPr>
            <w:r>
              <w:t>40998768.9</w:t>
            </w:r>
          </w:p>
        </w:tc>
        <w:tc>
          <w:tcPr>
            <w:vAlign w:val="center"/>
          </w:tcPr>
          <w:p w14:paraId="1AE03523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3E84C1AB">
            <w:pPr>
              <w:rPr>
                <w:sz w:val="18"/>
                <w:szCs w:val="18"/>
              </w:rPr>
            </w:pPr>
          </w:p>
        </w:tc>
      </w:tr>
      <w:tr w14:paraId="5DD1A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E9B7B">
            <w:r>
              <w:t>松、木、云杉（热流方向垂直木纹）</w:t>
            </w:r>
          </w:p>
        </w:tc>
        <w:tc>
          <w:tcPr>
            <w:vAlign w:val="center"/>
          </w:tcPr>
          <w:p w14:paraId="45B82D05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5797A9EB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081A0987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79D073A1"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 w14:paraId="6B02ED6A">
            <w:pPr>
              <w:jc w:val="right"/>
            </w:pPr>
            <w:r>
              <w:t>0.0345</w:t>
            </w:r>
          </w:p>
        </w:tc>
        <w:tc>
          <w:tcPr>
            <w:vAlign w:val="center"/>
          </w:tcPr>
          <w:p w14:paraId="3F767F10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607B9053">
      <w:pPr>
        <w:pStyle w:val="4"/>
        <w:rPr>
          <w:rFonts w:hint="eastAsia"/>
          <w:szCs w:val="24"/>
        </w:rPr>
      </w:pPr>
      <w:bookmarkStart w:id="49" w:name="_Toc9841"/>
      <w:r>
        <w:rPr>
          <w:rFonts w:hint="eastAsia"/>
          <w:szCs w:val="24"/>
        </w:rPr>
        <w:t>屋顶</w:t>
      </w:r>
      <w:bookmarkEnd w:id="49"/>
    </w:p>
    <w:p w14:paraId="4AFB4654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屋顶构造一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AD5D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0A05A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C359FC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A47538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FDF60C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D25BB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3747EF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A42D1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3691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FDE4F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FD1F9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F282CD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E8286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2E4FD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FFD306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DCB16A">
            <w:pPr>
              <w:jc w:val="center"/>
            </w:pPr>
            <w:r>
              <w:t>D=R*S</w:t>
            </w:r>
          </w:p>
        </w:tc>
      </w:tr>
      <w:tr w14:paraId="5D27E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0B0C98">
            <w:r>
              <w:t>陶瓦</w:t>
            </w:r>
          </w:p>
        </w:tc>
        <w:tc>
          <w:tcPr>
            <w:vAlign w:val="center"/>
          </w:tcPr>
          <w:p w14:paraId="51E8660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137533C">
            <w:pPr>
              <w:jc w:val="right"/>
            </w:pPr>
            <w:r>
              <w:t>0.500</w:t>
            </w:r>
          </w:p>
        </w:tc>
        <w:tc>
          <w:tcPr>
            <w:vAlign w:val="center"/>
          </w:tcPr>
          <w:p w14:paraId="6F4A93C2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FA24C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0F69AD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5C63613">
            <w:pPr>
              <w:jc w:val="right"/>
            </w:pPr>
            <w:r>
              <w:t>0.600</w:t>
            </w:r>
          </w:p>
        </w:tc>
      </w:tr>
      <w:tr w14:paraId="65729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8896AD">
            <w:r>
              <w:t>挂瓦条</w:t>
            </w:r>
          </w:p>
        </w:tc>
        <w:tc>
          <w:tcPr>
            <w:vAlign w:val="center"/>
          </w:tcPr>
          <w:p w14:paraId="1BEF54C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C256A6">
            <w:pPr>
              <w:jc w:val="right"/>
            </w:pPr>
            <w:r>
              <w:t>0.127</w:t>
            </w:r>
          </w:p>
        </w:tc>
        <w:tc>
          <w:tcPr>
            <w:vAlign w:val="center"/>
          </w:tcPr>
          <w:p w14:paraId="2FC963D0">
            <w:pPr>
              <w:jc w:val="right"/>
            </w:pPr>
            <w:r>
              <w:t>10.009</w:t>
            </w:r>
          </w:p>
        </w:tc>
        <w:tc>
          <w:tcPr>
            <w:vAlign w:val="center"/>
          </w:tcPr>
          <w:p w14:paraId="063F61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CDC675">
            <w:pPr>
              <w:jc w:val="right"/>
            </w:pPr>
            <w:r>
              <w:t>0.157</w:t>
            </w:r>
          </w:p>
        </w:tc>
        <w:tc>
          <w:tcPr>
            <w:vAlign w:val="center"/>
          </w:tcPr>
          <w:p w14:paraId="06B17AC4">
            <w:pPr>
              <w:jc w:val="right"/>
            </w:pPr>
            <w:r>
              <w:t>1.576</w:t>
            </w:r>
          </w:p>
        </w:tc>
      </w:tr>
      <w:tr w14:paraId="7763F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6CA46C">
            <w:r>
              <w:t>PVC防水卷材</w:t>
            </w:r>
          </w:p>
        </w:tc>
        <w:tc>
          <w:tcPr>
            <w:vAlign w:val="center"/>
          </w:tcPr>
          <w:p w14:paraId="23ACB0D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84E98D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8EDEE7A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2DAE41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BEF12C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7161935B">
            <w:pPr>
              <w:jc w:val="right"/>
            </w:pPr>
            <w:r>
              <w:t>0.118</w:t>
            </w:r>
          </w:p>
        </w:tc>
      </w:tr>
      <w:tr w14:paraId="27AD5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AE9A75">
            <w:r>
              <w:t>松、木、云杉（热流方向垂直木纹）</w:t>
            </w:r>
          </w:p>
        </w:tc>
        <w:tc>
          <w:tcPr>
            <w:vAlign w:val="center"/>
          </w:tcPr>
          <w:p w14:paraId="155D47F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772248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677170B6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109E56C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4128CC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18522CC6">
            <w:pPr>
              <w:jc w:val="right"/>
            </w:pPr>
            <w:r>
              <w:t>0.550</w:t>
            </w:r>
          </w:p>
        </w:tc>
      </w:tr>
      <w:tr w14:paraId="7EA02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D08557">
            <w:r>
              <w:t>松、木、云杉（热流方向垂直木纹）</w:t>
            </w:r>
          </w:p>
        </w:tc>
        <w:tc>
          <w:tcPr>
            <w:vAlign w:val="center"/>
          </w:tcPr>
          <w:p w14:paraId="3FBC6912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49C63CB4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50E79375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2E34827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E14D9C">
            <w:pPr>
              <w:jc w:val="right"/>
            </w:pPr>
            <w:r>
              <w:t>0.429</w:t>
            </w:r>
          </w:p>
        </w:tc>
        <w:tc>
          <w:tcPr>
            <w:vAlign w:val="center"/>
          </w:tcPr>
          <w:p w14:paraId="4791B5F8">
            <w:pPr>
              <w:jc w:val="right"/>
            </w:pPr>
            <w:r>
              <w:t>1.650</w:t>
            </w:r>
          </w:p>
        </w:tc>
      </w:tr>
      <w:tr w14:paraId="26C31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EB6858">
            <w:r>
              <w:t>松、木、云杉（热流方向垂直木纹）</w:t>
            </w:r>
          </w:p>
        </w:tc>
        <w:tc>
          <w:tcPr>
            <w:vAlign w:val="center"/>
          </w:tcPr>
          <w:p w14:paraId="5438E34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EAC466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720CF309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45C3117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6177E6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63ABB37F">
            <w:pPr>
              <w:jc w:val="right"/>
            </w:pPr>
            <w:r>
              <w:t>0.550</w:t>
            </w:r>
          </w:p>
        </w:tc>
      </w:tr>
      <w:tr w14:paraId="58F01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28A48B">
            <w:r>
              <w:t>空气层</w:t>
            </w:r>
          </w:p>
        </w:tc>
        <w:tc>
          <w:tcPr>
            <w:vAlign w:val="center"/>
          </w:tcPr>
          <w:p w14:paraId="78DE84A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588A3F2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19CD15F">
            <w:pPr>
              <w:jc w:val="right"/>
            </w:pPr>
            <w:r>
              <w:t>10.039</w:t>
            </w:r>
          </w:p>
        </w:tc>
        <w:tc>
          <w:tcPr>
            <w:vAlign w:val="center"/>
          </w:tcPr>
          <w:p w14:paraId="09EF37C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CFD5D7">
            <w:pPr>
              <w:jc w:val="right"/>
            </w:pPr>
            <w:r>
              <w:t>1.538</w:t>
            </w:r>
          </w:p>
        </w:tc>
        <w:tc>
          <w:tcPr>
            <w:vAlign w:val="center"/>
          </w:tcPr>
          <w:p w14:paraId="253E6C40">
            <w:pPr>
              <w:jc w:val="right"/>
            </w:pPr>
            <w:r>
              <w:t>15.445</w:t>
            </w:r>
          </w:p>
        </w:tc>
      </w:tr>
      <w:tr w14:paraId="4E7A5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18F74">
            <w:r>
              <w:t>木吊顶</w:t>
            </w:r>
          </w:p>
        </w:tc>
        <w:tc>
          <w:tcPr>
            <w:vAlign w:val="center"/>
          </w:tcPr>
          <w:p w14:paraId="09185C9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5AF7D8">
            <w:pPr>
              <w:jc w:val="right"/>
            </w:pPr>
            <w:r>
              <w:t>0.127</w:t>
            </w:r>
          </w:p>
        </w:tc>
        <w:tc>
          <w:tcPr>
            <w:vAlign w:val="center"/>
          </w:tcPr>
          <w:p w14:paraId="0E00FFB8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582C94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F607A9">
            <w:pPr>
              <w:jc w:val="right"/>
            </w:pPr>
            <w:r>
              <w:t>0.157</w:t>
            </w:r>
          </w:p>
        </w:tc>
        <w:tc>
          <w:tcPr>
            <w:vAlign w:val="center"/>
          </w:tcPr>
          <w:p w14:paraId="2FCEC3D2">
            <w:pPr>
              <w:jc w:val="right"/>
            </w:pPr>
            <w:r>
              <w:t>1.575</w:t>
            </w:r>
          </w:p>
        </w:tc>
      </w:tr>
      <w:tr w14:paraId="2E528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BFC7C">
            <w:r>
              <w:t>各层之和∑</w:t>
            </w:r>
          </w:p>
        </w:tc>
        <w:tc>
          <w:tcPr>
            <w:vAlign w:val="center"/>
          </w:tcPr>
          <w:p w14:paraId="7C4C1563">
            <w:pPr>
              <w:jc w:val="right"/>
            </w:pPr>
            <w:r>
              <w:t>212</w:t>
            </w:r>
          </w:p>
        </w:tc>
        <w:tc>
          <w:tcPr>
            <w:vAlign w:val="center"/>
          </w:tcPr>
          <w:p w14:paraId="67C0FF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DC0B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06D2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8E52A9">
            <w:pPr>
              <w:jc w:val="right"/>
            </w:pPr>
            <w:r>
              <w:t>2.639</w:t>
            </w:r>
          </w:p>
        </w:tc>
        <w:tc>
          <w:tcPr>
            <w:vAlign w:val="center"/>
          </w:tcPr>
          <w:p w14:paraId="76EEB7D4">
            <w:pPr>
              <w:jc w:val="right"/>
            </w:pPr>
            <w:r>
              <w:t>22.063</w:t>
            </w:r>
          </w:p>
        </w:tc>
      </w:tr>
      <w:tr w14:paraId="5E199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1F20EB">
            <w:r>
              <w:t>外表面太阳辐射吸收系数</w:t>
            </w:r>
          </w:p>
        </w:tc>
        <w:tc>
          <w:tcPr>
            <w:gridSpan w:val="6"/>
          </w:tcPr>
          <w:p w14:paraId="5EAFA9EA">
            <w:pPr>
              <w:jc w:val="center"/>
            </w:pPr>
            <w:r>
              <w:t>0.52[默认]</w:t>
            </w:r>
          </w:p>
        </w:tc>
      </w:tr>
      <w:tr w14:paraId="00598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1ECB9D">
            <w:r>
              <w:t>传热系数K=1/(0.16+∑R)</w:t>
            </w:r>
          </w:p>
        </w:tc>
        <w:tc>
          <w:tcPr>
            <w:gridSpan w:val="6"/>
          </w:tcPr>
          <w:p w14:paraId="696F65E6">
            <w:pPr>
              <w:jc w:val="center"/>
            </w:pPr>
            <w:r>
              <w:t>0.36</w:t>
            </w:r>
          </w:p>
        </w:tc>
      </w:tr>
    </w:tbl>
    <w:p w14:paraId="1526D66D">
      <w:pPr>
        <w:rPr>
          <w:rFonts w:hint="eastAsia"/>
          <w:szCs w:val="24"/>
        </w:rPr>
      </w:pPr>
    </w:p>
    <w:p w14:paraId="3AEB175D">
      <w:pPr>
        <w:pStyle w:val="4"/>
        <w:rPr>
          <w:rFonts w:hint="eastAsia"/>
          <w:szCs w:val="24"/>
        </w:rPr>
      </w:pPr>
      <w:bookmarkStart w:id="50" w:name="_Toc18257"/>
      <w:r>
        <w:rPr>
          <w:rFonts w:hint="eastAsia"/>
          <w:szCs w:val="24"/>
        </w:rPr>
        <w:t>天窗类型</w:t>
      </w:r>
      <w:bookmarkEnd w:id="50"/>
    </w:p>
    <w:p w14:paraId="71571680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本工程无此项围护结构</w:t>
      </w:r>
    </w:p>
    <w:p w14:paraId="61A281BA">
      <w:pPr>
        <w:pStyle w:val="4"/>
        <w:rPr>
          <w:rFonts w:hint="eastAsia"/>
          <w:szCs w:val="24"/>
        </w:rPr>
      </w:pPr>
      <w:bookmarkStart w:id="51" w:name="_Toc17155"/>
      <w:r>
        <w:rPr>
          <w:rFonts w:hint="eastAsia"/>
          <w:szCs w:val="24"/>
        </w:rPr>
        <w:t>外墙</w:t>
      </w:r>
      <w:bookmarkEnd w:id="51"/>
    </w:p>
    <w:p w14:paraId="4E8219E9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外墙相关构造</w:t>
      </w:r>
    </w:p>
    <w:p w14:paraId="3CB2BFF9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外墙（填充墙）构造一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8BC5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0BD82C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BA90B8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7B677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38C636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18095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1B9F9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77BD6D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BE6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D21B2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9BFD6D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FB0B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0C7F7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36250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B7C8A0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747CBC1">
            <w:pPr>
              <w:jc w:val="center"/>
            </w:pPr>
            <w:r>
              <w:t>D=R*S</w:t>
            </w:r>
          </w:p>
        </w:tc>
      </w:tr>
      <w:tr w14:paraId="755FD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0E38A9">
            <w:r>
              <w:t>粘土砖</w:t>
            </w:r>
          </w:p>
        </w:tc>
        <w:tc>
          <w:tcPr>
            <w:vAlign w:val="center"/>
          </w:tcPr>
          <w:p w14:paraId="7546F94A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0351CFC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77A2B4F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0FDD7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0B776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91CCD91">
            <w:pPr>
              <w:jc w:val="right"/>
            </w:pPr>
            <w:r>
              <w:t>10.000</w:t>
            </w:r>
          </w:p>
        </w:tc>
      </w:tr>
      <w:tr w14:paraId="04542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19EFB5">
            <w:r>
              <w:t>聚苯颗粒保温砂浆</w:t>
            </w:r>
          </w:p>
        </w:tc>
        <w:tc>
          <w:tcPr>
            <w:vAlign w:val="center"/>
          </w:tcPr>
          <w:p w14:paraId="3797376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473506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1F7A0F1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5E0739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475ABC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463CBD31">
            <w:pPr>
              <w:jc w:val="right"/>
            </w:pPr>
            <w:r>
              <w:t>0.317</w:t>
            </w:r>
          </w:p>
        </w:tc>
      </w:tr>
      <w:tr w14:paraId="44357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728AF7">
            <w:r>
              <w:t>各层之和∑</w:t>
            </w:r>
          </w:p>
        </w:tc>
        <w:tc>
          <w:tcPr>
            <w:vAlign w:val="center"/>
          </w:tcPr>
          <w:p w14:paraId="0E89B6BB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21D332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B136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25AE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9ADB16">
            <w:pPr>
              <w:jc w:val="right"/>
            </w:pPr>
            <w:r>
              <w:t>1.333</w:t>
            </w:r>
          </w:p>
        </w:tc>
        <w:tc>
          <w:tcPr>
            <w:vAlign w:val="center"/>
          </w:tcPr>
          <w:p w14:paraId="0BC76A85">
            <w:pPr>
              <w:jc w:val="right"/>
            </w:pPr>
            <w:r>
              <w:t>10.317</w:t>
            </w:r>
          </w:p>
        </w:tc>
      </w:tr>
      <w:tr w14:paraId="1DEB1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1E3BDD">
            <w:r>
              <w:t>外表面太阳辐射吸收系数</w:t>
            </w:r>
          </w:p>
        </w:tc>
        <w:tc>
          <w:tcPr>
            <w:gridSpan w:val="6"/>
          </w:tcPr>
          <w:p w14:paraId="7E631AF3">
            <w:pPr>
              <w:jc w:val="center"/>
            </w:pPr>
            <w:r>
              <w:t>0.73[默认]</w:t>
            </w:r>
          </w:p>
        </w:tc>
      </w:tr>
      <w:tr w14:paraId="4F6FE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E2A606">
            <w:r>
              <w:t>传热系数K=1/(0.16+∑R)</w:t>
            </w:r>
          </w:p>
        </w:tc>
        <w:tc>
          <w:tcPr>
            <w:gridSpan w:val="6"/>
          </w:tcPr>
          <w:p w14:paraId="45661EE0">
            <w:pPr>
              <w:jc w:val="center"/>
            </w:pPr>
            <w:r>
              <w:t>0.67</w:t>
            </w:r>
          </w:p>
        </w:tc>
      </w:tr>
      <w:tr w14:paraId="6BD04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B01C3C">
            <w:r>
              <w:t>考虑线性热桥后K</w:t>
            </w:r>
          </w:p>
        </w:tc>
        <w:tc>
          <w:tcPr>
            <w:gridSpan w:val="6"/>
          </w:tcPr>
          <w:p w14:paraId="0C0CA5F5">
            <w:pPr>
              <w:jc w:val="center"/>
            </w:pPr>
            <w:r>
              <w:t>0.67 + 70.91/908.68 = 0.75</w:t>
            </w:r>
          </w:p>
        </w:tc>
      </w:tr>
    </w:tbl>
    <w:p w14:paraId="469AD5E3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热桥柱构造一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179A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26AEA1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26A41D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B6CC46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A0E61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CD695B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0BF53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32B1D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FDB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F300C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E2179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DAD349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E3B71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C3D4D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8AE47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8A3E46">
            <w:pPr>
              <w:jc w:val="center"/>
            </w:pPr>
            <w:r>
              <w:t>D=R*S</w:t>
            </w:r>
          </w:p>
        </w:tc>
      </w:tr>
      <w:tr w14:paraId="07B3F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86D197">
            <w:r>
              <w:t>水泥砂浆</w:t>
            </w:r>
          </w:p>
        </w:tc>
        <w:tc>
          <w:tcPr>
            <w:vAlign w:val="center"/>
          </w:tcPr>
          <w:p w14:paraId="5BD2F08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4B953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D8DB05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7378CD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007B6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1E75F1F">
            <w:pPr>
              <w:jc w:val="right"/>
            </w:pPr>
            <w:r>
              <w:t>0.245</w:t>
            </w:r>
          </w:p>
        </w:tc>
      </w:tr>
      <w:tr w14:paraId="1AA79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BC63D">
            <w:r>
              <w:t>钢筋混凝土</w:t>
            </w:r>
          </w:p>
        </w:tc>
        <w:tc>
          <w:tcPr>
            <w:vAlign w:val="center"/>
          </w:tcPr>
          <w:p w14:paraId="52DFAB0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73310C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102C4C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B3FD12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66C7DA">
            <w:pPr>
              <w:jc w:val="right"/>
            </w:pPr>
            <w:r>
              <w:t>0.287</w:t>
            </w:r>
          </w:p>
        </w:tc>
        <w:tc>
          <w:tcPr>
            <w:vAlign w:val="center"/>
          </w:tcPr>
          <w:p w14:paraId="030362E7">
            <w:pPr>
              <w:jc w:val="right"/>
            </w:pPr>
            <w:r>
              <w:t>4.943</w:t>
            </w:r>
          </w:p>
        </w:tc>
      </w:tr>
      <w:tr w14:paraId="76C08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E2B15">
            <w:r>
              <w:t>石灰砂浆</w:t>
            </w:r>
          </w:p>
        </w:tc>
        <w:tc>
          <w:tcPr>
            <w:vAlign w:val="center"/>
          </w:tcPr>
          <w:p w14:paraId="450A7D7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12C21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AB59DB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1D9C2A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8C965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3B76284">
            <w:pPr>
              <w:jc w:val="right"/>
            </w:pPr>
            <w:r>
              <w:t>0.249</w:t>
            </w:r>
          </w:p>
        </w:tc>
      </w:tr>
      <w:tr w14:paraId="47A42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CDB52">
            <w:r>
              <w:t>各层之和∑</w:t>
            </w:r>
          </w:p>
        </w:tc>
        <w:tc>
          <w:tcPr>
            <w:vAlign w:val="center"/>
          </w:tcPr>
          <w:p w14:paraId="2D297E9E">
            <w:pPr>
              <w:jc w:val="right"/>
            </w:pPr>
            <w:r>
              <w:t>540</w:t>
            </w:r>
          </w:p>
        </w:tc>
        <w:tc>
          <w:tcPr>
            <w:vAlign w:val="center"/>
          </w:tcPr>
          <w:p w14:paraId="0FC646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E08D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1413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EE4F4A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4349472E">
            <w:pPr>
              <w:jc w:val="right"/>
            </w:pPr>
            <w:r>
              <w:t>5.436</w:t>
            </w:r>
          </w:p>
        </w:tc>
      </w:tr>
      <w:tr w14:paraId="4EF5B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D4E8ED">
            <w:r>
              <w:t>外表面太阳辐射吸收系数</w:t>
            </w:r>
          </w:p>
        </w:tc>
        <w:tc>
          <w:tcPr>
            <w:gridSpan w:val="6"/>
          </w:tcPr>
          <w:p w14:paraId="7CD3ABCB">
            <w:pPr>
              <w:jc w:val="center"/>
            </w:pPr>
            <w:r>
              <w:t>0.73[默认]</w:t>
            </w:r>
          </w:p>
        </w:tc>
      </w:tr>
      <w:tr w14:paraId="14504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D1FD29">
            <w:r>
              <w:t>传热系数K=1/(0.16+∑R)</w:t>
            </w:r>
          </w:p>
        </w:tc>
        <w:tc>
          <w:tcPr>
            <w:gridSpan w:val="6"/>
          </w:tcPr>
          <w:p w14:paraId="30177DE9">
            <w:pPr>
              <w:jc w:val="center"/>
            </w:pPr>
            <w:r>
              <w:t>2.03</w:t>
            </w:r>
          </w:p>
        </w:tc>
      </w:tr>
    </w:tbl>
    <w:p w14:paraId="74C9C351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外墙线性热桥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8FDF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CF17A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2711FF3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36B5441C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3D565E7A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2F8178DB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3104AB1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6F55A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047945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AAA79B6">
            <w:r>
              <w:t>外墙－屋顶</w:t>
            </w:r>
          </w:p>
        </w:tc>
        <w:tc>
          <w:tcPr>
            <w:vAlign w:val="center"/>
          </w:tcPr>
          <w:p w14:paraId="5F9818C8">
            <w:r>
              <w:t>OW-R5</w:t>
            </w:r>
          </w:p>
        </w:tc>
        <w:tc>
          <w:tcPr>
            <w:vAlign w:val="center"/>
          </w:tcPr>
          <w:p w14:paraId="67A7A0AC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7CB33557">
            <w:pPr>
              <w:jc w:val="right"/>
            </w:pPr>
            <w:r>
              <w:t>28.03</w:t>
            </w:r>
          </w:p>
        </w:tc>
        <w:tc>
          <w:tcPr>
            <w:vAlign w:val="center"/>
          </w:tcPr>
          <w:p w14:paraId="5F52AD44">
            <w:pPr>
              <w:jc w:val="right"/>
            </w:pPr>
            <w:r>
              <w:t>7.57</w:t>
            </w:r>
          </w:p>
        </w:tc>
      </w:tr>
      <w:tr w14:paraId="356FA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BE88B6">
            <w:pPr>
              <w:jc w:val="center"/>
            </w:pPr>
          </w:p>
        </w:tc>
        <w:tc>
          <w:tcPr>
            <w:vAlign w:val="center"/>
          </w:tcPr>
          <w:p w14:paraId="54F4F6A3">
            <w:r>
              <w:t>外墙－窗左右口</w:t>
            </w:r>
          </w:p>
        </w:tc>
        <w:tc>
          <w:tcPr>
            <w:vAlign w:val="center"/>
          </w:tcPr>
          <w:p w14:paraId="0EA22377">
            <w:r>
              <w:t>OW-WR4</w:t>
            </w:r>
          </w:p>
        </w:tc>
        <w:tc>
          <w:tcPr>
            <w:vAlign w:val="center"/>
          </w:tcPr>
          <w:p w14:paraId="3E77E2FB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338CD205">
            <w:pPr>
              <w:jc w:val="right"/>
            </w:pPr>
            <w:r>
              <w:t>69.90</w:t>
            </w:r>
          </w:p>
        </w:tc>
        <w:tc>
          <w:tcPr>
            <w:vAlign w:val="center"/>
          </w:tcPr>
          <w:p w14:paraId="69FD428D">
            <w:pPr>
              <w:jc w:val="right"/>
            </w:pPr>
            <w:r>
              <w:t>6.29</w:t>
            </w:r>
          </w:p>
        </w:tc>
      </w:tr>
      <w:tr w14:paraId="06EDD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A8AEBC">
            <w:pPr>
              <w:jc w:val="center"/>
            </w:pPr>
          </w:p>
        </w:tc>
        <w:tc>
          <w:tcPr>
            <w:vAlign w:val="center"/>
          </w:tcPr>
          <w:p w14:paraId="2A9E396D">
            <w:r>
              <w:t>外墙－窗上口</w:t>
            </w:r>
          </w:p>
        </w:tc>
        <w:tc>
          <w:tcPr>
            <w:vAlign w:val="center"/>
          </w:tcPr>
          <w:p w14:paraId="411917D0">
            <w:r>
              <w:t>OW-WU4</w:t>
            </w:r>
          </w:p>
        </w:tc>
        <w:tc>
          <w:tcPr>
            <w:vAlign w:val="center"/>
          </w:tcPr>
          <w:p w14:paraId="59EB07C8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6742ED4F">
            <w:pPr>
              <w:jc w:val="right"/>
            </w:pPr>
            <w:r>
              <w:t>34.00</w:t>
            </w:r>
          </w:p>
        </w:tc>
        <w:tc>
          <w:tcPr>
            <w:vAlign w:val="center"/>
          </w:tcPr>
          <w:p w14:paraId="47EFE5CA">
            <w:pPr>
              <w:jc w:val="right"/>
            </w:pPr>
            <w:r>
              <w:t>3.06</w:t>
            </w:r>
          </w:p>
        </w:tc>
      </w:tr>
      <w:tr w14:paraId="7F33D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DC6228">
            <w:pPr>
              <w:jc w:val="center"/>
            </w:pPr>
          </w:p>
        </w:tc>
        <w:tc>
          <w:tcPr>
            <w:vAlign w:val="center"/>
          </w:tcPr>
          <w:p w14:paraId="583FFF39">
            <w:r>
              <w:t>外墙－窗下口</w:t>
            </w:r>
          </w:p>
        </w:tc>
        <w:tc>
          <w:tcPr>
            <w:vAlign w:val="center"/>
          </w:tcPr>
          <w:p w14:paraId="1BF48D93">
            <w:r>
              <w:t>OW-WB8</w:t>
            </w:r>
          </w:p>
        </w:tc>
        <w:tc>
          <w:tcPr>
            <w:vAlign w:val="center"/>
          </w:tcPr>
          <w:p w14:paraId="4F1652DA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1B4B9BD3">
            <w:pPr>
              <w:jc w:val="right"/>
            </w:pPr>
            <w:r>
              <w:t>14.50</w:t>
            </w:r>
          </w:p>
        </w:tc>
        <w:tc>
          <w:tcPr>
            <w:vAlign w:val="center"/>
          </w:tcPr>
          <w:p w14:paraId="1EED2C7C">
            <w:pPr>
              <w:jc w:val="right"/>
            </w:pPr>
            <w:r>
              <w:t>1.31</w:t>
            </w:r>
          </w:p>
        </w:tc>
      </w:tr>
      <w:tr w14:paraId="611AA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FC3A15">
            <w:pPr>
              <w:jc w:val="center"/>
            </w:pPr>
          </w:p>
        </w:tc>
        <w:tc>
          <w:tcPr>
            <w:vAlign w:val="center"/>
          </w:tcPr>
          <w:p w14:paraId="6AAC7B29">
            <w:r>
              <w:t>外墙－凹墙角</w:t>
            </w:r>
          </w:p>
        </w:tc>
        <w:tc>
          <w:tcPr>
            <w:vAlign w:val="center"/>
          </w:tcPr>
          <w:p w14:paraId="365C8000">
            <w:r>
              <w:t>OW-C2</w:t>
            </w:r>
          </w:p>
        </w:tc>
        <w:tc>
          <w:tcPr>
            <w:vAlign w:val="center"/>
          </w:tcPr>
          <w:p w14:paraId="40D971E3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0A574F2C">
            <w:pPr>
              <w:jc w:val="right"/>
            </w:pPr>
            <w:r>
              <w:t>12.80</w:t>
            </w:r>
          </w:p>
        </w:tc>
        <w:tc>
          <w:tcPr>
            <w:vAlign w:val="center"/>
          </w:tcPr>
          <w:p w14:paraId="4FF51E8A">
            <w:pPr>
              <w:jc w:val="right"/>
            </w:pPr>
            <w:r>
              <w:t>0.13</w:t>
            </w:r>
          </w:p>
        </w:tc>
      </w:tr>
      <w:tr w14:paraId="445F5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D5BBC4">
            <w:pPr>
              <w:jc w:val="center"/>
            </w:pPr>
          </w:p>
        </w:tc>
        <w:tc>
          <w:tcPr>
            <w:vAlign w:val="center"/>
          </w:tcPr>
          <w:p w14:paraId="0D06EA7F">
            <w:r>
              <w:t>外墙－挑空楼板</w:t>
            </w:r>
          </w:p>
        </w:tc>
        <w:tc>
          <w:tcPr>
            <w:vAlign w:val="center"/>
          </w:tcPr>
          <w:p w14:paraId="05E9D108">
            <w:r>
              <w:t>OW-FW2</w:t>
            </w:r>
          </w:p>
        </w:tc>
        <w:tc>
          <w:tcPr>
            <w:vAlign w:val="center"/>
          </w:tcPr>
          <w:p w14:paraId="1494554C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224E76A8">
            <w:pPr>
              <w:jc w:val="right"/>
            </w:pPr>
            <w:r>
              <w:t>9.11</w:t>
            </w:r>
          </w:p>
        </w:tc>
        <w:tc>
          <w:tcPr>
            <w:vAlign w:val="center"/>
          </w:tcPr>
          <w:p w14:paraId="4E543EE8">
            <w:pPr>
              <w:jc w:val="right"/>
            </w:pPr>
            <w:r>
              <w:t>2.28</w:t>
            </w:r>
          </w:p>
        </w:tc>
      </w:tr>
      <w:tr w14:paraId="0D0F8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03ACF4">
            <w:pPr>
              <w:jc w:val="center"/>
            </w:pPr>
          </w:p>
        </w:tc>
        <w:tc>
          <w:tcPr>
            <w:vAlign w:val="center"/>
          </w:tcPr>
          <w:p w14:paraId="0AD7653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E9D1442"/>
        </w:tc>
        <w:tc>
          <w:tcPr>
            <w:vAlign w:val="center"/>
          </w:tcPr>
          <w:p w14:paraId="0FA8B349">
            <w:pPr>
              <w:jc w:val="right"/>
            </w:pPr>
            <w:r>
              <w:t>20.63</w:t>
            </w:r>
          </w:p>
        </w:tc>
      </w:tr>
      <w:tr w14:paraId="05D51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21BD17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C26EA2C">
            <w:r>
              <w:t>外墙－屋顶</w:t>
            </w:r>
          </w:p>
        </w:tc>
        <w:tc>
          <w:tcPr>
            <w:vAlign w:val="center"/>
          </w:tcPr>
          <w:p w14:paraId="488DCEFA">
            <w:r>
              <w:t>OW-R5</w:t>
            </w:r>
          </w:p>
        </w:tc>
        <w:tc>
          <w:tcPr>
            <w:vAlign w:val="center"/>
          </w:tcPr>
          <w:p w14:paraId="1C18E4D3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506DE440">
            <w:pPr>
              <w:jc w:val="right"/>
            </w:pPr>
            <w:r>
              <w:t>76.69</w:t>
            </w:r>
          </w:p>
        </w:tc>
        <w:tc>
          <w:tcPr>
            <w:vAlign w:val="center"/>
          </w:tcPr>
          <w:p w14:paraId="382FC86F">
            <w:pPr>
              <w:jc w:val="right"/>
            </w:pPr>
            <w:r>
              <w:t>20.71</w:t>
            </w:r>
          </w:p>
        </w:tc>
      </w:tr>
      <w:tr w14:paraId="427A8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03D350">
            <w:pPr>
              <w:jc w:val="center"/>
            </w:pPr>
          </w:p>
        </w:tc>
        <w:tc>
          <w:tcPr>
            <w:vAlign w:val="center"/>
          </w:tcPr>
          <w:p w14:paraId="0D4A9107">
            <w:r>
              <w:t>外墙－窗左右口</w:t>
            </w:r>
          </w:p>
        </w:tc>
        <w:tc>
          <w:tcPr>
            <w:vAlign w:val="center"/>
          </w:tcPr>
          <w:p w14:paraId="469C75D5">
            <w:r>
              <w:t>OW-WR4</w:t>
            </w:r>
          </w:p>
        </w:tc>
        <w:tc>
          <w:tcPr>
            <w:vAlign w:val="center"/>
          </w:tcPr>
          <w:p w14:paraId="438DBBFA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41785C23">
            <w:pPr>
              <w:jc w:val="right"/>
            </w:pPr>
            <w:r>
              <w:t>153.90</w:t>
            </w:r>
          </w:p>
        </w:tc>
        <w:tc>
          <w:tcPr>
            <w:vAlign w:val="center"/>
          </w:tcPr>
          <w:p w14:paraId="08D50767">
            <w:pPr>
              <w:jc w:val="right"/>
            </w:pPr>
            <w:r>
              <w:t>13.85</w:t>
            </w:r>
          </w:p>
        </w:tc>
      </w:tr>
      <w:tr w14:paraId="6331F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0DE1FA">
            <w:pPr>
              <w:jc w:val="center"/>
            </w:pPr>
          </w:p>
        </w:tc>
        <w:tc>
          <w:tcPr>
            <w:vAlign w:val="center"/>
          </w:tcPr>
          <w:p w14:paraId="11051291">
            <w:r>
              <w:t>外墙－窗上口</w:t>
            </w:r>
          </w:p>
        </w:tc>
        <w:tc>
          <w:tcPr>
            <w:vAlign w:val="center"/>
          </w:tcPr>
          <w:p w14:paraId="2D892400">
            <w:r>
              <w:t>OW-WU4</w:t>
            </w:r>
          </w:p>
        </w:tc>
        <w:tc>
          <w:tcPr>
            <w:vAlign w:val="center"/>
          </w:tcPr>
          <w:p w14:paraId="590E7C83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15A7CAF6">
            <w:pPr>
              <w:jc w:val="right"/>
            </w:pPr>
            <w:r>
              <w:t>61.50</w:t>
            </w:r>
          </w:p>
        </w:tc>
        <w:tc>
          <w:tcPr>
            <w:vAlign w:val="center"/>
          </w:tcPr>
          <w:p w14:paraId="0F512CD0">
            <w:pPr>
              <w:jc w:val="right"/>
            </w:pPr>
            <w:r>
              <w:t>5.54</w:t>
            </w:r>
          </w:p>
        </w:tc>
      </w:tr>
      <w:tr w14:paraId="3E874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82E5D4">
            <w:pPr>
              <w:jc w:val="center"/>
            </w:pPr>
          </w:p>
        </w:tc>
        <w:tc>
          <w:tcPr>
            <w:vAlign w:val="center"/>
          </w:tcPr>
          <w:p w14:paraId="5A703281">
            <w:r>
              <w:t>外墙－窗下口</w:t>
            </w:r>
          </w:p>
        </w:tc>
        <w:tc>
          <w:tcPr>
            <w:vAlign w:val="center"/>
          </w:tcPr>
          <w:p w14:paraId="38D4C6DE">
            <w:r>
              <w:t>OW-WB8</w:t>
            </w:r>
          </w:p>
        </w:tc>
        <w:tc>
          <w:tcPr>
            <w:vAlign w:val="center"/>
          </w:tcPr>
          <w:p w14:paraId="59168E47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1CC45C0">
            <w:pPr>
              <w:jc w:val="right"/>
            </w:pPr>
            <w:r>
              <w:t>14.50</w:t>
            </w:r>
          </w:p>
        </w:tc>
        <w:tc>
          <w:tcPr>
            <w:vAlign w:val="center"/>
          </w:tcPr>
          <w:p w14:paraId="2CFD0084">
            <w:pPr>
              <w:jc w:val="right"/>
            </w:pPr>
            <w:r>
              <w:t>1.31</w:t>
            </w:r>
          </w:p>
        </w:tc>
      </w:tr>
      <w:tr w14:paraId="34163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5AE4BF">
            <w:pPr>
              <w:jc w:val="center"/>
            </w:pPr>
          </w:p>
        </w:tc>
        <w:tc>
          <w:tcPr>
            <w:vAlign w:val="center"/>
          </w:tcPr>
          <w:p w14:paraId="4EB27ED2">
            <w:r>
              <w:t>外墙－凹墙角</w:t>
            </w:r>
          </w:p>
        </w:tc>
        <w:tc>
          <w:tcPr>
            <w:vAlign w:val="center"/>
          </w:tcPr>
          <w:p w14:paraId="2EA96D04">
            <w:r>
              <w:t>OW-C2</w:t>
            </w:r>
          </w:p>
        </w:tc>
        <w:tc>
          <w:tcPr>
            <w:vAlign w:val="center"/>
          </w:tcPr>
          <w:p w14:paraId="1E800148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34F0CCF8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6269E314">
            <w:pPr>
              <w:jc w:val="right"/>
            </w:pPr>
            <w:r>
              <w:t>0.02</w:t>
            </w:r>
          </w:p>
        </w:tc>
      </w:tr>
      <w:tr w14:paraId="63E96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5E7E06">
            <w:pPr>
              <w:jc w:val="center"/>
            </w:pPr>
          </w:p>
        </w:tc>
        <w:tc>
          <w:tcPr>
            <w:vAlign w:val="center"/>
          </w:tcPr>
          <w:p w14:paraId="252A9A8F">
            <w:r>
              <w:t>外墙－挑空楼板</w:t>
            </w:r>
          </w:p>
        </w:tc>
        <w:tc>
          <w:tcPr>
            <w:vAlign w:val="center"/>
          </w:tcPr>
          <w:p w14:paraId="68B3EC2A">
            <w:r>
              <w:t>OW-FW2</w:t>
            </w:r>
          </w:p>
        </w:tc>
        <w:tc>
          <w:tcPr>
            <w:vAlign w:val="center"/>
          </w:tcPr>
          <w:p w14:paraId="75220989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105CE46D">
            <w:pPr>
              <w:jc w:val="right"/>
            </w:pPr>
            <w:r>
              <w:t>35.45</w:t>
            </w:r>
          </w:p>
        </w:tc>
        <w:tc>
          <w:tcPr>
            <w:vAlign w:val="center"/>
          </w:tcPr>
          <w:p w14:paraId="12F887EE">
            <w:pPr>
              <w:jc w:val="right"/>
            </w:pPr>
            <w:r>
              <w:t>8.86</w:t>
            </w:r>
          </w:p>
        </w:tc>
      </w:tr>
      <w:tr w14:paraId="0EF9F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440FC5">
            <w:pPr>
              <w:jc w:val="center"/>
            </w:pPr>
          </w:p>
        </w:tc>
        <w:tc>
          <w:tcPr>
            <w:vAlign w:val="center"/>
          </w:tcPr>
          <w:p w14:paraId="6305EEF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0669C09"/>
        </w:tc>
        <w:tc>
          <w:tcPr>
            <w:vAlign w:val="center"/>
          </w:tcPr>
          <w:p w14:paraId="334BF5D3">
            <w:pPr>
              <w:jc w:val="right"/>
            </w:pPr>
            <w:r>
              <w:t>50.28</w:t>
            </w:r>
          </w:p>
        </w:tc>
      </w:tr>
      <w:tr w14:paraId="067EA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DBB49F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5CBAC080"/>
        </w:tc>
        <w:tc>
          <w:tcPr>
            <w:vAlign w:val="center"/>
          </w:tcPr>
          <w:p w14:paraId="08D4B329">
            <w:pPr>
              <w:jc w:val="right"/>
            </w:pPr>
            <w:r>
              <w:t>70.91</w:t>
            </w:r>
          </w:p>
        </w:tc>
      </w:tr>
    </w:tbl>
    <w:p w14:paraId="20F2B268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热桥节点图</w:t>
      </w:r>
    </w:p>
    <w:tbl>
      <w:tblPr>
        <w:tblStyle w:val="17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6699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9342BD6">
            <w:r>
              <w:t>外墙－屋顶：OW-R5</w:t>
            </w:r>
          </w:p>
        </w:tc>
        <w:tc>
          <w:tcPr>
            <w:vAlign w:val="bottom"/>
          </w:tcPr>
          <w:p w14:paraId="08FEC51D">
            <w:r>
              <w:t>外墙－窗左右口：OW-WR4</w:t>
            </w:r>
          </w:p>
        </w:tc>
      </w:tr>
      <w:tr w14:paraId="7ED42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73F3CA7">
            <w:r>
              <w:drawing>
                <wp:inline distT="0" distB="0" distL="0" distR="0">
                  <wp:extent cx="2943225" cy="1733550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E99E3A8">
            <w:r>
              <w:drawing>
                <wp:inline distT="0" distB="0" distL="0" distR="0">
                  <wp:extent cx="2943225" cy="263842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3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8A3395">
      <w:pPr>
        <w:rPr>
          <w:rFonts w:hint="eastAsia"/>
          <w:szCs w:val="24"/>
        </w:rPr>
      </w:pPr>
    </w:p>
    <w:tbl>
      <w:tblPr>
        <w:tblStyle w:val="17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2678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91FCFEA">
            <w:r>
              <w:t>外墙－窗上口：OW-WU4</w:t>
            </w:r>
          </w:p>
        </w:tc>
        <w:tc>
          <w:tcPr>
            <w:vAlign w:val="bottom"/>
          </w:tcPr>
          <w:p w14:paraId="52F5075A">
            <w:r>
              <w:t>外墙－窗下口：OW-WB8</w:t>
            </w:r>
          </w:p>
        </w:tc>
      </w:tr>
      <w:tr w14:paraId="24939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A2B4745">
            <w:r>
              <w:drawing>
                <wp:inline distT="0" distB="0" distL="0" distR="0">
                  <wp:extent cx="2943225" cy="294322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4B297EE">
            <w:r>
              <w:drawing>
                <wp:inline distT="0" distB="0" distL="0" distR="0">
                  <wp:extent cx="2943225" cy="249555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9EA0C8">
      <w:pPr>
        <w:rPr>
          <w:rFonts w:hint="eastAsia"/>
          <w:szCs w:val="24"/>
        </w:rPr>
      </w:pPr>
    </w:p>
    <w:tbl>
      <w:tblPr>
        <w:tblStyle w:val="17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8E5C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A9BFD28">
            <w:r>
              <w:t>外墙－凹墙角：OW-C2</w:t>
            </w:r>
          </w:p>
        </w:tc>
        <w:tc>
          <w:tcPr>
            <w:vAlign w:val="bottom"/>
          </w:tcPr>
          <w:p w14:paraId="649A4932">
            <w:r>
              <w:t>外墙－挑空楼板：OW-FW2</w:t>
            </w:r>
          </w:p>
        </w:tc>
      </w:tr>
      <w:tr w14:paraId="61786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74DE4B2">
            <w:r>
              <w:drawing>
                <wp:inline distT="0" distB="0" distL="0" distR="0">
                  <wp:extent cx="2943225" cy="294322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2F59D98">
            <w:r>
              <w:drawing>
                <wp:inline distT="0" distB="0" distL="0" distR="0">
                  <wp:extent cx="2943225" cy="241935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1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4C56F2">
      <w:pPr>
        <w:rPr>
          <w:rFonts w:hint="eastAsia"/>
          <w:szCs w:val="24"/>
        </w:rPr>
      </w:pPr>
    </w:p>
    <w:p w14:paraId="4AECF4B5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外墙平均热工特性</w:t>
      </w:r>
    </w:p>
    <w:p w14:paraId="575E3C06">
      <w:pPr>
        <w:rPr>
          <w:rFonts w:hint="eastAsia"/>
          <w:szCs w:val="24"/>
        </w:rPr>
      </w:pPr>
      <w:r>
        <w:rPr>
          <w:rFonts w:hint="eastAsia"/>
          <w:szCs w:val="24"/>
        </w:rPr>
        <w:t>1.　南向</w:t>
      </w:r>
    </w:p>
    <w:p w14:paraId="5EBE584C">
      <w:pPr>
        <w:rPr>
          <w:rFonts w:hint="eastAsia"/>
          <w:szCs w:val="24"/>
        </w:rPr>
      </w:pPr>
      <w:r>
        <w:rPr>
          <w:rFonts w:hint="eastAsia"/>
          <w:szCs w:val="24"/>
        </w:rPr>
        <w:t>根据本标准建筑朝向划分规则，当前项目无南向外墙。</w:t>
      </w:r>
    </w:p>
    <w:p w14:paraId="2EC8E7CC">
      <w:pPr>
        <w:rPr>
          <w:rFonts w:hint="eastAsia"/>
          <w:szCs w:val="24"/>
        </w:rPr>
      </w:pPr>
      <w:r>
        <w:rPr>
          <w:rFonts w:hint="eastAsia"/>
          <w:szCs w:val="24"/>
        </w:rPr>
        <w:t>2.　北向</w:t>
      </w:r>
    </w:p>
    <w:p w14:paraId="7664A140">
      <w:pPr>
        <w:rPr>
          <w:rFonts w:hint="eastAsia"/>
          <w:szCs w:val="24"/>
        </w:rPr>
      </w:pPr>
      <w:r>
        <w:rPr>
          <w:rFonts w:hint="eastAsia"/>
          <w:szCs w:val="24"/>
        </w:rPr>
        <w:t>根据本标准建筑朝向划分规则，当前项目无北向外墙。</w:t>
      </w:r>
    </w:p>
    <w:p w14:paraId="16C39690">
      <w:pPr>
        <w:rPr>
          <w:rFonts w:hint="eastAsia"/>
          <w:szCs w:val="24"/>
        </w:rPr>
      </w:pPr>
      <w:r>
        <w:rPr>
          <w:rFonts w:hint="eastAsia"/>
          <w:szCs w:val="24"/>
        </w:rPr>
        <w:t>3.　东向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4276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2362C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DBC47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DEA292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27111A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7F5641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00B709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FF897D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4A7F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CF537F">
            <w:r>
              <w:t>外墙（填充墙）构造一</w:t>
            </w:r>
          </w:p>
        </w:tc>
        <w:tc>
          <w:tcPr>
            <w:vAlign w:val="center"/>
          </w:tcPr>
          <w:p w14:paraId="33AB75F3">
            <w:r>
              <w:t>主墙体</w:t>
            </w:r>
          </w:p>
        </w:tc>
        <w:tc>
          <w:tcPr>
            <w:vAlign w:val="center"/>
          </w:tcPr>
          <w:p w14:paraId="0AACB272">
            <w:pPr>
              <w:jc w:val="right"/>
            </w:pPr>
            <w:r>
              <w:t>457.57</w:t>
            </w:r>
          </w:p>
        </w:tc>
        <w:tc>
          <w:tcPr>
            <w:vAlign w:val="center"/>
          </w:tcPr>
          <w:p w14:paraId="4EC9649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C3D4A50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5904BBC4">
            <w:pPr>
              <w:jc w:val="right"/>
            </w:pPr>
            <w:r>
              <w:t>10.32</w:t>
            </w:r>
          </w:p>
        </w:tc>
        <w:tc>
          <w:tcPr>
            <w:vAlign w:val="center"/>
          </w:tcPr>
          <w:p w14:paraId="45343A07">
            <w:pPr>
              <w:jc w:val="right"/>
            </w:pPr>
            <w:r>
              <w:t>0.73</w:t>
            </w:r>
          </w:p>
        </w:tc>
      </w:tr>
      <w:tr w14:paraId="27639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16C53">
            <w:r>
              <w:t>考虑线性热桥后K</w:t>
            </w:r>
          </w:p>
        </w:tc>
        <w:tc>
          <w:tcPr>
            <w:gridSpan w:val="6"/>
          </w:tcPr>
          <w:p w14:paraId="3BE93B8A">
            <w:pPr>
              <w:jc w:val="center"/>
            </w:pPr>
            <w:r>
              <w:t>0.67 + 20.63/457.57 = 0.72</w:t>
            </w:r>
          </w:p>
        </w:tc>
      </w:tr>
    </w:tbl>
    <w:p w14:paraId="2E1519D9">
      <w:pPr>
        <w:rPr>
          <w:rFonts w:hint="eastAsia"/>
          <w:szCs w:val="24"/>
        </w:rPr>
      </w:pPr>
      <w:r>
        <w:rPr>
          <w:rFonts w:hint="eastAsia"/>
          <w:szCs w:val="24"/>
        </w:rPr>
        <w:t>4.　西向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B34E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8A107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8BFD21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01AFAA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26E3DA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3545D3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D09110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0D26A7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A4FF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D8A373">
            <w:r>
              <w:t>外墙（填充墙）构造一</w:t>
            </w:r>
          </w:p>
        </w:tc>
        <w:tc>
          <w:tcPr>
            <w:vAlign w:val="center"/>
          </w:tcPr>
          <w:p w14:paraId="3487659C">
            <w:r>
              <w:t>主墙体</w:t>
            </w:r>
          </w:p>
        </w:tc>
        <w:tc>
          <w:tcPr>
            <w:vAlign w:val="center"/>
          </w:tcPr>
          <w:p w14:paraId="1A5855BE">
            <w:pPr>
              <w:jc w:val="right"/>
            </w:pPr>
            <w:r>
              <w:t>451.11</w:t>
            </w:r>
          </w:p>
        </w:tc>
        <w:tc>
          <w:tcPr>
            <w:vAlign w:val="center"/>
          </w:tcPr>
          <w:p w14:paraId="7D1EA04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2B537A8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26F900F1">
            <w:pPr>
              <w:jc w:val="right"/>
            </w:pPr>
            <w:r>
              <w:t>10.32</w:t>
            </w:r>
          </w:p>
        </w:tc>
        <w:tc>
          <w:tcPr>
            <w:vAlign w:val="center"/>
          </w:tcPr>
          <w:p w14:paraId="75BBAE1F">
            <w:pPr>
              <w:jc w:val="right"/>
            </w:pPr>
            <w:r>
              <w:t>0.73</w:t>
            </w:r>
          </w:p>
        </w:tc>
      </w:tr>
      <w:tr w14:paraId="08A29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7946E7">
            <w:r>
              <w:t>考虑线性热桥后K</w:t>
            </w:r>
          </w:p>
        </w:tc>
        <w:tc>
          <w:tcPr>
            <w:gridSpan w:val="6"/>
          </w:tcPr>
          <w:p w14:paraId="7C61A8C2">
            <w:pPr>
              <w:jc w:val="center"/>
            </w:pPr>
            <w:r>
              <w:t>0.67 + 50.28/451.11 = 0.78</w:t>
            </w:r>
          </w:p>
        </w:tc>
      </w:tr>
    </w:tbl>
    <w:p w14:paraId="1957BF88">
      <w:pPr>
        <w:rPr>
          <w:rFonts w:hint="eastAsia"/>
          <w:szCs w:val="24"/>
        </w:rPr>
      </w:pPr>
      <w:r>
        <w:rPr>
          <w:rFonts w:hint="eastAsia"/>
          <w:szCs w:val="24"/>
        </w:rPr>
        <w:t>5.　总体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666D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B5EB84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917865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5F238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11B54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6A08E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909E09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C4EE2E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1AEC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1F143C">
            <w:r>
              <w:t>外墙（填充墙）构造一</w:t>
            </w:r>
          </w:p>
        </w:tc>
        <w:tc>
          <w:tcPr>
            <w:vAlign w:val="center"/>
          </w:tcPr>
          <w:p w14:paraId="78F971D7">
            <w:r>
              <w:t>主墙体</w:t>
            </w:r>
          </w:p>
        </w:tc>
        <w:tc>
          <w:tcPr>
            <w:vAlign w:val="center"/>
          </w:tcPr>
          <w:p w14:paraId="46159BEF">
            <w:pPr>
              <w:jc w:val="right"/>
            </w:pPr>
            <w:r>
              <w:t>908.68</w:t>
            </w:r>
          </w:p>
        </w:tc>
        <w:tc>
          <w:tcPr>
            <w:vAlign w:val="center"/>
          </w:tcPr>
          <w:p w14:paraId="37D2EFF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F7AEB14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06D83C5F">
            <w:pPr>
              <w:jc w:val="right"/>
            </w:pPr>
            <w:r>
              <w:t>10.32</w:t>
            </w:r>
          </w:p>
        </w:tc>
        <w:tc>
          <w:tcPr>
            <w:vAlign w:val="center"/>
          </w:tcPr>
          <w:p w14:paraId="5CC1FAAD">
            <w:pPr>
              <w:jc w:val="right"/>
            </w:pPr>
            <w:r>
              <w:t>0.73</w:t>
            </w:r>
          </w:p>
        </w:tc>
      </w:tr>
      <w:tr w14:paraId="11505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0DC14C">
            <w:r>
              <w:t>考虑线性热桥后K</w:t>
            </w:r>
          </w:p>
        </w:tc>
        <w:tc>
          <w:tcPr>
            <w:gridSpan w:val="6"/>
          </w:tcPr>
          <w:p w14:paraId="76F44941">
            <w:pPr>
              <w:jc w:val="center"/>
            </w:pPr>
            <w:r>
              <w:t>0.67 + 70.91/908.68 = 0.75</w:t>
            </w:r>
          </w:p>
        </w:tc>
      </w:tr>
    </w:tbl>
    <w:p w14:paraId="1FFD2252">
      <w:pPr>
        <w:pStyle w:val="4"/>
        <w:rPr>
          <w:rFonts w:hint="eastAsia"/>
          <w:szCs w:val="24"/>
        </w:rPr>
      </w:pPr>
      <w:bookmarkStart w:id="52" w:name="_Toc30634"/>
      <w:r>
        <w:rPr>
          <w:rFonts w:hint="eastAsia"/>
          <w:szCs w:val="24"/>
        </w:rPr>
        <w:t>外窗热工</w:t>
      </w:r>
      <w:bookmarkEnd w:id="52"/>
    </w:p>
    <w:p w14:paraId="20806DC4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外窗构造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A4BA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8E518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E5DBC1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F3F9C7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EC63E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FF4C5BA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D1F18A">
            <w:pPr>
              <w:jc w:val="center"/>
            </w:pPr>
            <w:r>
              <w:t>可见光透射比</w:t>
            </w:r>
          </w:p>
        </w:tc>
      </w:tr>
      <w:tr w14:paraId="7DF2E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78B62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B2F4EF2">
            <w:r>
              <w:t>68系列内平开木窗(5+12Ar+5Low-E)</w:t>
            </w:r>
          </w:p>
        </w:tc>
        <w:tc>
          <w:tcPr>
            <w:vAlign w:val="center"/>
          </w:tcPr>
          <w:p w14:paraId="04776D22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5475120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0847A6F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5E986A78">
            <w:pPr>
              <w:jc w:val="center"/>
            </w:pPr>
            <w:r>
              <w:t>0.620</w:t>
            </w:r>
          </w:p>
        </w:tc>
      </w:tr>
      <w:tr w14:paraId="3628E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D0D177"/>
        </w:tc>
        <w:tc>
          <w:tcPr>
            <w:vMerge w:val="continue"/>
            <w:vAlign w:val="center"/>
          </w:tcPr>
          <w:p w14:paraId="2B64D9BD"/>
        </w:tc>
        <w:tc>
          <w:tcPr>
            <w:gridSpan w:val="4"/>
            <w:shd w:val="clear" w:color="auto" w:fill="E6E6E6"/>
            <w:vAlign w:val="center"/>
          </w:tcPr>
          <w:p w14:paraId="78D21689">
            <w:pPr>
              <w:jc w:val="center"/>
            </w:pPr>
            <w:r>
              <w:t>窗编号</w:t>
            </w:r>
          </w:p>
        </w:tc>
      </w:tr>
      <w:tr w14:paraId="76245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163754"/>
        </w:tc>
        <w:tc>
          <w:tcPr>
            <w:vMerge w:val="continue"/>
            <w:vAlign w:val="center"/>
          </w:tcPr>
          <w:p w14:paraId="2DC5C132"/>
        </w:tc>
        <w:tc>
          <w:tcPr>
            <w:gridSpan w:val="4"/>
            <w:vAlign w:val="center"/>
          </w:tcPr>
          <w:p w14:paraId="0B36D113">
            <w:r>
              <w:t>C1015，C1020</w:t>
            </w:r>
          </w:p>
        </w:tc>
      </w:tr>
      <w:tr w14:paraId="34CE6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D17629"/>
        </w:tc>
        <w:tc>
          <w:tcPr>
            <w:gridSpan w:val="5"/>
            <w:vAlign w:val="center"/>
          </w:tcPr>
          <w:p w14:paraId="1F4CE174">
            <w:r>
              <w:t>来源：近零能耗建筑技术标准 GBT51350-2019</w:t>
            </w:r>
          </w:p>
        </w:tc>
      </w:tr>
    </w:tbl>
    <w:p w14:paraId="7C9F9300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外遮阳类型</w:t>
      </w:r>
    </w:p>
    <w:p w14:paraId="6D7B346A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自定义外遮阳</w:t>
      </w:r>
    </w:p>
    <w:tbl>
      <w:tblPr>
        <w:tblStyle w:val="17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6FF37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1AEC2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97D2C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CC052E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316BFDD9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0AE0B274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5AF31F87">
            <w:pPr>
              <w:jc w:val="center"/>
            </w:pPr>
            <w:r>
              <w:t>备注</w:t>
            </w:r>
          </w:p>
        </w:tc>
      </w:tr>
      <w:tr w14:paraId="54D5D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C49CD">
            <w:r>
              <w:t>1</w:t>
            </w:r>
          </w:p>
        </w:tc>
        <w:tc>
          <w:tcPr>
            <w:vAlign w:val="center"/>
          </w:tcPr>
          <w:p w14:paraId="15BE98E8">
            <w:r>
              <w:t>自定义外遮阳0</w:t>
            </w:r>
          </w:p>
        </w:tc>
        <w:tc>
          <w:tcPr>
            <w:vAlign w:val="center"/>
          </w:tcPr>
          <w:p w14:paraId="13A99B25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06F49F2D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65F7B30C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42110D7E"/>
        </w:tc>
      </w:tr>
    </w:tbl>
    <w:p w14:paraId="5DBF38F9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总体热工性能</w:t>
      </w:r>
    </w:p>
    <w:tbl>
      <w:tblPr>
        <w:tblStyle w:val="17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1188"/>
      </w:tblGrid>
      <w:tr w14:paraId="3792B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323A5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E58DCA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6E3AE7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85EBB8D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731A39B9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261AEDC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DF7EAC5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047ED1C">
            <w:pPr>
              <w:jc w:val="center"/>
            </w:pPr>
            <w:r>
              <w:t>结论</w:t>
            </w:r>
          </w:p>
        </w:tc>
      </w:tr>
      <w:tr w14:paraId="6AF19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D731F2">
            <w:r>
              <w:t>东向</w:t>
            </w:r>
          </w:p>
        </w:tc>
        <w:tc>
          <w:tcPr>
            <w:vAlign w:val="center"/>
          </w:tcPr>
          <w:p w14:paraId="10FEC095">
            <w:r>
              <w:t>13.05</w:t>
            </w:r>
          </w:p>
        </w:tc>
        <w:tc>
          <w:tcPr>
            <w:vAlign w:val="center"/>
          </w:tcPr>
          <w:p w14:paraId="1C8EFF15">
            <w:r>
              <w:t>1.80</w:t>
            </w:r>
          </w:p>
        </w:tc>
        <w:tc>
          <w:tcPr>
            <w:vAlign w:val="center"/>
          </w:tcPr>
          <w:p w14:paraId="520B4475">
            <w:r>
              <w:t>0.07</w:t>
            </w:r>
          </w:p>
        </w:tc>
        <w:tc>
          <w:tcPr>
            <w:vAlign w:val="center"/>
          </w:tcPr>
          <w:p w14:paraId="56FA32FE">
            <w:r>
              <w:t>0.37</w:t>
            </w:r>
          </w:p>
        </w:tc>
        <w:tc>
          <w:tcPr>
            <w:vAlign w:val="center"/>
          </w:tcPr>
          <w:p w14:paraId="3437DF1A">
            <w:r>
              <w:t>0.03</w:t>
            </w:r>
          </w:p>
        </w:tc>
        <w:tc>
          <w:tcPr>
            <w:vAlign w:val="center"/>
          </w:tcPr>
          <w:p w14:paraId="1CF3DA2B">
            <w:r>
              <w:t>K≤2.20, 夏季SHGC≤0.15, 冬季SHGC≥0.40</w:t>
            </w:r>
          </w:p>
        </w:tc>
        <w:tc>
          <w:tcPr>
            <w:vAlign w:val="center"/>
          </w:tcPr>
          <w:p w14:paraId="55F4C5E5">
            <w:r>
              <w:t>无需判断</w:t>
            </w:r>
          </w:p>
        </w:tc>
      </w:tr>
      <w:tr w14:paraId="36524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680608">
            <w:r>
              <w:t>西向</w:t>
            </w:r>
          </w:p>
        </w:tc>
        <w:tc>
          <w:tcPr>
            <w:vAlign w:val="center"/>
          </w:tcPr>
          <w:p w14:paraId="514B558E">
            <w:r>
              <w:t>13.05</w:t>
            </w:r>
          </w:p>
        </w:tc>
        <w:tc>
          <w:tcPr>
            <w:vAlign w:val="center"/>
          </w:tcPr>
          <w:p w14:paraId="5108DDA3">
            <w:r>
              <w:t>1.80</w:t>
            </w:r>
          </w:p>
        </w:tc>
        <w:tc>
          <w:tcPr>
            <w:vAlign w:val="center"/>
          </w:tcPr>
          <w:p w14:paraId="3F1886ED">
            <w:r>
              <w:t>0.07</w:t>
            </w:r>
          </w:p>
        </w:tc>
        <w:tc>
          <w:tcPr>
            <w:vAlign w:val="center"/>
          </w:tcPr>
          <w:p w14:paraId="290051DF">
            <w:r>
              <w:t>0.37</w:t>
            </w:r>
          </w:p>
        </w:tc>
        <w:tc>
          <w:tcPr>
            <w:vAlign w:val="center"/>
          </w:tcPr>
          <w:p w14:paraId="3172716C">
            <w:r>
              <w:t>0.02</w:t>
            </w:r>
          </w:p>
        </w:tc>
        <w:tc>
          <w:tcPr>
            <w:vAlign w:val="center"/>
          </w:tcPr>
          <w:p w14:paraId="5EF886D1">
            <w:r>
              <w:t>K≤2.20, 夏季SHGC≤0.15, 冬季SHGC≥0.40</w:t>
            </w:r>
          </w:p>
        </w:tc>
        <w:tc>
          <w:tcPr>
            <w:vAlign w:val="center"/>
          </w:tcPr>
          <w:p w14:paraId="147FA5D2">
            <w:r>
              <w:t>无需判断</w:t>
            </w:r>
          </w:p>
        </w:tc>
      </w:tr>
      <w:tr w14:paraId="2E377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081960">
            <w:r>
              <w:t>综合平均</w:t>
            </w:r>
          </w:p>
        </w:tc>
        <w:tc>
          <w:tcPr>
            <w:vAlign w:val="center"/>
          </w:tcPr>
          <w:p w14:paraId="3D91C985">
            <w:r>
              <w:t>26.10</w:t>
            </w:r>
          </w:p>
        </w:tc>
        <w:tc>
          <w:tcPr>
            <w:vAlign w:val="center"/>
          </w:tcPr>
          <w:p w14:paraId="6A6021B6">
            <w:r>
              <w:t>1.80</w:t>
            </w:r>
          </w:p>
        </w:tc>
        <w:tc>
          <w:tcPr>
            <w:vAlign w:val="center"/>
          </w:tcPr>
          <w:p w14:paraId="01480DAA">
            <w:r>
              <w:t>0.07</w:t>
            </w:r>
          </w:p>
        </w:tc>
        <w:tc>
          <w:tcPr>
            <w:vAlign w:val="center"/>
          </w:tcPr>
          <w:p w14:paraId="27DC0CFF">
            <w:r>
              <w:t>0.37</w:t>
            </w:r>
          </w:p>
        </w:tc>
        <w:tc>
          <w:tcPr>
            <w:vAlign w:val="center"/>
          </w:tcPr>
          <w:p w14:paraId="7041E3AA">
            <w:r>
              <w:t>0.02</w:t>
            </w:r>
          </w:p>
        </w:tc>
        <w:tc>
          <w:tcPr>
            <w:vAlign w:val="center"/>
          </w:tcPr>
          <w:p w14:paraId="6D284808"/>
        </w:tc>
        <w:tc>
          <w:tcPr>
            <w:vAlign w:val="center"/>
          </w:tcPr>
          <w:p w14:paraId="3134575F"/>
        </w:tc>
      </w:tr>
      <w:tr w14:paraId="28F10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4BCF3F">
            <w:r>
              <w:t>标准依据</w:t>
            </w:r>
          </w:p>
        </w:tc>
        <w:tc>
          <w:tcPr>
            <w:gridSpan w:val="7"/>
            <w:vAlign w:val="center"/>
          </w:tcPr>
          <w:p w14:paraId="5DF6133F">
            <w:r>
              <w:t>《近零能耗建筑技术标准》(GB/T51350-2019)第6.1.5条</w:t>
            </w:r>
          </w:p>
        </w:tc>
      </w:tr>
      <w:tr w14:paraId="10516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E39945">
            <w:r>
              <w:t>标准要求</w:t>
            </w:r>
          </w:p>
        </w:tc>
        <w:tc>
          <w:tcPr>
            <w:gridSpan w:val="7"/>
            <w:vAlign w:val="center"/>
          </w:tcPr>
          <w:p w14:paraId="6245E8FC">
            <w:r>
              <w:t>K和SHGC值可按表6.1.5-2选取</w:t>
            </w:r>
          </w:p>
        </w:tc>
      </w:tr>
      <w:tr w14:paraId="686A3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93569F">
            <w:r>
              <w:t>结论</w:t>
            </w:r>
          </w:p>
        </w:tc>
        <w:tc>
          <w:tcPr>
            <w:gridSpan w:val="7"/>
            <w:vAlign w:val="center"/>
          </w:tcPr>
          <w:p w14:paraId="5C1DA3BF">
            <w:r>
              <w:t>无需判断</w:t>
            </w:r>
          </w:p>
        </w:tc>
      </w:tr>
    </w:tbl>
    <w:p w14:paraId="4D75E0EA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7BF93E9D">
      <w:pPr>
        <w:rPr>
          <w:rFonts w:hint="eastAsia"/>
          <w:szCs w:val="24"/>
        </w:rPr>
      </w:pPr>
      <w:r>
        <w:rPr>
          <w:rFonts w:hint="eastAsia"/>
          <w:szCs w:val="24"/>
        </w:rPr>
        <w:t>本表出现的“无需判断”结论表示标准要求值是推荐值。</w:t>
      </w:r>
    </w:p>
    <w:p w14:paraId="19E45394">
      <w:pPr>
        <w:rPr>
          <w:rFonts w:hint="eastAsia"/>
          <w:szCs w:val="24"/>
        </w:rPr>
      </w:pPr>
      <w:r>
        <w:rPr>
          <w:rFonts w:hint="eastAsia"/>
          <w:szCs w:val="24"/>
        </w:rPr>
        <w:t>本表所统计的外窗包含凸窗。</w:t>
      </w:r>
    </w:p>
    <w:p w14:paraId="495DFB7D">
      <w:pPr>
        <w:pStyle w:val="4"/>
        <w:rPr>
          <w:rFonts w:hint="eastAsia"/>
          <w:szCs w:val="24"/>
        </w:rPr>
      </w:pPr>
      <w:bookmarkStart w:id="53" w:name="_Toc23149"/>
      <w:r>
        <w:rPr>
          <w:rFonts w:hint="eastAsia"/>
          <w:szCs w:val="24"/>
        </w:rPr>
        <w:t>外窗气密性</w:t>
      </w:r>
      <w:bookmarkEnd w:id="53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E3D0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D9093C">
            <w:r>
              <w:t>最不利气密性等级</w:t>
            </w:r>
          </w:p>
        </w:tc>
        <w:tc>
          <w:tcPr>
            <w:vAlign w:val="center"/>
          </w:tcPr>
          <w:p w14:paraId="235374B0">
            <w:r>
              <w:t>8级（门窗编号：C1015）</w:t>
            </w:r>
          </w:p>
        </w:tc>
      </w:tr>
      <w:tr w14:paraId="703E8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D7A5FC">
            <w:r>
              <w:t>标准依据</w:t>
            </w:r>
          </w:p>
        </w:tc>
        <w:tc>
          <w:tcPr>
            <w:vAlign w:val="center"/>
          </w:tcPr>
          <w:p w14:paraId="0AA7254A">
            <w:r>
              <w:t>《近零能耗建筑技术标准》第6.1.4条，分级与检测方法《建筑幕墙、门窗通用技术条件》(GB/T31433-2015)</w:t>
            </w:r>
          </w:p>
        </w:tc>
      </w:tr>
      <w:tr w14:paraId="2A221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520806">
            <w:r>
              <w:t>标准要求</w:t>
            </w:r>
          </w:p>
        </w:tc>
        <w:tc>
          <w:tcPr>
            <w:vAlign w:val="center"/>
          </w:tcPr>
          <w:p w14:paraId="3DD11046">
            <w:r>
              <w:t>外窗及外门户门气密性不宜低于《建筑幕墙、门窗通用技术条件》(GB/T31433-2015)的8级</w:t>
            </w:r>
          </w:p>
        </w:tc>
      </w:tr>
      <w:tr w14:paraId="65A4B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470F07">
            <w:r>
              <w:t>结论</w:t>
            </w:r>
          </w:p>
        </w:tc>
        <w:tc>
          <w:tcPr>
            <w:vAlign w:val="center"/>
          </w:tcPr>
          <w:p w14:paraId="1EB9353B">
            <w:r>
              <w:t>适宜</w:t>
            </w:r>
          </w:p>
        </w:tc>
      </w:tr>
    </w:tbl>
    <w:p w14:paraId="43D3455E">
      <w:pPr>
        <w:pStyle w:val="4"/>
        <w:rPr>
          <w:rFonts w:hint="eastAsia"/>
          <w:szCs w:val="24"/>
        </w:rPr>
      </w:pPr>
      <w:bookmarkStart w:id="54" w:name="_Toc2093"/>
      <w:r>
        <w:rPr>
          <w:rFonts w:hint="eastAsia"/>
          <w:szCs w:val="24"/>
        </w:rPr>
        <w:t>外门气密性</w:t>
      </w:r>
      <w:bookmarkEnd w:id="54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4BED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6B72E2">
            <w:r>
              <w:t>最不利气密性等级</w:t>
            </w:r>
          </w:p>
        </w:tc>
        <w:tc>
          <w:tcPr>
            <w:vAlign w:val="center"/>
          </w:tcPr>
          <w:p w14:paraId="000B3E5D">
            <w:r>
              <w:t>6级（门窗编号：M1020）</w:t>
            </w:r>
          </w:p>
        </w:tc>
      </w:tr>
      <w:tr w14:paraId="408AC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807000">
            <w:r>
              <w:t>标准依据</w:t>
            </w:r>
          </w:p>
        </w:tc>
        <w:tc>
          <w:tcPr>
            <w:vAlign w:val="center"/>
          </w:tcPr>
          <w:p w14:paraId="2F96BAF3">
            <w:r>
              <w:t>《近零能耗建筑技术标准》第6.1.4条，分级与检测方法《建筑幕墙、门窗通用技术条件》(GB/T31433-2015)</w:t>
            </w:r>
          </w:p>
        </w:tc>
      </w:tr>
      <w:tr w14:paraId="1740A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89055C">
            <w:r>
              <w:t>标准要求</w:t>
            </w:r>
          </w:p>
        </w:tc>
        <w:tc>
          <w:tcPr>
            <w:vAlign w:val="center"/>
          </w:tcPr>
          <w:p w14:paraId="0A5262EC">
            <w:r>
              <w:t>外窗及外门户门气密性不宜低于《建筑幕墙、门窗通用技术条件》(GB/T31433-2015)的6级</w:t>
            </w:r>
          </w:p>
        </w:tc>
      </w:tr>
      <w:tr w14:paraId="4EFA2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6989CF">
            <w:r>
              <w:t>结论</w:t>
            </w:r>
          </w:p>
        </w:tc>
        <w:tc>
          <w:tcPr>
            <w:vAlign w:val="center"/>
          </w:tcPr>
          <w:p w14:paraId="237AE366">
            <w:r>
              <w:t>适宜</w:t>
            </w:r>
          </w:p>
        </w:tc>
      </w:tr>
    </w:tbl>
    <w:p w14:paraId="13030C08">
      <w:pPr>
        <w:pStyle w:val="4"/>
        <w:rPr>
          <w:rFonts w:hint="eastAsia"/>
          <w:szCs w:val="24"/>
        </w:rPr>
      </w:pPr>
      <w:bookmarkStart w:id="55" w:name="_Toc13383"/>
      <w:r>
        <w:rPr>
          <w:rFonts w:hint="eastAsia"/>
          <w:szCs w:val="24"/>
        </w:rPr>
        <w:t>户门气密性</w:t>
      </w:r>
      <w:bookmarkEnd w:id="55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F117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7DDE91">
            <w:r>
              <w:t>最不利气密性等级</w:t>
            </w:r>
          </w:p>
        </w:tc>
        <w:tc>
          <w:tcPr>
            <w:vAlign w:val="center"/>
          </w:tcPr>
          <w:p w14:paraId="4243FAEC">
            <w:r>
              <w:t>－</w:t>
            </w:r>
          </w:p>
        </w:tc>
      </w:tr>
      <w:tr w14:paraId="46866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49ECBB">
            <w:r>
              <w:t>标准依据</w:t>
            </w:r>
          </w:p>
        </w:tc>
        <w:tc>
          <w:tcPr>
            <w:vAlign w:val="center"/>
          </w:tcPr>
          <w:p w14:paraId="5E76D0FB">
            <w:r>
              <w:t>《近零能耗建筑技术标准》第6.1.4条，分级与检测方法《建筑幕墙、门窗通用技术条件》(GB/T31433-2015)</w:t>
            </w:r>
          </w:p>
        </w:tc>
      </w:tr>
      <w:tr w14:paraId="450AB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4A14D8">
            <w:r>
              <w:t>标准要求</w:t>
            </w:r>
          </w:p>
        </w:tc>
        <w:tc>
          <w:tcPr>
            <w:vAlign w:val="center"/>
          </w:tcPr>
          <w:p w14:paraId="77F89E6B">
            <w:r>
              <w:t>外窗及外门户门气密性不宜低于《建筑幕墙、门窗通用技术条件》(GB/T31433-2015)的6级</w:t>
            </w:r>
          </w:p>
        </w:tc>
      </w:tr>
      <w:tr w14:paraId="6AFDF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04197">
            <w:r>
              <w:t>结论</w:t>
            </w:r>
          </w:p>
        </w:tc>
        <w:tc>
          <w:tcPr>
            <w:vAlign w:val="center"/>
          </w:tcPr>
          <w:p w14:paraId="76B53D69">
            <w:r>
              <w:t>－</w:t>
            </w:r>
          </w:p>
        </w:tc>
      </w:tr>
    </w:tbl>
    <w:p w14:paraId="5AF0AF40">
      <w:pPr>
        <w:pStyle w:val="4"/>
        <w:rPr>
          <w:rFonts w:hint="eastAsia"/>
          <w:szCs w:val="24"/>
        </w:rPr>
      </w:pPr>
      <w:bookmarkStart w:id="56" w:name="_Toc10650"/>
      <w:r>
        <w:rPr>
          <w:rFonts w:hint="eastAsia"/>
          <w:szCs w:val="24"/>
        </w:rPr>
        <w:t>规定项检查</w:t>
      </w:r>
      <w:bookmarkEnd w:id="56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68E50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BCAC0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3E8344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74D7E3C">
            <w:pPr>
              <w:jc w:val="center"/>
            </w:pPr>
            <w:r>
              <w:t>结论</w:t>
            </w:r>
          </w:p>
        </w:tc>
      </w:tr>
      <w:tr w14:paraId="7559C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2C13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5AF1B4">
            <w:r>
              <w:t>屋顶</w:t>
            </w:r>
          </w:p>
        </w:tc>
        <w:tc>
          <w:tcPr>
            <w:vAlign w:val="center"/>
          </w:tcPr>
          <w:p w14:paraId="148E6195">
            <w:pPr>
              <w:jc w:val="center"/>
            </w:pPr>
            <w:r>
              <w:t>无需判断</w:t>
            </w:r>
          </w:p>
        </w:tc>
      </w:tr>
      <w:tr w14:paraId="4B57C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F159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462164">
            <w:r>
              <w:t>天窗类型</w:t>
            </w:r>
          </w:p>
        </w:tc>
        <w:tc>
          <w:tcPr>
            <w:vAlign w:val="center"/>
          </w:tcPr>
          <w:p w14:paraId="0F0DFD2C">
            <w:pPr>
              <w:jc w:val="center"/>
            </w:pPr>
            <w:r>
              <w:t>无屋顶透</w:t>
            </w:r>
            <w:bookmarkStart w:id="208" w:name="_GoBack"/>
            <w:bookmarkEnd w:id="208"/>
            <w:r>
              <w:t>光部分</w:t>
            </w:r>
          </w:p>
        </w:tc>
      </w:tr>
      <w:tr w14:paraId="25977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7129F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BE01AA1">
            <w:r>
              <w:t>外墙</w:t>
            </w:r>
          </w:p>
        </w:tc>
        <w:tc>
          <w:tcPr>
            <w:vAlign w:val="center"/>
          </w:tcPr>
          <w:p w14:paraId="71B4419C">
            <w:pPr>
              <w:jc w:val="center"/>
            </w:pPr>
            <w:r>
              <w:t>无需判断</w:t>
            </w:r>
          </w:p>
        </w:tc>
      </w:tr>
      <w:tr w14:paraId="2141F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02FA1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7F0D62C">
            <w:r>
              <w:t>外窗热工</w:t>
            </w:r>
          </w:p>
        </w:tc>
        <w:tc>
          <w:tcPr>
            <w:vAlign w:val="center"/>
          </w:tcPr>
          <w:p w14:paraId="1513586D">
            <w:pPr>
              <w:jc w:val="center"/>
            </w:pPr>
            <w:r>
              <w:t>无需判断</w:t>
            </w:r>
          </w:p>
        </w:tc>
      </w:tr>
      <w:tr w14:paraId="3D558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9C804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A49BBA7">
            <w:r>
              <w:t>外窗气密性</w:t>
            </w:r>
          </w:p>
        </w:tc>
        <w:tc>
          <w:tcPr>
            <w:vAlign w:val="center"/>
          </w:tcPr>
          <w:p w14:paraId="419C5597">
            <w:pPr>
              <w:jc w:val="center"/>
            </w:pPr>
            <w:r>
              <w:t>适宜</w:t>
            </w:r>
          </w:p>
        </w:tc>
      </w:tr>
      <w:tr w14:paraId="11770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4587E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8ED8700">
            <w:r>
              <w:t>外门气密性</w:t>
            </w:r>
          </w:p>
        </w:tc>
        <w:tc>
          <w:tcPr>
            <w:vAlign w:val="center"/>
          </w:tcPr>
          <w:p w14:paraId="511BE655">
            <w:pPr>
              <w:jc w:val="center"/>
            </w:pPr>
            <w:r>
              <w:t>适宜</w:t>
            </w:r>
          </w:p>
        </w:tc>
      </w:tr>
      <w:tr w14:paraId="5EA19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41765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8D344F8">
            <w:r>
              <w:t>户门气密性</w:t>
            </w:r>
          </w:p>
        </w:tc>
        <w:tc>
          <w:tcPr>
            <w:vAlign w:val="center"/>
          </w:tcPr>
          <w:p w14:paraId="1C4FB559">
            <w:pPr>
              <w:jc w:val="center"/>
            </w:pPr>
            <w:r>
              <w:t>适宜</w:t>
            </w:r>
          </w:p>
        </w:tc>
      </w:tr>
    </w:tbl>
    <w:p w14:paraId="356EA81E">
      <w:pPr>
        <w:rPr>
          <w:rFonts w:hint="eastAsia"/>
          <w:szCs w:val="24"/>
        </w:rPr>
      </w:pPr>
      <w:r>
        <w:rPr>
          <w:rFonts w:hint="eastAsia"/>
          <w:szCs w:val="24"/>
        </w:rPr>
        <w:t>备注：本表出现的“无需判断”表示该项的标准要求值是推荐值。</w:t>
      </w:r>
    </w:p>
    <w:p w14:paraId="1D0C8C7D">
      <w:pPr>
        <w:pStyle w:val="2"/>
        <w:rPr>
          <w:rFonts w:hint="eastAsia"/>
          <w:szCs w:val="24"/>
        </w:rPr>
      </w:pPr>
      <w:bookmarkStart w:id="57" w:name="_Toc20400"/>
      <w:r>
        <w:rPr>
          <w:rFonts w:hint="eastAsia"/>
          <w:szCs w:val="24"/>
        </w:rPr>
        <w:t>围护结构概况</w:t>
      </w:r>
      <w:bookmarkEnd w:id="57"/>
    </w:p>
    <w:p w14:paraId="7D916888"/>
    <w:tbl>
      <w:tblPr>
        <w:tblStyle w:val="17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8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59"/>
          </w:p>
        </w:tc>
      </w:tr>
      <w:tr w14:paraId="5F3C2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60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22.06</w:t>
            </w:r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62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14.04</w:t>
            </w:r>
            <w:bookmarkEnd w:id="63"/>
          </w:p>
        </w:tc>
      </w:tr>
      <w:tr w14:paraId="1F0876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bookmarkEnd w:id="64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10.32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6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10.14</w:t>
            </w:r>
            <w:bookmarkEnd w:id="67"/>
          </w:p>
        </w:tc>
      </w:tr>
      <w:tr w14:paraId="798712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0.60</w:t>
            </w:r>
            <w:bookmarkEnd w:id="68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3.02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0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2.83</w:t>
            </w:r>
            <w:bookmarkEnd w:id="71"/>
          </w:p>
        </w:tc>
      </w:tr>
      <w:tr w14:paraId="024A4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4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5"/>
          </w:p>
        </w:tc>
      </w:tr>
      <w:tr w14:paraId="41233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1"/>
          </w:p>
        </w:tc>
      </w:tr>
      <w:tr w14:paraId="563A4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2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－</w:t>
            </w:r>
            <w:bookmarkEnd w:id="83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5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</w:tc>
      </w:tr>
      <w:tr w14:paraId="1D254A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0.03</w:t>
            </w:r>
            <w:bookmarkEnd w:id="88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9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90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91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92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93"/>
          </w:p>
        </w:tc>
      </w:tr>
      <w:tr w14:paraId="6C807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0.02</w:t>
            </w:r>
            <w:bookmarkEnd w:id="94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5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96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97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98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99"/>
          </w:p>
        </w:tc>
      </w:tr>
    </w:tbl>
    <w:p w14:paraId="102E460A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1315DE90">
      <w:pPr>
        <w:rPr>
          <w:rFonts w:hint="eastAsia"/>
          <w:szCs w:val="24"/>
        </w:rPr>
      </w:pPr>
      <w:r>
        <w:rPr>
          <w:rFonts w:hint="eastAsia"/>
          <w:szCs w:val="24"/>
        </w:rPr>
        <w:t>1. 传热系数的单位W/(m2.k)，其他参数无量纲.</w:t>
      </w:r>
    </w:p>
    <w:p w14:paraId="35296C06">
      <w:pPr>
        <w:rPr>
          <w:rFonts w:hint="eastAsia"/>
          <w:szCs w:val="24"/>
        </w:rPr>
      </w:pPr>
      <w:r>
        <w:rPr>
          <w:rFonts w:hint="eastAsia"/>
          <w:szCs w:val="24"/>
        </w:rPr>
        <w:t>2. 屋顶和外墙的传热系数K和热情性指标D指平均值.</w:t>
      </w:r>
    </w:p>
    <w:p w14:paraId="0ED9DC44">
      <w:pPr>
        <w:rPr>
          <w:rFonts w:hint="eastAsia"/>
          <w:szCs w:val="24"/>
        </w:rPr>
      </w:pPr>
      <w:r>
        <w:rPr>
          <w:rFonts w:hint="eastAsia"/>
          <w:szCs w:val="24"/>
        </w:rPr>
        <w:t>3. 设计建筑：“—”代表本工程无对应项.</w:t>
      </w:r>
    </w:p>
    <w:p w14:paraId="43B60404">
      <w:pPr>
        <w:rPr>
          <w:rFonts w:hint="eastAsia"/>
          <w:szCs w:val="24"/>
        </w:rPr>
      </w:pPr>
      <w:r>
        <w:rPr>
          <w:rFonts w:hint="eastAsia"/>
          <w:szCs w:val="24"/>
        </w:rPr>
        <w:t>4. 参照建筑：“— —”代表参照建筑不要求，取值同设计建筑.</w:t>
      </w:r>
    </w:p>
    <w:p w14:paraId="38B9C5DC">
      <w:pPr>
        <w:rPr>
          <w:rFonts w:hint="eastAsia"/>
          <w:szCs w:val="24"/>
        </w:rPr>
      </w:pPr>
    </w:p>
    <w:p w14:paraId="51342BD9">
      <w:pPr>
        <w:pStyle w:val="2"/>
        <w:rPr>
          <w:rFonts w:hint="eastAsia"/>
          <w:szCs w:val="24"/>
        </w:rPr>
      </w:pPr>
      <w:bookmarkStart w:id="100" w:name="_Toc12909"/>
      <w:r>
        <w:rPr>
          <w:rFonts w:hint="eastAsia"/>
          <w:szCs w:val="24"/>
        </w:rPr>
        <w:t>设计建筑</w:t>
      </w:r>
      <w:bookmarkEnd w:id="100"/>
    </w:p>
    <w:p w14:paraId="6D0F07C7">
      <w:pPr>
        <w:pStyle w:val="4"/>
        <w:rPr>
          <w:rFonts w:hint="eastAsia"/>
          <w:szCs w:val="24"/>
        </w:rPr>
      </w:pPr>
      <w:bookmarkStart w:id="101" w:name="_Toc5542"/>
      <w:r>
        <w:rPr>
          <w:rFonts w:hint="eastAsia"/>
          <w:szCs w:val="24"/>
        </w:rPr>
        <w:t>房间类型</w:t>
      </w:r>
      <w:bookmarkEnd w:id="101"/>
    </w:p>
    <w:p w14:paraId="784F8056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A44A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12DB7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0FF8F0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58FD24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497A27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59DD8E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8023B9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B125814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9055C00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95E8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4E8732">
            <w:r>
              <w:t>展示区</w:t>
            </w:r>
          </w:p>
        </w:tc>
        <w:tc>
          <w:tcPr>
            <w:vAlign w:val="center"/>
          </w:tcPr>
          <w:p w14:paraId="56F2F7E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5DE96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4387C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E3D5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A6DA98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CCE8C2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C66FF82">
            <w:pPr>
              <w:jc w:val="center"/>
            </w:pPr>
            <w:r>
              <w:t>0(W/㎡)</w:t>
            </w:r>
          </w:p>
        </w:tc>
      </w:tr>
      <w:tr w14:paraId="32546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AD3EDC">
            <w:r>
              <w:t>楼梯间</w:t>
            </w:r>
          </w:p>
        </w:tc>
        <w:tc>
          <w:tcPr>
            <w:vAlign w:val="center"/>
          </w:tcPr>
          <w:p w14:paraId="7A49173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673EA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86FEE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DD8CB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870F1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9C05E9E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8FF2423">
            <w:pPr>
              <w:jc w:val="center"/>
            </w:pPr>
            <w:r>
              <w:t>15(W/㎡)</w:t>
            </w:r>
          </w:p>
        </w:tc>
      </w:tr>
      <w:tr w14:paraId="019B7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B43827">
            <w:r>
              <w:t>空房间</w:t>
            </w:r>
          </w:p>
        </w:tc>
        <w:tc>
          <w:tcPr>
            <w:vAlign w:val="center"/>
          </w:tcPr>
          <w:p w14:paraId="31EC43E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5A110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49BE1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6432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4EA04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5DC9C9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2E010D1">
            <w:pPr>
              <w:jc w:val="center"/>
            </w:pPr>
            <w:r>
              <w:t>0(W/㎡)</w:t>
            </w:r>
          </w:p>
        </w:tc>
      </w:tr>
      <w:tr w14:paraId="1C519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379D1E">
            <w:r>
              <w:t>茶叶做青室</w:t>
            </w:r>
          </w:p>
        </w:tc>
        <w:tc>
          <w:tcPr>
            <w:vAlign w:val="center"/>
          </w:tcPr>
          <w:p w14:paraId="78C8137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2CB1C8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B36971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FFD6D0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8BAD3B">
            <w:pPr>
              <w:jc w:val="center"/>
            </w:pPr>
            <w:r>
              <w:t>5(人)</w:t>
            </w:r>
          </w:p>
        </w:tc>
        <w:tc>
          <w:tcPr>
            <w:vAlign w:val="center"/>
          </w:tcPr>
          <w:p w14:paraId="754B3F87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7AE466CB">
            <w:pPr>
              <w:jc w:val="center"/>
            </w:pPr>
            <w:r>
              <w:t>1500(W)</w:t>
            </w:r>
          </w:p>
        </w:tc>
      </w:tr>
      <w:tr w14:paraId="76FC8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821755">
            <w:r>
              <w:t>茶叶烘焙室</w:t>
            </w:r>
          </w:p>
        </w:tc>
        <w:tc>
          <w:tcPr>
            <w:vAlign w:val="center"/>
          </w:tcPr>
          <w:p w14:paraId="2C3E2EA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9EB2A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68EFD2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663283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AC380C">
            <w:pPr>
              <w:jc w:val="center"/>
            </w:pPr>
            <w:r>
              <w:t>8(人)</w:t>
            </w:r>
          </w:p>
        </w:tc>
        <w:tc>
          <w:tcPr>
            <w:vAlign w:val="center"/>
          </w:tcPr>
          <w:p w14:paraId="4CEABFE6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4A01E422">
            <w:pPr>
              <w:jc w:val="center"/>
            </w:pPr>
            <w:r>
              <w:t>3(W/㎡)</w:t>
            </w:r>
          </w:p>
        </w:tc>
      </w:tr>
      <w:tr w14:paraId="702EE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6D7DF9">
            <w:r>
              <w:t>评茶室</w:t>
            </w:r>
          </w:p>
        </w:tc>
        <w:tc>
          <w:tcPr>
            <w:vAlign w:val="center"/>
          </w:tcPr>
          <w:p w14:paraId="4952647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34838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DFFADB">
            <w:pPr>
              <w:jc w:val="center"/>
            </w:pPr>
            <w:r>
              <w:t>3(次/h)</w:t>
            </w:r>
          </w:p>
        </w:tc>
        <w:tc>
          <w:tcPr>
            <w:vAlign w:val="center"/>
          </w:tcPr>
          <w:p w14:paraId="19C4BD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6EE139">
            <w:pPr>
              <w:jc w:val="center"/>
            </w:pPr>
            <w:r>
              <w:t>8(人)</w:t>
            </w:r>
          </w:p>
        </w:tc>
        <w:tc>
          <w:tcPr>
            <w:vAlign w:val="center"/>
          </w:tcPr>
          <w:p w14:paraId="6388966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2379A7D">
            <w:pPr>
              <w:jc w:val="center"/>
            </w:pPr>
            <w:r>
              <w:t>10(W/㎡)</w:t>
            </w:r>
          </w:p>
        </w:tc>
      </w:tr>
      <w:tr w14:paraId="718B2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49DD91">
            <w:r>
              <w:t>走廊</w:t>
            </w:r>
          </w:p>
        </w:tc>
        <w:tc>
          <w:tcPr>
            <w:vAlign w:val="center"/>
          </w:tcPr>
          <w:p w14:paraId="03F8EF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0C6C7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40683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27BD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4E2EAE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BFC9385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EECD2DE">
            <w:pPr>
              <w:jc w:val="center"/>
            </w:pPr>
            <w:r>
              <w:t>0(W/㎡)</w:t>
            </w:r>
          </w:p>
        </w:tc>
      </w:tr>
    </w:tbl>
    <w:p w14:paraId="5E9F929F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作息时间表</w:t>
      </w:r>
    </w:p>
    <w:p w14:paraId="154300F4">
      <w:pPr>
        <w:rPr>
          <w:rFonts w:hint="eastAsia"/>
          <w:szCs w:val="24"/>
        </w:rPr>
      </w:pPr>
      <w:r>
        <w:rPr>
          <w:rFonts w:hint="eastAsia"/>
          <w:szCs w:val="24"/>
        </w:rPr>
        <w:t>详见附录</w:t>
      </w:r>
    </w:p>
    <w:p w14:paraId="44F4DECF">
      <w:pPr>
        <w:pStyle w:val="4"/>
        <w:rPr>
          <w:rFonts w:hint="eastAsia"/>
          <w:szCs w:val="24"/>
        </w:rPr>
      </w:pPr>
      <w:bookmarkStart w:id="102" w:name="_Toc27228"/>
      <w:r>
        <w:rPr>
          <w:rFonts w:hint="eastAsia"/>
          <w:szCs w:val="24"/>
        </w:rPr>
        <w:t>系统类型</w:t>
      </w:r>
      <w:bookmarkEnd w:id="102"/>
    </w:p>
    <w:p w14:paraId="76205583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系统分区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20F1F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869AD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9C0CE9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309709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6F24B61">
            <w:pPr>
              <w:jc w:val="center"/>
            </w:pPr>
            <w:r>
              <w:t>包含的房间</w:t>
            </w:r>
          </w:p>
        </w:tc>
      </w:tr>
      <w:tr w14:paraId="72146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D3B956">
            <w:r>
              <w:t>自动</w:t>
            </w:r>
          </w:p>
        </w:tc>
        <w:tc>
          <w:tcPr>
            <w:vAlign w:val="center"/>
          </w:tcPr>
          <w:p w14:paraId="087B1432">
            <w:r>
              <w:t>单元式空调</w:t>
            </w:r>
          </w:p>
        </w:tc>
        <w:tc>
          <w:tcPr>
            <w:vAlign w:val="center"/>
          </w:tcPr>
          <w:p w14:paraId="05C50B1B">
            <w:r>
              <w:t>900.43</w:t>
            </w:r>
          </w:p>
        </w:tc>
        <w:tc>
          <w:tcPr>
            <w:vAlign w:val="center"/>
          </w:tcPr>
          <w:p w14:paraId="272E4076">
            <w:r>
              <w:t>所有房间</w:t>
            </w:r>
          </w:p>
        </w:tc>
      </w:tr>
    </w:tbl>
    <w:p w14:paraId="529341C9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热回收参数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C7B1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B7CC63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CD196D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06E7261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035CB97">
            <w:pPr>
              <w:jc w:val="center"/>
            </w:pPr>
            <w:r>
              <w:t>供暖</w:t>
            </w:r>
          </w:p>
        </w:tc>
      </w:tr>
      <w:tr w14:paraId="69761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E411AF"/>
        </w:tc>
        <w:tc>
          <w:tcPr>
            <w:vMerge w:val="continue"/>
            <w:vAlign w:val="center"/>
          </w:tcPr>
          <w:p w14:paraId="228CDD3C"/>
        </w:tc>
        <w:tc>
          <w:tcPr>
            <w:vAlign w:val="center"/>
          </w:tcPr>
          <w:p w14:paraId="1F157288">
            <w:r>
              <w:t>回收效率(%)</w:t>
            </w:r>
          </w:p>
        </w:tc>
        <w:tc>
          <w:tcPr>
            <w:vAlign w:val="center"/>
          </w:tcPr>
          <w:p w14:paraId="1904978A">
            <w:r>
              <w:t>启动温(焓)差</w:t>
            </w:r>
          </w:p>
        </w:tc>
        <w:tc>
          <w:tcPr>
            <w:vAlign w:val="center"/>
          </w:tcPr>
          <w:p w14:paraId="570EBE33">
            <w:r>
              <w:t>回收效率(%)</w:t>
            </w:r>
          </w:p>
        </w:tc>
        <w:tc>
          <w:tcPr>
            <w:vAlign w:val="center"/>
          </w:tcPr>
          <w:p w14:paraId="1DF1B24B">
            <w:r>
              <w:t>启动温(焓)差</w:t>
            </w:r>
          </w:p>
        </w:tc>
      </w:tr>
      <w:tr w14:paraId="4D4C6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F0B0F0">
            <w:r>
              <w:t>自动</w:t>
            </w:r>
          </w:p>
        </w:tc>
        <w:tc>
          <w:tcPr>
            <w:vAlign w:val="center"/>
          </w:tcPr>
          <w:p w14:paraId="511FB4D9">
            <w:r>
              <w:t>全热回收</w:t>
            </w:r>
          </w:p>
        </w:tc>
        <w:tc>
          <w:tcPr>
            <w:vAlign w:val="center"/>
          </w:tcPr>
          <w:p w14:paraId="13CAE8C6">
            <w:r>
              <w:t>50</w:t>
            </w:r>
          </w:p>
        </w:tc>
        <w:tc>
          <w:tcPr>
            <w:vAlign w:val="center"/>
          </w:tcPr>
          <w:p w14:paraId="74200553">
            <w:r>
              <w:t>5℃</w:t>
            </w:r>
          </w:p>
        </w:tc>
        <w:tc>
          <w:tcPr>
            <w:vAlign w:val="center"/>
          </w:tcPr>
          <w:p w14:paraId="579E09C2">
            <w:r>
              <w:t>55</w:t>
            </w:r>
          </w:p>
        </w:tc>
        <w:tc>
          <w:tcPr>
            <w:vAlign w:val="center"/>
          </w:tcPr>
          <w:p w14:paraId="5A54793B">
            <w:r>
              <w:t>5(℃)</w:t>
            </w:r>
          </w:p>
        </w:tc>
      </w:tr>
    </w:tbl>
    <w:p w14:paraId="19A175C6">
      <w:pPr>
        <w:pStyle w:val="4"/>
        <w:rPr>
          <w:rFonts w:hint="eastAsia"/>
          <w:szCs w:val="24"/>
        </w:rPr>
      </w:pPr>
      <w:bookmarkStart w:id="103" w:name="_Toc20237"/>
      <w:r>
        <w:rPr>
          <w:rFonts w:hint="eastAsia"/>
          <w:szCs w:val="24"/>
        </w:rPr>
        <w:t>制冷系统</w:t>
      </w:r>
      <w:bookmarkEnd w:id="103"/>
    </w:p>
    <w:p w14:paraId="241EEA57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多联机/单元式空调能耗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8005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285B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83F0A41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6F84846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631F4578">
            <w:pPr>
              <w:jc w:val="center"/>
            </w:pPr>
            <w:r>
              <w:t>耗电量(kWh)</w:t>
            </w:r>
          </w:p>
        </w:tc>
      </w:tr>
      <w:tr w14:paraId="0C6FF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0007C8">
            <w:r>
              <w:t>自动</w:t>
            </w:r>
          </w:p>
        </w:tc>
        <w:tc>
          <w:tcPr>
            <w:vAlign w:val="center"/>
          </w:tcPr>
          <w:p w14:paraId="1CFF78E0">
            <w:r>
              <w:t>5.40</w:t>
            </w:r>
          </w:p>
        </w:tc>
        <w:tc>
          <w:tcPr>
            <w:vAlign w:val="center"/>
          </w:tcPr>
          <w:p w14:paraId="7656E781">
            <w:r>
              <w:t>10663</w:t>
            </w:r>
          </w:p>
        </w:tc>
        <w:tc>
          <w:tcPr>
            <w:vAlign w:val="center"/>
          </w:tcPr>
          <w:p w14:paraId="622D131F">
            <w:r>
              <w:t>1975</w:t>
            </w:r>
          </w:p>
        </w:tc>
      </w:tr>
    </w:tbl>
    <w:p w14:paraId="1F44BDA3">
      <w:pPr>
        <w:pStyle w:val="4"/>
        <w:rPr>
          <w:rFonts w:hint="eastAsia"/>
          <w:szCs w:val="24"/>
        </w:rPr>
      </w:pPr>
      <w:bookmarkStart w:id="104" w:name="_Toc7854"/>
      <w:r>
        <w:rPr>
          <w:rFonts w:hint="eastAsia"/>
          <w:szCs w:val="24"/>
        </w:rPr>
        <w:t>供暖系统</w:t>
      </w:r>
      <w:bookmarkEnd w:id="104"/>
    </w:p>
    <w:p w14:paraId="0914C738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多联机/单元式热泵能耗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4479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63426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2F6C845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5A7ADE94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467E756E">
            <w:pPr>
              <w:jc w:val="center"/>
            </w:pPr>
            <w:r>
              <w:t>耗电量(kWh)</w:t>
            </w:r>
          </w:p>
        </w:tc>
      </w:tr>
      <w:tr w14:paraId="11B3D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04DE9C">
            <w:r>
              <w:t>自动</w:t>
            </w:r>
          </w:p>
        </w:tc>
        <w:tc>
          <w:tcPr>
            <w:vAlign w:val="center"/>
          </w:tcPr>
          <w:p w14:paraId="5717F5B7">
            <w:r>
              <w:t>3.20</w:t>
            </w:r>
          </w:p>
        </w:tc>
        <w:tc>
          <w:tcPr>
            <w:vAlign w:val="center"/>
          </w:tcPr>
          <w:p w14:paraId="1E03640D">
            <w:r>
              <w:t>1090</w:t>
            </w:r>
          </w:p>
        </w:tc>
        <w:tc>
          <w:tcPr>
            <w:vAlign w:val="center"/>
          </w:tcPr>
          <w:p w14:paraId="0430227D">
            <w:r>
              <w:t>341</w:t>
            </w:r>
          </w:p>
        </w:tc>
      </w:tr>
    </w:tbl>
    <w:p w14:paraId="11F5F880">
      <w:pPr>
        <w:pStyle w:val="4"/>
        <w:rPr>
          <w:rFonts w:hint="eastAsia"/>
          <w:szCs w:val="24"/>
        </w:rPr>
      </w:pPr>
      <w:bookmarkStart w:id="105" w:name="_Toc1054"/>
      <w:r>
        <w:rPr>
          <w:rFonts w:hint="eastAsia"/>
          <w:szCs w:val="24"/>
        </w:rPr>
        <w:t>空调风机</w:t>
      </w:r>
      <w:bookmarkEnd w:id="105"/>
    </w:p>
    <w:p w14:paraId="53A07881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独立新排风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1D9D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11AC9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B9CA3DF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328BBE8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DD9734E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75FD0A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752F5EA">
            <w:pPr>
              <w:jc w:val="center"/>
            </w:pPr>
            <w:r>
              <w:t>新风电耗(kWh)</w:t>
            </w:r>
          </w:p>
        </w:tc>
      </w:tr>
      <w:tr w14:paraId="77260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969C66">
            <w:r>
              <w:t>自动</w:t>
            </w:r>
          </w:p>
        </w:tc>
        <w:tc>
          <w:tcPr>
            <w:vAlign w:val="center"/>
          </w:tcPr>
          <w:p w14:paraId="486DFD60">
            <w:r>
              <w:t>2551</w:t>
            </w:r>
          </w:p>
        </w:tc>
        <w:tc>
          <w:tcPr>
            <w:vAlign w:val="center"/>
          </w:tcPr>
          <w:p w14:paraId="4550B13B">
            <w:r>
              <w:t>0.24</w:t>
            </w:r>
          </w:p>
        </w:tc>
        <w:tc>
          <w:tcPr>
            <w:vAlign w:val="center"/>
          </w:tcPr>
          <w:p w14:paraId="27BD10F1">
            <w:r>
              <w:t>612</w:t>
            </w:r>
          </w:p>
        </w:tc>
        <w:tc>
          <w:tcPr>
            <w:vAlign w:val="center"/>
          </w:tcPr>
          <w:p w14:paraId="2E8C85C1">
            <w:r>
              <w:t>444</w:t>
            </w:r>
          </w:p>
        </w:tc>
        <w:tc>
          <w:tcPr>
            <w:vAlign w:val="center"/>
          </w:tcPr>
          <w:p w14:paraId="60F3EF74">
            <w:r>
              <w:t>272</w:t>
            </w:r>
          </w:p>
        </w:tc>
      </w:tr>
      <w:tr w14:paraId="2374C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5150483">
            <w:r>
              <w:t>合计</w:t>
            </w:r>
          </w:p>
        </w:tc>
        <w:tc>
          <w:tcPr>
            <w:vAlign w:val="center"/>
          </w:tcPr>
          <w:p w14:paraId="734E801E">
            <w:r>
              <w:t>272</w:t>
            </w:r>
          </w:p>
        </w:tc>
      </w:tr>
    </w:tbl>
    <w:p w14:paraId="05004E36"/>
    <w:tbl>
      <w:tblPr>
        <w:tblStyle w:val="17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F444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A682A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FCB990F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A08A2ED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A25DF68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D1608B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FF99C5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B3070CF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0C12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F12C19">
            <w:r>
              <w:t>自动</w:t>
            </w:r>
          </w:p>
        </w:tc>
        <w:tc>
          <w:tcPr>
            <w:vAlign w:val="center"/>
          </w:tcPr>
          <w:p w14:paraId="75DDD9C9">
            <w:r>
              <w:t>2041</w:t>
            </w:r>
          </w:p>
        </w:tc>
        <w:tc>
          <w:tcPr>
            <w:vAlign w:val="center"/>
          </w:tcPr>
          <w:p w14:paraId="2FFAA8DA">
            <w:r>
              <w:t>0.8</w:t>
            </w:r>
          </w:p>
        </w:tc>
        <w:tc>
          <w:tcPr>
            <w:vAlign w:val="center"/>
          </w:tcPr>
          <w:p w14:paraId="56F716CC">
            <w:r>
              <w:t>0.24</w:t>
            </w:r>
          </w:p>
        </w:tc>
        <w:tc>
          <w:tcPr>
            <w:vAlign w:val="center"/>
          </w:tcPr>
          <w:p w14:paraId="06B9FB85">
            <w:r>
              <w:t>490</w:t>
            </w:r>
          </w:p>
        </w:tc>
        <w:tc>
          <w:tcPr>
            <w:vAlign w:val="center"/>
          </w:tcPr>
          <w:p w14:paraId="598618B7">
            <w:r>
              <w:t>444</w:t>
            </w:r>
          </w:p>
        </w:tc>
        <w:tc>
          <w:tcPr>
            <w:vAlign w:val="center"/>
          </w:tcPr>
          <w:p w14:paraId="54B04AA1">
            <w:r>
              <w:t>217</w:t>
            </w:r>
          </w:p>
        </w:tc>
      </w:tr>
      <w:tr w14:paraId="6E0ED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D64020B">
            <w:r>
              <w:t>合计</w:t>
            </w:r>
          </w:p>
        </w:tc>
        <w:tc>
          <w:tcPr>
            <w:vAlign w:val="center"/>
          </w:tcPr>
          <w:p w14:paraId="20FD5886">
            <w:r>
              <w:t>217</w:t>
            </w:r>
          </w:p>
        </w:tc>
      </w:tr>
    </w:tbl>
    <w:p w14:paraId="166CB3E7">
      <w:pPr>
        <w:pStyle w:val="4"/>
        <w:rPr>
          <w:rFonts w:hint="eastAsia"/>
          <w:szCs w:val="24"/>
        </w:rPr>
      </w:pPr>
      <w:bookmarkStart w:id="106" w:name="_Toc11911"/>
      <w:r>
        <w:rPr>
          <w:rFonts w:hint="eastAsia"/>
          <w:szCs w:val="24"/>
        </w:rPr>
        <w:t>照明</w:t>
      </w:r>
      <w:bookmarkEnd w:id="106"/>
    </w:p>
    <w:tbl>
      <w:tblPr>
        <w:tblStyle w:val="17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B2E6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D6F45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A6FA65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CE7AB38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048D753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A89831E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9C8A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3EF229">
            <w:r>
              <w:t>办公-展示区</w:t>
            </w:r>
          </w:p>
        </w:tc>
        <w:tc>
          <w:tcPr>
            <w:vAlign w:val="center"/>
          </w:tcPr>
          <w:p w14:paraId="69D2C346">
            <w:r>
              <w:t>15.00</w:t>
            </w:r>
          </w:p>
        </w:tc>
        <w:tc>
          <w:tcPr>
            <w:vAlign w:val="center"/>
          </w:tcPr>
          <w:p w14:paraId="77165E7E">
            <w:r>
              <w:t>4</w:t>
            </w:r>
          </w:p>
        </w:tc>
        <w:tc>
          <w:tcPr>
            <w:vAlign w:val="center"/>
          </w:tcPr>
          <w:p w14:paraId="52F5E5EC">
            <w:r>
              <w:t>186</w:t>
            </w:r>
          </w:p>
        </w:tc>
        <w:tc>
          <w:tcPr>
            <w:vAlign w:val="center"/>
          </w:tcPr>
          <w:p w14:paraId="32B06EEB">
            <w:r>
              <w:t>2785</w:t>
            </w:r>
          </w:p>
        </w:tc>
      </w:tr>
      <w:tr w14:paraId="57D0B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EC5006">
            <w:r>
              <w:t>办公-楼梯间</w:t>
            </w:r>
          </w:p>
        </w:tc>
        <w:tc>
          <w:tcPr>
            <w:vAlign w:val="center"/>
          </w:tcPr>
          <w:p w14:paraId="2C498211">
            <w:r>
              <w:t>0.50</w:t>
            </w:r>
          </w:p>
        </w:tc>
        <w:tc>
          <w:tcPr>
            <w:vAlign w:val="center"/>
          </w:tcPr>
          <w:p w14:paraId="53F1742D">
            <w:r>
              <w:t>1</w:t>
            </w:r>
          </w:p>
        </w:tc>
        <w:tc>
          <w:tcPr>
            <w:vAlign w:val="center"/>
          </w:tcPr>
          <w:p w14:paraId="5F03255F">
            <w:r>
              <w:t>366</w:t>
            </w:r>
          </w:p>
        </w:tc>
        <w:tc>
          <w:tcPr>
            <w:vAlign w:val="center"/>
          </w:tcPr>
          <w:p w14:paraId="03E7E6C9">
            <w:r>
              <w:t>183</w:t>
            </w:r>
          </w:p>
        </w:tc>
      </w:tr>
      <w:tr w14:paraId="484D8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B9A650">
            <w:r>
              <w:t>办公-空房间</w:t>
            </w:r>
          </w:p>
        </w:tc>
        <w:tc>
          <w:tcPr>
            <w:vAlign w:val="center"/>
          </w:tcPr>
          <w:p w14:paraId="7B080FDA">
            <w:r>
              <w:t>0.00</w:t>
            </w:r>
          </w:p>
        </w:tc>
        <w:tc>
          <w:tcPr>
            <w:vAlign w:val="center"/>
          </w:tcPr>
          <w:p w14:paraId="3CD10660">
            <w:r>
              <w:t>2</w:t>
            </w:r>
          </w:p>
        </w:tc>
        <w:tc>
          <w:tcPr>
            <w:vAlign w:val="center"/>
          </w:tcPr>
          <w:p w14:paraId="6DEBB5F2">
            <w:r>
              <w:t>3</w:t>
            </w:r>
          </w:p>
        </w:tc>
        <w:tc>
          <w:tcPr>
            <w:vAlign w:val="center"/>
          </w:tcPr>
          <w:p w14:paraId="11F18119">
            <w:r>
              <w:t>0</w:t>
            </w:r>
          </w:p>
        </w:tc>
      </w:tr>
      <w:tr w14:paraId="54A40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663532">
            <w:r>
              <w:t>办公-茶叶做青室</w:t>
            </w:r>
          </w:p>
        </w:tc>
        <w:tc>
          <w:tcPr>
            <w:vAlign w:val="center"/>
          </w:tcPr>
          <w:p w14:paraId="5FD8C873">
            <w:r>
              <w:t>0.45</w:t>
            </w:r>
          </w:p>
        </w:tc>
        <w:tc>
          <w:tcPr>
            <w:vAlign w:val="center"/>
          </w:tcPr>
          <w:p w14:paraId="5769D978">
            <w:r>
              <w:t>2</w:t>
            </w:r>
          </w:p>
        </w:tc>
        <w:tc>
          <w:tcPr>
            <w:vAlign w:val="center"/>
          </w:tcPr>
          <w:p w14:paraId="12F6B4ED">
            <w:r>
              <w:t>94</w:t>
            </w:r>
          </w:p>
        </w:tc>
        <w:tc>
          <w:tcPr>
            <w:vAlign w:val="center"/>
          </w:tcPr>
          <w:p w14:paraId="460C4D2E">
            <w:r>
              <w:t>42</w:t>
            </w:r>
          </w:p>
        </w:tc>
      </w:tr>
      <w:tr w14:paraId="2064C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E23D48">
            <w:r>
              <w:t>办公-茶叶烘焙室</w:t>
            </w:r>
          </w:p>
        </w:tc>
        <w:tc>
          <w:tcPr>
            <w:vAlign w:val="center"/>
          </w:tcPr>
          <w:p w14:paraId="2E0FC957">
            <w:r>
              <w:t>4.13</w:t>
            </w:r>
          </w:p>
        </w:tc>
        <w:tc>
          <w:tcPr>
            <w:vAlign w:val="center"/>
          </w:tcPr>
          <w:p w14:paraId="419BAC5D">
            <w:r>
              <w:t>42</w:t>
            </w:r>
          </w:p>
        </w:tc>
        <w:tc>
          <w:tcPr>
            <w:vAlign w:val="center"/>
          </w:tcPr>
          <w:p w14:paraId="3660DDE0">
            <w:r>
              <w:t>2944</w:t>
            </w:r>
          </w:p>
        </w:tc>
        <w:tc>
          <w:tcPr>
            <w:vAlign w:val="center"/>
          </w:tcPr>
          <w:p w14:paraId="1EB12278">
            <w:r>
              <w:t>12143</w:t>
            </w:r>
          </w:p>
        </w:tc>
      </w:tr>
      <w:tr w14:paraId="60527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7D7FB1">
            <w:r>
              <w:t>办公-评茶室</w:t>
            </w:r>
          </w:p>
        </w:tc>
        <w:tc>
          <w:tcPr>
            <w:vAlign w:val="center"/>
          </w:tcPr>
          <w:p w14:paraId="10EAA0EB">
            <w:r>
              <w:t>9.63</w:t>
            </w:r>
          </w:p>
        </w:tc>
        <w:tc>
          <w:tcPr>
            <w:vAlign w:val="center"/>
          </w:tcPr>
          <w:p w14:paraId="29507B73">
            <w:r>
              <w:t>4</w:t>
            </w:r>
          </w:p>
        </w:tc>
        <w:tc>
          <w:tcPr>
            <w:vAlign w:val="center"/>
          </w:tcPr>
          <w:p w14:paraId="4E6B4251">
            <w:r>
              <w:t>190</w:t>
            </w:r>
          </w:p>
        </w:tc>
        <w:tc>
          <w:tcPr>
            <w:vAlign w:val="center"/>
          </w:tcPr>
          <w:p w14:paraId="0376775B">
            <w:r>
              <w:t>1832</w:t>
            </w:r>
          </w:p>
        </w:tc>
      </w:tr>
      <w:tr w14:paraId="1A6BA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76E9E1">
            <w:r>
              <w:t>办公-走廊</w:t>
            </w:r>
          </w:p>
        </w:tc>
        <w:tc>
          <w:tcPr>
            <w:vAlign w:val="center"/>
          </w:tcPr>
          <w:p w14:paraId="03442559">
            <w:r>
              <w:t>0.00</w:t>
            </w:r>
          </w:p>
        </w:tc>
        <w:tc>
          <w:tcPr>
            <w:vAlign w:val="center"/>
          </w:tcPr>
          <w:p w14:paraId="09FDE5EF">
            <w:r>
              <w:t>3</w:t>
            </w:r>
          </w:p>
        </w:tc>
        <w:tc>
          <w:tcPr>
            <w:vAlign w:val="center"/>
          </w:tcPr>
          <w:p w14:paraId="3AA47639">
            <w:r>
              <w:t>622</w:t>
            </w:r>
          </w:p>
        </w:tc>
        <w:tc>
          <w:tcPr>
            <w:vAlign w:val="center"/>
          </w:tcPr>
          <w:p w14:paraId="16FEB916">
            <w:r>
              <w:t>0</w:t>
            </w:r>
          </w:p>
        </w:tc>
      </w:tr>
      <w:tr w14:paraId="6A5E8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412769A">
            <w:r>
              <w:t>总计</w:t>
            </w:r>
          </w:p>
        </w:tc>
        <w:tc>
          <w:tcPr>
            <w:vAlign w:val="center"/>
          </w:tcPr>
          <w:p w14:paraId="4C92C252">
            <w:r>
              <w:t>16985</w:t>
            </w:r>
          </w:p>
        </w:tc>
      </w:tr>
    </w:tbl>
    <w:p w14:paraId="0D37E208">
      <w:pPr>
        <w:pStyle w:val="4"/>
        <w:rPr>
          <w:rFonts w:hint="eastAsia"/>
          <w:szCs w:val="24"/>
        </w:rPr>
      </w:pPr>
      <w:bookmarkStart w:id="107" w:name="_Toc22543"/>
      <w:r>
        <w:rPr>
          <w:rFonts w:hint="eastAsia"/>
          <w:szCs w:val="24"/>
        </w:rPr>
        <w:t>生活热水</w:t>
      </w:r>
      <w:bookmarkEnd w:id="107"/>
    </w:p>
    <w:p w14:paraId="2B7C6780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热水需求</w:t>
      </w:r>
    </w:p>
    <w:tbl>
      <w:tblPr>
        <w:tblStyle w:val="17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9676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132327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4A923B26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654C284A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21500558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3B1C0AF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77E6153C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BE6F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1AC237">
            <w:r>
              <w:t>办公</w:t>
            </w:r>
          </w:p>
        </w:tc>
        <w:tc>
          <w:tcPr>
            <w:vAlign w:val="center"/>
          </w:tcPr>
          <w:p w14:paraId="5A55ABC8">
            <w:r>
              <w:t>10</w:t>
            </w:r>
          </w:p>
        </w:tc>
        <w:tc>
          <w:tcPr>
            <w:vAlign w:val="center"/>
          </w:tcPr>
          <w:p w14:paraId="016756AC">
            <w:r>
              <w:t>45</w:t>
            </w:r>
          </w:p>
        </w:tc>
        <w:tc>
          <w:tcPr>
            <w:vAlign w:val="center"/>
          </w:tcPr>
          <w:p w14:paraId="0EA966DB">
            <w:r>
              <w:t>20</w:t>
            </w:r>
          </w:p>
        </w:tc>
        <w:tc>
          <w:tcPr>
            <w:vAlign w:val="center"/>
          </w:tcPr>
          <w:p w14:paraId="32361C97">
            <w:r>
              <w:t>185</w:t>
            </w:r>
          </w:p>
        </w:tc>
        <w:tc>
          <w:tcPr>
            <w:vAlign w:val="center"/>
          </w:tcPr>
          <w:p w14:paraId="2BC08BD5">
            <w:r>
              <w:t>1904</w:t>
            </w:r>
          </w:p>
        </w:tc>
      </w:tr>
      <w:tr w14:paraId="64FF7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CFBE4F6">
            <w:r>
              <w:t>总计</w:t>
            </w:r>
          </w:p>
        </w:tc>
        <w:tc>
          <w:tcPr>
            <w:vAlign w:val="center"/>
          </w:tcPr>
          <w:p w14:paraId="6C067ADE">
            <w:r>
              <w:t>1904</w:t>
            </w:r>
          </w:p>
        </w:tc>
      </w:tr>
    </w:tbl>
    <w:p w14:paraId="0224BFAC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太阳能集热</w:t>
      </w:r>
    </w:p>
    <w:tbl>
      <w:tblPr>
        <w:tblStyle w:val="17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0BDC4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363B05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52981C3B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0C6C5607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7B9BC78D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369AAC46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3412C16A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29C9F6C6">
            <w:pPr>
              <w:jc w:val="center"/>
            </w:pPr>
            <w:r>
              <w:t>太阳能供热(kWh/a)</w:t>
            </w:r>
          </w:p>
        </w:tc>
      </w:tr>
      <w:tr w14:paraId="4208F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1F883">
            <w:r>
              <w:t>1</w:t>
            </w:r>
          </w:p>
        </w:tc>
        <w:tc>
          <w:tcPr>
            <w:vAlign w:val="center"/>
          </w:tcPr>
          <w:p w14:paraId="3190E545">
            <w:r>
              <w:t>0</w:t>
            </w:r>
          </w:p>
        </w:tc>
        <w:tc>
          <w:tcPr>
            <w:vAlign w:val="center"/>
          </w:tcPr>
          <w:p w14:paraId="42EA9073">
            <w:r>
              <w:t>16340</w:t>
            </w:r>
          </w:p>
        </w:tc>
        <w:tc>
          <w:tcPr>
            <w:vAlign w:val="center"/>
          </w:tcPr>
          <w:p w14:paraId="657DF0FD">
            <w:r>
              <w:t>185</w:t>
            </w:r>
          </w:p>
        </w:tc>
        <w:tc>
          <w:tcPr>
            <w:vAlign w:val="center"/>
          </w:tcPr>
          <w:p w14:paraId="33970CEB">
            <w:r>
              <w:t>40</w:t>
            </w:r>
          </w:p>
        </w:tc>
        <w:tc>
          <w:tcPr>
            <w:vAlign w:val="center"/>
          </w:tcPr>
          <w:p w14:paraId="668D2426">
            <w:r>
              <w:t>25</w:t>
            </w:r>
          </w:p>
        </w:tc>
        <w:tc>
          <w:tcPr>
            <w:vAlign w:val="center"/>
          </w:tcPr>
          <w:p w14:paraId="43826A86">
            <w:r>
              <w:t>0</w:t>
            </w:r>
          </w:p>
        </w:tc>
      </w:tr>
      <w:tr w14:paraId="45D11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62FF6A4">
            <w:r>
              <w:t>总计</w:t>
            </w:r>
          </w:p>
        </w:tc>
        <w:tc>
          <w:tcPr>
            <w:vAlign w:val="center"/>
          </w:tcPr>
          <w:p w14:paraId="37F662FD">
            <w:r>
              <w:t>0</w:t>
            </w:r>
          </w:p>
        </w:tc>
      </w:tr>
    </w:tbl>
    <w:p w14:paraId="726AF6E0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热水设备</w:t>
      </w:r>
    </w:p>
    <w:tbl>
      <w:tblPr>
        <w:tblStyle w:val="17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E9D9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08C787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0A4EAD6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243F780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0E84745D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654E7714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DEBBD3A">
            <w:pPr>
              <w:jc w:val="center"/>
            </w:pPr>
            <w:r>
              <w:t>耗电量(kWh/a)</w:t>
            </w:r>
          </w:p>
        </w:tc>
      </w:tr>
      <w:tr w14:paraId="38B09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730BDB">
            <w:r>
              <w:t>电加热</w:t>
            </w:r>
          </w:p>
        </w:tc>
        <w:tc>
          <w:tcPr>
            <w:vAlign w:val="center"/>
          </w:tcPr>
          <w:p w14:paraId="7E3AFE2D">
            <w:r>
              <w:t>0.5</w:t>
            </w:r>
          </w:p>
        </w:tc>
        <w:tc>
          <w:tcPr>
            <w:vAlign w:val="center"/>
          </w:tcPr>
          <w:p w14:paraId="22364839">
            <w:r>
              <w:t>952</w:t>
            </w:r>
          </w:p>
        </w:tc>
        <w:tc>
          <w:tcPr>
            <w:vAlign w:val="center"/>
          </w:tcPr>
          <w:p w14:paraId="20E8214E">
            <w:r>
              <w:t>电</w:t>
            </w:r>
          </w:p>
        </w:tc>
        <w:tc>
          <w:tcPr>
            <w:vAlign w:val="center"/>
          </w:tcPr>
          <w:p w14:paraId="53B85452">
            <w:r>
              <w:t>80</w:t>
            </w:r>
          </w:p>
        </w:tc>
        <w:tc>
          <w:tcPr>
            <w:vAlign w:val="center"/>
          </w:tcPr>
          <w:p w14:paraId="48A7605A">
            <w:r>
              <w:t>1189.73</w:t>
            </w:r>
          </w:p>
        </w:tc>
      </w:tr>
      <w:tr w14:paraId="0B477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0EF38">
            <w:r>
              <w:t>备注</w:t>
            </w:r>
          </w:p>
        </w:tc>
        <w:tc>
          <w:tcPr>
            <w:gridSpan w:val="5"/>
            <w:vAlign w:val="center"/>
          </w:tcPr>
          <w:p w14:paraId="0ED6DB15"/>
        </w:tc>
      </w:tr>
    </w:tbl>
    <w:p w14:paraId="325C7161"/>
    <w:tbl>
      <w:tblPr>
        <w:tblStyle w:val="17"/>
        <w:tblW w:w="928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556"/>
        <w:gridCol w:w="1131"/>
        <w:gridCol w:w="1131"/>
        <w:gridCol w:w="1601"/>
        <w:gridCol w:w="1618"/>
      </w:tblGrid>
      <w:tr w14:paraId="65118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4A70A7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35FAFBA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8D8C495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FD0AB62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1DA28D01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6D707821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1C83B2E0">
            <w:pPr>
              <w:jc w:val="center"/>
            </w:pPr>
            <w:r>
              <w:t>一次能源(kWh)</w:t>
            </w:r>
          </w:p>
        </w:tc>
      </w:tr>
      <w:tr w14:paraId="0608D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094519">
            <w:r>
              <w:t>热水热泵</w:t>
            </w:r>
          </w:p>
        </w:tc>
        <w:tc>
          <w:tcPr>
            <w:vAlign w:val="center"/>
          </w:tcPr>
          <w:p w14:paraId="3433BBC8">
            <w:r>
              <w:t>0.5</w:t>
            </w:r>
          </w:p>
        </w:tc>
        <w:tc>
          <w:tcPr>
            <w:vAlign w:val="center"/>
          </w:tcPr>
          <w:p w14:paraId="070D07CF">
            <w:r>
              <w:t>952</w:t>
            </w:r>
          </w:p>
        </w:tc>
        <w:tc>
          <w:tcPr>
            <w:vAlign w:val="center"/>
          </w:tcPr>
          <w:p w14:paraId="3EFEB1C7">
            <w:r>
              <w:t>3.5</w:t>
            </w:r>
          </w:p>
        </w:tc>
        <w:tc>
          <w:tcPr>
            <w:vAlign w:val="center"/>
          </w:tcPr>
          <w:p w14:paraId="3B0E9325">
            <w:r>
              <w:t>0</w:t>
            </w:r>
          </w:p>
        </w:tc>
        <w:tc>
          <w:tcPr>
            <w:vAlign w:val="center"/>
          </w:tcPr>
          <w:p w14:paraId="541CC01A">
            <w:r>
              <w:t>271.938</w:t>
            </w:r>
          </w:p>
        </w:tc>
        <w:tc>
          <w:tcPr>
            <w:vAlign w:val="center"/>
          </w:tcPr>
          <w:p w14:paraId="4F80C6BB">
            <w:r>
              <w:t>707.039</w:t>
            </w:r>
          </w:p>
        </w:tc>
      </w:tr>
      <w:tr w14:paraId="1F947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CEECEB">
            <w:r>
              <w:t>备注</w:t>
            </w:r>
          </w:p>
        </w:tc>
        <w:tc>
          <w:tcPr>
            <w:gridSpan w:val="6"/>
            <w:vAlign w:val="center"/>
          </w:tcPr>
          <w:p w14:paraId="04E66F21"/>
        </w:tc>
      </w:tr>
    </w:tbl>
    <w:p w14:paraId="34228244">
      <w:pPr>
        <w:rPr>
          <w:rFonts w:hint="eastAsia"/>
          <w:szCs w:val="24"/>
        </w:rPr>
      </w:pPr>
      <w:r>
        <w:rPr>
          <w:rFonts w:hint="eastAsia"/>
          <w:szCs w:val="24"/>
        </w:rPr>
        <w:t>注：</w:t>
      </w:r>
    </w:p>
    <w:p w14:paraId="647CD22E">
      <w:pPr>
        <w:rPr>
          <w:rFonts w:hint="eastAsia"/>
          <w:szCs w:val="24"/>
        </w:rPr>
      </w:pPr>
      <w:r>
        <w:rPr>
          <w:rFonts w:hint="eastAsia"/>
          <w:szCs w:val="24"/>
        </w:rPr>
        <w:t>1.设计建筑热水设备承担的热水全年累计负荷=需求热量－太阳能供热量。</w:t>
      </w:r>
    </w:p>
    <w:p w14:paraId="20EB84DB">
      <w:pPr>
        <w:rPr>
          <w:rFonts w:hint="eastAsia"/>
          <w:szCs w:val="24"/>
        </w:rPr>
      </w:pPr>
      <w:r>
        <w:rPr>
          <w:rFonts w:hint="eastAsia"/>
          <w:szCs w:val="24"/>
        </w:rPr>
        <w:t>2.使用天然气锅炉时，按照《建筑节能与可再生能源利用通用规范》GB55015-2021中有关数据折算标煤和折电。</w:t>
      </w:r>
    </w:p>
    <w:p w14:paraId="4CD5680D">
      <w:pPr>
        <w:pStyle w:val="4"/>
        <w:rPr>
          <w:rFonts w:hint="eastAsia"/>
          <w:szCs w:val="24"/>
        </w:rPr>
      </w:pPr>
      <w:bookmarkStart w:id="108" w:name="_Toc30302"/>
      <w:r>
        <w:rPr>
          <w:rFonts w:hint="eastAsia"/>
          <w:szCs w:val="24"/>
        </w:rPr>
        <w:t>电梯</w:t>
      </w:r>
      <w:bookmarkEnd w:id="108"/>
    </w:p>
    <w:p w14:paraId="3AA93C07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直梯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372D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D9DD2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96EB82D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1545B6B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949ADFB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4B7F240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758C7DB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77BB7DD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9CFE57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3328502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5314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D524D3">
            <w:r>
              <w:t>直梯1</w:t>
            </w:r>
          </w:p>
        </w:tc>
        <w:tc>
          <w:tcPr>
            <w:vAlign w:val="center"/>
          </w:tcPr>
          <w:p w14:paraId="567D53FD">
            <w:r>
              <w:t>1.26</w:t>
            </w:r>
          </w:p>
        </w:tc>
        <w:tc>
          <w:tcPr>
            <w:vAlign w:val="center"/>
          </w:tcPr>
          <w:p w14:paraId="3CFFA729">
            <w:r>
              <w:t>1350</w:t>
            </w:r>
          </w:p>
        </w:tc>
        <w:tc>
          <w:tcPr>
            <w:vAlign w:val="center"/>
          </w:tcPr>
          <w:p w14:paraId="5648560A">
            <w:r>
              <w:t>1.75</w:t>
            </w:r>
          </w:p>
        </w:tc>
        <w:tc>
          <w:tcPr>
            <w:vAlign w:val="center"/>
          </w:tcPr>
          <w:p w14:paraId="0DA939C9">
            <w:r>
              <w:t>200</w:t>
            </w:r>
          </w:p>
        </w:tc>
        <w:tc>
          <w:tcPr>
            <w:vAlign w:val="center"/>
          </w:tcPr>
          <w:p w14:paraId="478BB48D">
            <w:r>
              <w:t>1</w:t>
            </w:r>
          </w:p>
        </w:tc>
        <w:tc>
          <w:tcPr>
            <w:vAlign w:val="center"/>
          </w:tcPr>
          <w:p w14:paraId="0BC43238">
            <w:r>
              <w:t>183</w:t>
            </w:r>
          </w:p>
        </w:tc>
        <w:tc>
          <w:tcPr>
            <w:vAlign w:val="center"/>
          </w:tcPr>
          <w:p w14:paraId="620DA11F">
            <w:r>
              <w:t>1</w:t>
            </w:r>
          </w:p>
        </w:tc>
        <w:tc>
          <w:tcPr>
            <w:vAlign w:val="center"/>
          </w:tcPr>
          <w:p w14:paraId="0EBEE63C">
            <w:r>
              <w:t>2803</w:t>
            </w:r>
          </w:p>
        </w:tc>
      </w:tr>
      <w:tr w14:paraId="6FF6B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5D97B643">
            <w:r>
              <w:t>总计</w:t>
            </w:r>
          </w:p>
        </w:tc>
        <w:tc>
          <w:tcPr>
            <w:vAlign w:val="center"/>
          </w:tcPr>
          <w:p w14:paraId="2BF77132">
            <w:r>
              <w:t>2803</w:t>
            </w:r>
          </w:p>
        </w:tc>
      </w:tr>
    </w:tbl>
    <w:p w14:paraId="5A205C69">
      <w:pPr>
        <w:pStyle w:val="4"/>
        <w:rPr>
          <w:rFonts w:hint="eastAsia"/>
          <w:szCs w:val="24"/>
        </w:rPr>
      </w:pPr>
      <w:bookmarkStart w:id="109" w:name="_Toc19248"/>
      <w:r>
        <w:rPr>
          <w:rFonts w:hint="eastAsia"/>
          <w:szCs w:val="24"/>
        </w:rPr>
        <w:t>光伏发电</w:t>
      </w:r>
      <w:bookmarkEnd w:id="109"/>
    </w:p>
    <w:p w14:paraId="14B30C85">
      <w:pPr>
        <w:rPr>
          <w:rFonts w:hint="eastAsia"/>
          <w:szCs w:val="24"/>
        </w:rPr>
      </w:pPr>
      <w:r>
        <w:rPr>
          <w:rFonts w:hint="eastAsia"/>
          <w:szCs w:val="24"/>
        </w:rPr>
        <w:t>日照辐照量(kJ/㎡.天)：16340，年运行天数：365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6DA43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B1DFD4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90B1869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68BD4E2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A9BF0F3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65C9BB51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065F2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816BC">
            <w:r>
              <w:t>506.5</w:t>
            </w:r>
          </w:p>
        </w:tc>
        <w:tc>
          <w:tcPr>
            <w:vAlign w:val="center"/>
          </w:tcPr>
          <w:p w14:paraId="6A218EAD">
            <w:r>
              <w:t>12</w:t>
            </w:r>
          </w:p>
        </w:tc>
        <w:tc>
          <w:tcPr>
            <w:vAlign w:val="center"/>
          </w:tcPr>
          <w:p w14:paraId="231C23DD">
            <w:r>
              <w:t>70</w:t>
            </w:r>
          </w:p>
        </w:tc>
        <w:tc>
          <w:tcPr>
            <w:vAlign w:val="center"/>
          </w:tcPr>
          <w:p w14:paraId="74D67987">
            <w:r>
              <w:t>0.85</w:t>
            </w:r>
          </w:p>
        </w:tc>
        <w:tc>
          <w:tcPr>
            <w:vAlign w:val="center"/>
          </w:tcPr>
          <w:p w14:paraId="350917EB">
            <w:r>
              <w:t>59913</w:t>
            </w:r>
          </w:p>
        </w:tc>
      </w:tr>
      <w:tr w14:paraId="42A18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9217D86">
            <w:r>
              <w:t>总计</w:t>
            </w:r>
          </w:p>
        </w:tc>
        <w:tc>
          <w:tcPr>
            <w:vAlign w:val="center"/>
          </w:tcPr>
          <w:p w14:paraId="46C91F35">
            <w:r>
              <w:t>59913</w:t>
            </w:r>
          </w:p>
        </w:tc>
      </w:tr>
    </w:tbl>
    <w:p w14:paraId="6CF46366">
      <w:pPr>
        <w:pStyle w:val="4"/>
        <w:rPr>
          <w:rFonts w:hint="eastAsia"/>
          <w:szCs w:val="24"/>
        </w:rPr>
      </w:pPr>
      <w:bookmarkStart w:id="110" w:name="_Toc31786"/>
      <w:r>
        <w:rPr>
          <w:rFonts w:hint="eastAsia"/>
          <w:szCs w:val="24"/>
        </w:rPr>
        <w:t>负荷分项统计</w:t>
      </w:r>
      <w:bookmarkEnd w:id="110"/>
    </w:p>
    <w:tbl>
      <w:tblPr>
        <w:tblStyle w:val="17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008C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C1EAD7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74B3937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DF6C5E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5D6255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F6D5D35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C11B29E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D97516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E33C5C9">
            <w:pPr>
              <w:jc w:val="center"/>
            </w:pPr>
            <w:r>
              <w:t>合计</w:t>
            </w:r>
          </w:p>
        </w:tc>
      </w:tr>
      <w:tr w14:paraId="7777C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C5217F">
            <w:r>
              <w:t>供暖(kWh/㎡)</w:t>
            </w:r>
          </w:p>
        </w:tc>
        <w:tc>
          <w:tcPr>
            <w:vAlign w:val="center"/>
          </w:tcPr>
          <w:p w14:paraId="3848B256">
            <w:pPr>
              <w:jc w:val="center"/>
            </w:pPr>
            <w:r>
              <w:t>-0.30</w:t>
            </w:r>
          </w:p>
        </w:tc>
        <w:tc>
          <w:tcPr>
            <w:vAlign w:val="center"/>
          </w:tcPr>
          <w:p w14:paraId="098DEA1D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5D50B7C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97F7542">
            <w:pPr>
              <w:jc w:val="center"/>
            </w:pPr>
            <w:r>
              <w:t>-0.14</w:t>
            </w:r>
          </w:p>
        </w:tc>
        <w:tc>
          <w:tcPr>
            <w:vAlign w:val="center"/>
          </w:tcPr>
          <w:p w14:paraId="3409EB77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8CA6E1B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499F022D">
            <w:r>
              <w:t>-0.28</w:t>
            </w:r>
          </w:p>
        </w:tc>
      </w:tr>
      <w:tr w14:paraId="1AC3F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29D3D6">
            <w:r>
              <w:t>供冷(kWh/㎡)</w:t>
            </w:r>
          </w:p>
        </w:tc>
        <w:tc>
          <w:tcPr>
            <w:vAlign w:val="center"/>
          </w:tcPr>
          <w:p w14:paraId="5DEE5C5B">
            <w:pPr>
              <w:jc w:val="center"/>
            </w:pPr>
            <w:r>
              <w:t>1.07</w:t>
            </w:r>
          </w:p>
        </w:tc>
        <w:tc>
          <w:tcPr>
            <w:vAlign w:val="center"/>
          </w:tcPr>
          <w:p w14:paraId="3B87D805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4A41C235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78C4D579">
            <w:pPr>
              <w:jc w:val="center"/>
            </w:pPr>
            <w:r>
              <w:t>1.32</w:t>
            </w:r>
          </w:p>
        </w:tc>
        <w:tc>
          <w:tcPr>
            <w:vAlign w:val="center"/>
          </w:tcPr>
          <w:p w14:paraId="73C708B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5EFDA9A">
            <w:pPr>
              <w:jc w:val="center"/>
            </w:pPr>
            <w:r>
              <w:t>-0.24</w:t>
            </w:r>
          </w:p>
        </w:tc>
        <w:tc>
          <w:tcPr>
            <w:vAlign w:val="center"/>
          </w:tcPr>
          <w:p w14:paraId="356F4A0C">
            <w:r>
              <w:t>2.70</w:t>
            </w:r>
          </w:p>
        </w:tc>
      </w:tr>
    </w:tbl>
    <w:p w14:paraId="4058022B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F1826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CCAB1">
      <w:pPr>
        <w:pStyle w:val="4"/>
      </w:pPr>
      <w:bookmarkStart w:id="111" w:name="_Toc24285"/>
      <w:r>
        <w:t>逐月负荷表</w:t>
      </w:r>
      <w:bookmarkEnd w:id="111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3FDF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14B70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4788C1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A6D827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9AF498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E4E92A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ACF2A5F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4F2AA4F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69A8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5A6564">
            <w:r>
              <w:t>1月</w:t>
            </w:r>
          </w:p>
        </w:tc>
        <w:tc>
          <w:tcPr>
            <w:vAlign w:val="center"/>
          </w:tcPr>
          <w:p w14:paraId="7590BDBE">
            <w:pPr>
              <w:jc w:val="right"/>
            </w:pPr>
            <w:r>
              <w:t>782</w:t>
            </w:r>
          </w:p>
        </w:tc>
        <w:tc>
          <w:tcPr>
            <w:vAlign w:val="center"/>
          </w:tcPr>
          <w:p w14:paraId="6AF0FA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22F433">
            <w:pPr>
              <w:jc w:val="right"/>
            </w:pPr>
            <w:r>
              <w:t>17.108</w:t>
            </w:r>
          </w:p>
        </w:tc>
        <w:tc>
          <w:tcPr>
            <w:vAlign w:val="center"/>
          </w:tcPr>
          <w:p w14:paraId="72965C31">
            <w:r>
              <w:t>1月18日8时</w:t>
            </w:r>
          </w:p>
        </w:tc>
        <w:tc>
          <w:tcPr>
            <w:vAlign w:val="center"/>
          </w:tcPr>
          <w:p w14:paraId="2B9BC75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6BFD34">
            <w:r>
              <w:t>--</w:t>
            </w:r>
          </w:p>
        </w:tc>
      </w:tr>
      <w:tr w14:paraId="5D8C7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3A4A9A">
            <w:r>
              <w:t>2月</w:t>
            </w:r>
          </w:p>
        </w:tc>
        <w:tc>
          <w:tcPr>
            <w:vAlign w:val="center"/>
          </w:tcPr>
          <w:p w14:paraId="164B95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2EEF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C3962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260BBA">
            <w:r>
              <w:t>--</w:t>
            </w:r>
          </w:p>
        </w:tc>
        <w:tc>
          <w:tcPr>
            <w:vAlign w:val="center"/>
          </w:tcPr>
          <w:p w14:paraId="5A2BF69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CC2FCC">
            <w:r>
              <w:t>--</w:t>
            </w:r>
          </w:p>
        </w:tc>
      </w:tr>
      <w:tr w14:paraId="478B8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8DCA66">
            <w:r>
              <w:t>3月</w:t>
            </w:r>
          </w:p>
        </w:tc>
        <w:tc>
          <w:tcPr>
            <w:vAlign w:val="center"/>
          </w:tcPr>
          <w:p w14:paraId="08AA4B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5658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2023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A7DF83">
            <w:r>
              <w:t>--</w:t>
            </w:r>
          </w:p>
        </w:tc>
        <w:tc>
          <w:tcPr>
            <w:vAlign w:val="center"/>
          </w:tcPr>
          <w:p w14:paraId="0884D09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1FE1EE">
            <w:r>
              <w:t>--</w:t>
            </w:r>
          </w:p>
        </w:tc>
      </w:tr>
      <w:tr w14:paraId="607F9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F43301">
            <w:r>
              <w:t>4月</w:t>
            </w:r>
          </w:p>
        </w:tc>
        <w:tc>
          <w:tcPr>
            <w:vAlign w:val="center"/>
          </w:tcPr>
          <w:p w14:paraId="0525F7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D14F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D521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E4BC74">
            <w:r>
              <w:t>--</w:t>
            </w:r>
          </w:p>
        </w:tc>
        <w:tc>
          <w:tcPr>
            <w:vAlign w:val="center"/>
          </w:tcPr>
          <w:p w14:paraId="6B05A2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B693C8">
            <w:r>
              <w:t>--</w:t>
            </w:r>
          </w:p>
        </w:tc>
      </w:tr>
      <w:tr w14:paraId="22913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05BD67">
            <w:r>
              <w:t>5月</w:t>
            </w:r>
          </w:p>
        </w:tc>
        <w:tc>
          <w:tcPr>
            <w:vAlign w:val="center"/>
          </w:tcPr>
          <w:p w14:paraId="63AAE5E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FEDA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86B4D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6A3E7C">
            <w:r>
              <w:t>--</w:t>
            </w:r>
          </w:p>
        </w:tc>
        <w:tc>
          <w:tcPr>
            <w:vAlign w:val="center"/>
          </w:tcPr>
          <w:p w14:paraId="7934529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B584BE">
            <w:r>
              <w:t>--</w:t>
            </w:r>
          </w:p>
        </w:tc>
      </w:tr>
      <w:tr w14:paraId="4D425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381D7A">
            <w:r>
              <w:t>6月</w:t>
            </w:r>
          </w:p>
        </w:tc>
        <w:tc>
          <w:tcPr>
            <w:vAlign w:val="center"/>
          </w:tcPr>
          <w:p w14:paraId="5B1DFE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96C1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38A61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CA4ACD">
            <w:r>
              <w:t>--</w:t>
            </w:r>
          </w:p>
        </w:tc>
        <w:tc>
          <w:tcPr>
            <w:vAlign w:val="center"/>
          </w:tcPr>
          <w:p w14:paraId="30D9D88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FBC6AB">
            <w:r>
              <w:t>--</w:t>
            </w:r>
          </w:p>
        </w:tc>
      </w:tr>
      <w:tr w14:paraId="750D3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090AFB">
            <w:r>
              <w:t>7月</w:t>
            </w:r>
          </w:p>
        </w:tc>
        <w:tc>
          <w:tcPr>
            <w:vAlign w:val="center"/>
          </w:tcPr>
          <w:p w14:paraId="73650F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31E78F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6E5E57F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357CCC">
            <w:r>
              <w:t>--</w:t>
            </w:r>
          </w:p>
        </w:tc>
        <w:tc>
          <w:tcPr>
            <w:vAlign w:val="center"/>
          </w:tcPr>
          <w:p w14:paraId="46D7D673">
            <w:pPr>
              <w:jc w:val="right"/>
            </w:pPr>
            <w:r>
              <w:t>45.810</w:t>
            </w:r>
          </w:p>
        </w:tc>
        <w:tc>
          <w:tcPr>
            <w:vAlign w:val="center"/>
          </w:tcPr>
          <w:p w14:paraId="52783A7C">
            <w:r>
              <w:t>7月31日11时</w:t>
            </w:r>
          </w:p>
        </w:tc>
      </w:tr>
      <w:tr w14:paraId="69B0A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E882E9">
            <w:r>
              <w:t>8月</w:t>
            </w:r>
          </w:p>
        </w:tc>
        <w:tc>
          <w:tcPr>
            <w:vAlign w:val="center"/>
          </w:tcPr>
          <w:p w14:paraId="287718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101F55">
            <w:pPr>
              <w:jc w:val="right"/>
            </w:pPr>
            <w:r>
              <w:t>10240</w:t>
            </w:r>
          </w:p>
        </w:tc>
        <w:tc>
          <w:tcPr>
            <w:vAlign w:val="center"/>
          </w:tcPr>
          <w:p w14:paraId="184952A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9592D5">
            <w:r>
              <w:t>--</w:t>
            </w:r>
          </w:p>
        </w:tc>
        <w:tc>
          <w:tcPr>
            <w:vAlign w:val="center"/>
          </w:tcPr>
          <w:p w14:paraId="70FEB772">
            <w:pPr>
              <w:jc w:val="right"/>
            </w:pPr>
            <w:r>
              <w:rPr>
                <w:color w:val="0000FF"/>
              </w:rPr>
              <w:t>56.439</w:t>
            </w:r>
          </w:p>
        </w:tc>
        <w:tc>
          <w:tcPr>
            <w:vAlign w:val="center"/>
          </w:tcPr>
          <w:p w14:paraId="2B68D186">
            <w:r>
              <w:rPr>
                <w:color w:val="0000FF"/>
              </w:rPr>
              <w:t>8月12日11时</w:t>
            </w:r>
          </w:p>
        </w:tc>
      </w:tr>
      <w:tr w14:paraId="23AC4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E1CE29">
            <w:r>
              <w:t>9月</w:t>
            </w:r>
          </w:p>
        </w:tc>
        <w:tc>
          <w:tcPr>
            <w:vAlign w:val="center"/>
          </w:tcPr>
          <w:p w14:paraId="4237EC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7A72B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DAA2F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5CBE68">
            <w:r>
              <w:t>--</w:t>
            </w:r>
          </w:p>
        </w:tc>
        <w:tc>
          <w:tcPr>
            <w:vAlign w:val="center"/>
          </w:tcPr>
          <w:p w14:paraId="71AF035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B9C006">
            <w:r>
              <w:t>--</w:t>
            </w:r>
          </w:p>
        </w:tc>
      </w:tr>
      <w:tr w14:paraId="53E76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AC31B2">
            <w:r>
              <w:t>10月</w:t>
            </w:r>
          </w:p>
        </w:tc>
        <w:tc>
          <w:tcPr>
            <w:vAlign w:val="center"/>
          </w:tcPr>
          <w:p w14:paraId="475919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5C86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EB19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325F3A">
            <w:r>
              <w:t>--</w:t>
            </w:r>
          </w:p>
        </w:tc>
        <w:tc>
          <w:tcPr>
            <w:vAlign w:val="center"/>
          </w:tcPr>
          <w:p w14:paraId="6C540BA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B6D2DA">
            <w:r>
              <w:t>--</w:t>
            </w:r>
          </w:p>
        </w:tc>
      </w:tr>
      <w:tr w14:paraId="6DC52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0F8E4B">
            <w:r>
              <w:t>11月</w:t>
            </w:r>
          </w:p>
        </w:tc>
        <w:tc>
          <w:tcPr>
            <w:vAlign w:val="center"/>
          </w:tcPr>
          <w:p w14:paraId="67130B9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08AC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8042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AD2CB0">
            <w:r>
              <w:t>--</w:t>
            </w:r>
          </w:p>
        </w:tc>
        <w:tc>
          <w:tcPr>
            <w:vAlign w:val="center"/>
          </w:tcPr>
          <w:p w14:paraId="5A62819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7D6024">
            <w:r>
              <w:t>--</w:t>
            </w:r>
          </w:p>
        </w:tc>
      </w:tr>
      <w:tr w14:paraId="3FF03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EBB0A8">
            <w:r>
              <w:t>12月</w:t>
            </w:r>
          </w:p>
        </w:tc>
        <w:tc>
          <w:tcPr>
            <w:vAlign w:val="center"/>
          </w:tcPr>
          <w:p w14:paraId="7B9F9384">
            <w:pPr>
              <w:jc w:val="right"/>
            </w:pPr>
            <w:r>
              <w:t>308</w:t>
            </w:r>
          </w:p>
        </w:tc>
        <w:tc>
          <w:tcPr>
            <w:vAlign w:val="center"/>
          </w:tcPr>
          <w:p w14:paraId="1F2871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BAC831">
            <w:pPr>
              <w:jc w:val="right"/>
            </w:pPr>
            <w:r>
              <w:rPr>
                <w:color w:val="FF0000"/>
              </w:rPr>
              <w:t>39.775</w:t>
            </w:r>
          </w:p>
        </w:tc>
        <w:tc>
          <w:tcPr>
            <w:vAlign w:val="center"/>
          </w:tcPr>
          <w:p w14:paraId="54896855">
            <w:r>
              <w:rPr>
                <w:color w:val="FF0000"/>
              </w:rPr>
              <w:t>12月31日8时</w:t>
            </w:r>
          </w:p>
        </w:tc>
        <w:tc>
          <w:tcPr>
            <w:vAlign w:val="center"/>
          </w:tcPr>
          <w:p w14:paraId="266635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28426C">
            <w:r>
              <w:t>--</w:t>
            </w:r>
          </w:p>
        </w:tc>
      </w:tr>
    </w:tbl>
    <w:p w14:paraId="18F8EFAE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44FF0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003D0">
      <w:pPr>
        <w:pStyle w:val="2"/>
      </w:pPr>
      <w:bookmarkStart w:id="112" w:name="_Toc2581"/>
      <w:r>
        <w:t>基准建筑</w:t>
      </w:r>
      <w:bookmarkEnd w:id="112"/>
    </w:p>
    <w:p w14:paraId="35A83C6B">
      <w:pPr>
        <w:pStyle w:val="4"/>
        <w:rPr>
          <w:rFonts w:hint="eastAsia"/>
          <w:szCs w:val="24"/>
        </w:rPr>
      </w:pPr>
      <w:bookmarkStart w:id="113" w:name="_Toc12773"/>
      <w:r>
        <w:rPr>
          <w:rFonts w:hint="eastAsia"/>
          <w:szCs w:val="24"/>
        </w:rPr>
        <w:t>房间类型</w:t>
      </w:r>
      <w:bookmarkEnd w:id="113"/>
    </w:p>
    <w:p w14:paraId="094583F7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ABAB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282E5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3B11F1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04C4F1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5FD991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B8EF6D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60A1CC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929B69A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512ACEB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E94F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E52198">
            <w:r>
              <w:t>展示区</w:t>
            </w:r>
          </w:p>
        </w:tc>
        <w:tc>
          <w:tcPr>
            <w:vAlign w:val="center"/>
          </w:tcPr>
          <w:p w14:paraId="2E241E6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4C76F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C8748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CBA7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C4DB7A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FF547D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6DC7F24">
            <w:pPr>
              <w:jc w:val="center"/>
            </w:pPr>
            <w:r>
              <w:t>0(W/㎡)</w:t>
            </w:r>
          </w:p>
        </w:tc>
      </w:tr>
      <w:tr w14:paraId="4A708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5192B8">
            <w:r>
              <w:t>楼梯间</w:t>
            </w:r>
          </w:p>
        </w:tc>
        <w:tc>
          <w:tcPr>
            <w:vAlign w:val="center"/>
          </w:tcPr>
          <w:p w14:paraId="75617BF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60A59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7B106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CB49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76595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03FD16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1C4E566">
            <w:pPr>
              <w:jc w:val="center"/>
            </w:pPr>
            <w:r>
              <w:t>15(W/㎡)</w:t>
            </w:r>
          </w:p>
        </w:tc>
      </w:tr>
      <w:tr w14:paraId="2C4FA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4DE65B">
            <w:r>
              <w:t>空房间</w:t>
            </w:r>
          </w:p>
        </w:tc>
        <w:tc>
          <w:tcPr>
            <w:vAlign w:val="center"/>
          </w:tcPr>
          <w:p w14:paraId="2B81CBF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0C3E7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EAF0E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6C66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2D7778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60D5B0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1BE5568">
            <w:pPr>
              <w:jc w:val="center"/>
            </w:pPr>
            <w:r>
              <w:t>0(W/㎡)</w:t>
            </w:r>
          </w:p>
        </w:tc>
      </w:tr>
      <w:tr w14:paraId="4C081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3D9150">
            <w:r>
              <w:t>茶叶做青室</w:t>
            </w:r>
          </w:p>
        </w:tc>
        <w:tc>
          <w:tcPr>
            <w:vAlign w:val="center"/>
          </w:tcPr>
          <w:p w14:paraId="3110774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C91F9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1286E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4524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CD135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1DA5D6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D5C5850">
            <w:pPr>
              <w:jc w:val="center"/>
            </w:pPr>
            <w:r>
              <w:t>15(W/㎡)</w:t>
            </w:r>
          </w:p>
        </w:tc>
      </w:tr>
      <w:tr w14:paraId="29EDA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70DAD9">
            <w:r>
              <w:t>茶叶烘焙室</w:t>
            </w:r>
          </w:p>
        </w:tc>
        <w:tc>
          <w:tcPr>
            <w:vAlign w:val="center"/>
          </w:tcPr>
          <w:p w14:paraId="61FD439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0A2CE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5248E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6F42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707EA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6573E5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05AC28D">
            <w:pPr>
              <w:jc w:val="center"/>
            </w:pPr>
            <w:r>
              <w:t>15(W/㎡)</w:t>
            </w:r>
          </w:p>
        </w:tc>
      </w:tr>
      <w:tr w14:paraId="2AF08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02DFD1">
            <w:r>
              <w:t>评茶室</w:t>
            </w:r>
          </w:p>
        </w:tc>
        <w:tc>
          <w:tcPr>
            <w:vAlign w:val="center"/>
          </w:tcPr>
          <w:p w14:paraId="080E20A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5ACFE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0ED3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C430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47D86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969614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95D461D">
            <w:pPr>
              <w:jc w:val="center"/>
            </w:pPr>
            <w:r>
              <w:t>15(W/㎡)</w:t>
            </w:r>
          </w:p>
        </w:tc>
      </w:tr>
      <w:tr w14:paraId="7B60D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174DA8">
            <w:r>
              <w:t>走廊</w:t>
            </w:r>
          </w:p>
        </w:tc>
        <w:tc>
          <w:tcPr>
            <w:vAlign w:val="center"/>
          </w:tcPr>
          <w:p w14:paraId="668C3F6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B09F5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29EE0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6E98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5E69E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E7A4ED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EDE4614">
            <w:pPr>
              <w:jc w:val="center"/>
            </w:pPr>
            <w:r>
              <w:t>0(W/㎡)</w:t>
            </w:r>
          </w:p>
        </w:tc>
      </w:tr>
    </w:tbl>
    <w:p w14:paraId="477A1D78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作息时间表</w:t>
      </w:r>
    </w:p>
    <w:p w14:paraId="2E78238D">
      <w:pPr>
        <w:rPr>
          <w:rFonts w:hint="eastAsia"/>
          <w:szCs w:val="24"/>
        </w:rPr>
      </w:pPr>
      <w:r>
        <w:rPr>
          <w:rFonts w:hint="eastAsia"/>
          <w:szCs w:val="24"/>
        </w:rPr>
        <w:t>同设计建筑</w:t>
      </w:r>
    </w:p>
    <w:p w14:paraId="26D762A4">
      <w:pPr>
        <w:pStyle w:val="4"/>
        <w:rPr>
          <w:rFonts w:hint="eastAsia"/>
          <w:szCs w:val="24"/>
        </w:rPr>
      </w:pPr>
      <w:bookmarkStart w:id="114" w:name="_Toc5050"/>
      <w:r>
        <w:rPr>
          <w:rFonts w:hint="eastAsia"/>
          <w:szCs w:val="24"/>
        </w:rPr>
        <w:t>制冷系统</w:t>
      </w:r>
      <w:bookmarkEnd w:id="114"/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2D4B5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F374BE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0F455028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186416CB">
            <w:pPr>
              <w:jc w:val="center"/>
            </w:pPr>
            <w:r>
              <w:t>耗电(kWh/a)</w:t>
            </w:r>
          </w:p>
        </w:tc>
      </w:tr>
      <w:tr w14:paraId="58439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162A4">
            <w:r>
              <w:t>11992</w:t>
            </w:r>
          </w:p>
        </w:tc>
        <w:tc>
          <w:tcPr>
            <w:vAlign w:val="center"/>
          </w:tcPr>
          <w:p w14:paraId="0BD2BA6A">
            <w:r>
              <w:t>2.50</w:t>
            </w:r>
          </w:p>
        </w:tc>
        <w:tc>
          <w:tcPr>
            <w:vAlign w:val="center"/>
          </w:tcPr>
          <w:p w14:paraId="6E18B0A7">
            <w:r>
              <w:t>4797</w:t>
            </w:r>
          </w:p>
        </w:tc>
      </w:tr>
    </w:tbl>
    <w:p w14:paraId="56FEE99E">
      <w:pPr>
        <w:pStyle w:val="4"/>
        <w:rPr>
          <w:rFonts w:hint="eastAsia"/>
          <w:szCs w:val="24"/>
        </w:rPr>
      </w:pPr>
      <w:bookmarkStart w:id="115" w:name="_Toc8544"/>
      <w:r>
        <w:rPr>
          <w:rFonts w:hint="eastAsia"/>
          <w:szCs w:val="24"/>
        </w:rPr>
        <w:t>供暖系统</w:t>
      </w:r>
      <w:bookmarkEnd w:id="115"/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8"/>
        <w:gridCol w:w="2688"/>
        <w:gridCol w:w="2688"/>
      </w:tblGrid>
      <w:tr w14:paraId="2D2BA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A8551D">
            <w:pPr>
              <w:jc w:val="center"/>
            </w:pPr>
            <w:r>
              <w:t>燃料</w:t>
            </w:r>
          </w:p>
        </w:tc>
        <w:tc>
          <w:tcPr>
            <w:shd w:val="clear" w:color="auto" w:fill="E6E6E6"/>
            <w:vAlign w:val="center"/>
          </w:tcPr>
          <w:p w14:paraId="3BE07EA6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7233937C">
            <w:pPr>
              <w:jc w:val="center"/>
            </w:pPr>
            <w:r>
              <w:t>系统综合效率</w:t>
            </w:r>
          </w:p>
        </w:tc>
        <w:tc>
          <w:tcPr>
            <w:shd w:val="clear" w:color="auto" w:fill="E6E6E6"/>
            <w:vAlign w:val="center"/>
          </w:tcPr>
          <w:p w14:paraId="3EF79EBF">
            <w:pPr>
              <w:jc w:val="center"/>
            </w:pPr>
            <w:r>
              <w:t>燃气消耗量(m3)</w:t>
            </w:r>
          </w:p>
        </w:tc>
      </w:tr>
      <w:tr w14:paraId="2F0B9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E0E0E2">
            <w:r>
              <w:t>燃气</w:t>
            </w:r>
          </w:p>
        </w:tc>
        <w:tc>
          <w:tcPr>
            <w:vAlign w:val="center"/>
          </w:tcPr>
          <w:p w14:paraId="25BF9ABD">
            <w:r>
              <w:t>1400</w:t>
            </w:r>
          </w:p>
        </w:tc>
        <w:tc>
          <w:tcPr>
            <w:vAlign w:val="center"/>
          </w:tcPr>
          <w:p w14:paraId="693FCD9B">
            <w:r>
              <w:t>0.75</w:t>
            </w:r>
          </w:p>
        </w:tc>
        <w:tc>
          <w:tcPr>
            <w:vAlign w:val="center"/>
          </w:tcPr>
          <w:p w14:paraId="4693FCD2">
            <w:r>
              <w:t>189</w:t>
            </w:r>
          </w:p>
        </w:tc>
      </w:tr>
    </w:tbl>
    <w:p w14:paraId="267CD74D">
      <w:pPr>
        <w:pStyle w:val="4"/>
        <w:rPr>
          <w:rFonts w:hint="eastAsia"/>
          <w:szCs w:val="24"/>
        </w:rPr>
      </w:pPr>
      <w:bookmarkStart w:id="116" w:name="_Toc25129"/>
      <w:r>
        <w:rPr>
          <w:rFonts w:hint="eastAsia"/>
          <w:szCs w:val="24"/>
        </w:rPr>
        <w:t>照明</w:t>
      </w:r>
      <w:bookmarkEnd w:id="116"/>
    </w:p>
    <w:tbl>
      <w:tblPr>
        <w:tblStyle w:val="17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55F1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0D8D3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FC2F73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C38BB5F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773F8C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06358D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2ADA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1D5C69">
            <w:r>
              <w:t>办公-展示区</w:t>
            </w:r>
          </w:p>
        </w:tc>
        <w:tc>
          <w:tcPr>
            <w:vAlign w:val="center"/>
          </w:tcPr>
          <w:p w14:paraId="2FABC5C6">
            <w:r>
              <w:t>15.00</w:t>
            </w:r>
          </w:p>
        </w:tc>
        <w:tc>
          <w:tcPr>
            <w:vAlign w:val="center"/>
          </w:tcPr>
          <w:p w14:paraId="0894157E">
            <w:r>
              <w:t>4</w:t>
            </w:r>
          </w:p>
        </w:tc>
        <w:tc>
          <w:tcPr>
            <w:vAlign w:val="center"/>
          </w:tcPr>
          <w:p w14:paraId="2AA9A820">
            <w:r>
              <w:t>186</w:t>
            </w:r>
          </w:p>
        </w:tc>
        <w:tc>
          <w:tcPr>
            <w:vAlign w:val="center"/>
          </w:tcPr>
          <w:p w14:paraId="4E2B6C12">
            <w:r>
              <w:t>2785</w:t>
            </w:r>
          </w:p>
        </w:tc>
      </w:tr>
      <w:tr w14:paraId="6BBB6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4F02BF">
            <w:r>
              <w:t>办公-楼梯间</w:t>
            </w:r>
          </w:p>
        </w:tc>
        <w:tc>
          <w:tcPr>
            <w:vAlign w:val="center"/>
          </w:tcPr>
          <w:p w14:paraId="55F0601D">
            <w:r>
              <w:t>2.00</w:t>
            </w:r>
          </w:p>
        </w:tc>
        <w:tc>
          <w:tcPr>
            <w:vAlign w:val="center"/>
          </w:tcPr>
          <w:p w14:paraId="68B4F768">
            <w:r>
              <w:t>1</w:t>
            </w:r>
          </w:p>
        </w:tc>
        <w:tc>
          <w:tcPr>
            <w:vAlign w:val="center"/>
          </w:tcPr>
          <w:p w14:paraId="7D1FA94E">
            <w:r>
              <w:t>366</w:t>
            </w:r>
          </w:p>
        </w:tc>
        <w:tc>
          <w:tcPr>
            <w:vAlign w:val="center"/>
          </w:tcPr>
          <w:p w14:paraId="657CE2A3">
            <w:r>
              <w:t>732</w:t>
            </w:r>
          </w:p>
        </w:tc>
      </w:tr>
      <w:tr w14:paraId="5F8B9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81E96">
            <w:r>
              <w:t>办公-空房间</w:t>
            </w:r>
          </w:p>
        </w:tc>
        <w:tc>
          <w:tcPr>
            <w:vAlign w:val="center"/>
          </w:tcPr>
          <w:p w14:paraId="2841E863">
            <w:r>
              <w:t>0.00</w:t>
            </w:r>
          </w:p>
        </w:tc>
        <w:tc>
          <w:tcPr>
            <w:vAlign w:val="center"/>
          </w:tcPr>
          <w:p w14:paraId="79DDC79D">
            <w:r>
              <w:t>2</w:t>
            </w:r>
          </w:p>
        </w:tc>
        <w:tc>
          <w:tcPr>
            <w:vAlign w:val="center"/>
          </w:tcPr>
          <w:p w14:paraId="7C54AD3A">
            <w:r>
              <w:t>3</w:t>
            </w:r>
          </w:p>
        </w:tc>
        <w:tc>
          <w:tcPr>
            <w:vAlign w:val="center"/>
          </w:tcPr>
          <w:p w14:paraId="6881C532">
            <w:r>
              <w:t>0</w:t>
            </w:r>
          </w:p>
        </w:tc>
      </w:tr>
      <w:tr w14:paraId="10B82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3CE31B">
            <w:r>
              <w:t>办公-茶叶做青室</w:t>
            </w:r>
          </w:p>
        </w:tc>
        <w:tc>
          <w:tcPr>
            <w:vAlign w:val="center"/>
          </w:tcPr>
          <w:p w14:paraId="033AD739">
            <w:r>
              <w:t>1.35</w:t>
            </w:r>
          </w:p>
        </w:tc>
        <w:tc>
          <w:tcPr>
            <w:vAlign w:val="center"/>
          </w:tcPr>
          <w:p w14:paraId="7E717C85">
            <w:r>
              <w:t>2</w:t>
            </w:r>
          </w:p>
        </w:tc>
        <w:tc>
          <w:tcPr>
            <w:vAlign w:val="center"/>
          </w:tcPr>
          <w:p w14:paraId="251F93B4">
            <w:r>
              <w:t>94</w:t>
            </w:r>
          </w:p>
        </w:tc>
        <w:tc>
          <w:tcPr>
            <w:vAlign w:val="center"/>
          </w:tcPr>
          <w:p w14:paraId="65E6E111">
            <w:r>
              <w:t>127</w:t>
            </w:r>
          </w:p>
        </w:tc>
      </w:tr>
      <w:tr w14:paraId="14595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BA1BD">
            <w:r>
              <w:t>办公-茶叶烘焙室</w:t>
            </w:r>
          </w:p>
        </w:tc>
        <w:tc>
          <w:tcPr>
            <w:vAlign w:val="center"/>
          </w:tcPr>
          <w:p w14:paraId="151A28B8">
            <w:r>
              <w:t>6.88</w:t>
            </w:r>
          </w:p>
        </w:tc>
        <w:tc>
          <w:tcPr>
            <w:vAlign w:val="center"/>
          </w:tcPr>
          <w:p w14:paraId="52074401">
            <w:r>
              <w:t>42</w:t>
            </w:r>
          </w:p>
        </w:tc>
        <w:tc>
          <w:tcPr>
            <w:vAlign w:val="center"/>
          </w:tcPr>
          <w:p w14:paraId="19E011B7">
            <w:r>
              <w:t>2944</w:t>
            </w:r>
          </w:p>
        </w:tc>
        <w:tc>
          <w:tcPr>
            <w:vAlign w:val="center"/>
          </w:tcPr>
          <w:p w14:paraId="3E8BEFD7">
            <w:r>
              <w:t>20238</w:t>
            </w:r>
          </w:p>
        </w:tc>
      </w:tr>
      <w:tr w14:paraId="7B230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16624F">
            <w:r>
              <w:t>办公-评茶室</w:t>
            </w:r>
          </w:p>
        </w:tc>
        <w:tc>
          <w:tcPr>
            <w:vAlign w:val="center"/>
          </w:tcPr>
          <w:p w14:paraId="4A9AB97C">
            <w:r>
              <w:t>17.33</w:t>
            </w:r>
          </w:p>
        </w:tc>
        <w:tc>
          <w:tcPr>
            <w:vAlign w:val="center"/>
          </w:tcPr>
          <w:p w14:paraId="141D0B6C">
            <w:r>
              <w:t>4</w:t>
            </w:r>
          </w:p>
        </w:tc>
        <w:tc>
          <w:tcPr>
            <w:vAlign w:val="center"/>
          </w:tcPr>
          <w:p w14:paraId="3010590D">
            <w:r>
              <w:t>190</w:t>
            </w:r>
          </w:p>
        </w:tc>
        <w:tc>
          <w:tcPr>
            <w:vAlign w:val="center"/>
          </w:tcPr>
          <w:p w14:paraId="29BB9486">
            <w:r>
              <w:t>3297</w:t>
            </w:r>
          </w:p>
        </w:tc>
      </w:tr>
      <w:tr w14:paraId="7E4B9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72A6F4">
            <w:r>
              <w:t>办公-走廊</w:t>
            </w:r>
          </w:p>
        </w:tc>
        <w:tc>
          <w:tcPr>
            <w:vAlign w:val="center"/>
          </w:tcPr>
          <w:p w14:paraId="52B55E26">
            <w:r>
              <w:t>0.00</w:t>
            </w:r>
          </w:p>
        </w:tc>
        <w:tc>
          <w:tcPr>
            <w:vAlign w:val="center"/>
          </w:tcPr>
          <w:p w14:paraId="254E2DC3">
            <w:r>
              <w:t>3</w:t>
            </w:r>
          </w:p>
        </w:tc>
        <w:tc>
          <w:tcPr>
            <w:vAlign w:val="center"/>
          </w:tcPr>
          <w:p w14:paraId="0E36CE02">
            <w:r>
              <w:t>622</w:t>
            </w:r>
          </w:p>
        </w:tc>
        <w:tc>
          <w:tcPr>
            <w:vAlign w:val="center"/>
          </w:tcPr>
          <w:p w14:paraId="180DEAC0">
            <w:r>
              <w:t>0</w:t>
            </w:r>
          </w:p>
        </w:tc>
      </w:tr>
      <w:tr w14:paraId="356A8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2D376B2">
            <w:r>
              <w:t>总计</w:t>
            </w:r>
          </w:p>
        </w:tc>
        <w:tc>
          <w:tcPr>
            <w:vAlign w:val="center"/>
          </w:tcPr>
          <w:p w14:paraId="7B4E734A">
            <w:r>
              <w:t>27178</w:t>
            </w:r>
          </w:p>
        </w:tc>
      </w:tr>
    </w:tbl>
    <w:p w14:paraId="0BD29316">
      <w:pPr>
        <w:pStyle w:val="4"/>
        <w:rPr>
          <w:rFonts w:hint="eastAsia"/>
          <w:szCs w:val="24"/>
        </w:rPr>
      </w:pPr>
      <w:bookmarkStart w:id="117" w:name="_Toc6415"/>
      <w:r>
        <w:rPr>
          <w:rFonts w:hint="eastAsia"/>
          <w:szCs w:val="24"/>
        </w:rPr>
        <w:t>生活热水</w:t>
      </w:r>
      <w:bookmarkEnd w:id="117"/>
    </w:p>
    <w:p w14:paraId="3C05CE3A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热水需求</w:t>
      </w:r>
    </w:p>
    <w:tbl>
      <w:tblPr>
        <w:tblStyle w:val="17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632D2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46A07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5A27FF64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7FAA3EDC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4CB04EF8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2202E6FD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24BD717C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50907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1B090F">
            <w:r>
              <w:t>办公</w:t>
            </w:r>
          </w:p>
        </w:tc>
        <w:tc>
          <w:tcPr>
            <w:vAlign w:val="center"/>
          </w:tcPr>
          <w:p w14:paraId="30D80714">
            <w:r>
              <w:t>10</w:t>
            </w:r>
          </w:p>
        </w:tc>
        <w:tc>
          <w:tcPr>
            <w:vAlign w:val="center"/>
          </w:tcPr>
          <w:p w14:paraId="6701EB2C">
            <w:r>
              <w:t>45</w:t>
            </w:r>
          </w:p>
        </w:tc>
        <w:tc>
          <w:tcPr>
            <w:vAlign w:val="center"/>
          </w:tcPr>
          <w:p w14:paraId="685F5E92">
            <w:r>
              <w:t>20</w:t>
            </w:r>
          </w:p>
        </w:tc>
        <w:tc>
          <w:tcPr>
            <w:vAlign w:val="center"/>
          </w:tcPr>
          <w:p w14:paraId="3BFBABEE">
            <w:r>
              <w:t>185</w:t>
            </w:r>
          </w:p>
        </w:tc>
        <w:tc>
          <w:tcPr>
            <w:vAlign w:val="center"/>
          </w:tcPr>
          <w:p w14:paraId="2A8B0E3E">
            <w:r>
              <w:t>1904</w:t>
            </w:r>
          </w:p>
        </w:tc>
      </w:tr>
      <w:tr w14:paraId="4EDB0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7E210354">
            <w:r>
              <w:t>总计</w:t>
            </w:r>
          </w:p>
        </w:tc>
        <w:tc>
          <w:tcPr>
            <w:vAlign w:val="center"/>
          </w:tcPr>
          <w:p w14:paraId="6F673C52">
            <w:r>
              <w:t>1904</w:t>
            </w:r>
          </w:p>
        </w:tc>
      </w:tr>
    </w:tbl>
    <w:p w14:paraId="195F7EE2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热水设备</w:t>
      </w:r>
    </w:p>
    <w:tbl>
      <w:tblPr>
        <w:tblStyle w:val="17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F513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21A523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F55CED8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11CFC19F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19FF313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DD6690E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9E0585D">
            <w:pPr>
              <w:jc w:val="center"/>
            </w:pPr>
            <w:r>
              <w:t>耗气量(m3/a)</w:t>
            </w:r>
          </w:p>
        </w:tc>
      </w:tr>
      <w:tr w14:paraId="3479E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F8BB46">
            <w:r>
              <w:t>锅炉</w:t>
            </w:r>
          </w:p>
        </w:tc>
        <w:tc>
          <w:tcPr>
            <w:vAlign w:val="center"/>
          </w:tcPr>
          <w:p w14:paraId="7CA8561E">
            <w:r>
              <w:t>0.5</w:t>
            </w:r>
          </w:p>
        </w:tc>
        <w:tc>
          <w:tcPr>
            <w:vAlign w:val="center"/>
          </w:tcPr>
          <w:p w14:paraId="72233D52">
            <w:r>
              <w:t>952</w:t>
            </w:r>
          </w:p>
        </w:tc>
        <w:tc>
          <w:tcPr>
            <w:vAlign w:val="center"/>
          </w:tcPr>
          <w:p w14:paraId="2E8F172B">
            <w:r>
              <w:t>天然气</w:t>
            </w:r>
          </w:p>
        </w:tc>
        <w:tc>
          <w:tcPr>
            <w:vAlign w:val="center"/>
          </w:tcPr>
          <w:p w14:paraId="3BC983D9">
            <w:r>
              <w:t>90</w:t>
            </w:r>
          </w:p>
        </w:tc>
        <w:tc>
          <w:tcPr>
            <w:vAlign w:val="center"/>
          </w:tcPr>
          <w:p w14:paraId="134BAF73">
            <w:r>
              <w:t>107.147</w:t>
            </w:r>
          </w:p>
        </w:tc>
      </w:tr>
      <w:tr w14:paraId="1BB55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03D9C0">
            <w:r>
              <w:t>备注</w:t>
            </w:r>
          </w:p>
        </w:tc>
        <w:tc>
          <w:tcPr>
            <w:gridSpan w:val="5"/>
            <w:vAlign w:val="center"/>
          </w:tcPr>
          <w:p w14:paraId="064F3627"/>
        </w:tc>
      </w:tr>
    </w:tbl>
    <w:p w14:paraId="78287097"/>
    <w:tbl>
      <w:tblPr>
        <w:tblStyle w:val="17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AD43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50F2DF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21DA612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08E62569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5A49698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6E0D63F9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F5E4F8E">
            <w:pPr>
              <w:jc w:val="center"/>
            </w:pPr>
            <w:r>
              <w:t>耗气量(m3/a)</w:t>
            </w:r>
          </w:p>
        </w:tc>
      </w:tr>
      <w:tr w14:paraId="1BE71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AF7A20">
            <w:r>
              <w:t>锅炉</w:t>
            </w:r>
          </w:p>
        </w:tc>
        <w:tc>
          <w:tcPr>
            <w:vAlign w:val="center"/>
          </w:tcPr>
          <w:p w14:paraId="5FB1B45D">
            <w:r>
              <w:t>0.5</w:t>
            </w:r>
          </w:p>
        </w:tc>
        <w:tc>
          <w:tcPr>
            <w:vAlign w:val="center"/>
          </w:tcPr>
          <w:p w14:paraId="07CCE6AC">
            <w:r>
              <w:t>952</w:t>
            </w:r>
          </w:p>
        </w:tc>
        <w:tc>
          <w:tcPr>
            <w:vAlign w:val="center"/>
          </w:tcPr>
          <w:p w14:paraId="23C6BC99">
            <w:r>
              <w:t>天然气</w:t>
            </w:r>
          </w:p>
        </w:tc>
        <w:tc>
          <w:tcPr>
            <w:vAlign w:val="center"/>
          </w:tcPr>
          <w:p w14:paraId="4A3B51E1">
            <w:r>
              <w:t>90</w:t>
            </w:r>
          </w:p>
        </w:tc>
        <w:tc>
          <w:tcPr>
            <w:vAlign w:val="center"/>
          </w:tcPr>
          <w:p w14:paraId="52468ACB">
            <w:r>
              <w:t>107.147</w:t>
            </w:r>
          </w:p>
        </w:tc>
      </w:tr>
      <w:tr w14:paraId="0B735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FB0C20">
            <w:r>
              <w:t>备注</w:t>
            </w:r>
          </w:p>
        </w:tc>
        <w:tc>
          <w:tcPr>
            <w:gridSpan w:val="5"/>
            <w:vAlign w:val="center"/>
          </w:tcPr>
          <w:p w14:paraId="5AFCA9F8"/>
        </w:tc>
      </w:tr>
    </w:tbl>
    <w:p w14:paraId="3EBF11E9">
      <w:pPr>
        <w:rPr>
          <w:rFonts w:hint="eastAsia"/>
          <w:szCs w:val="24"/>
        </w:rPr>
      </w:pPr>
      <w:r>
        <w:rPr>
          <w:rFonts w:hint="eastAsia"/>
          <w:szCs w:val="24"/>
        </w:rPr>
        <w:t>注：</w:t>
      </w:r>
    </w:p>
    <w:p w14:paraId="7597F638">
      <w:pPr>
        <w:rPr>
          <w:rFonts w:hint="eastAsia"/>
          <w:szCs w:val="24"/>
        </w:rPr>
      </w:pPr>
      <w:r>
        <w:rPr>
          <w:rFonts w:hint="eastAsia"/>
          <w:szCs w:val="24"/>
        </w:rPr>
        <w:t>1.按照《近零能耗建筑技术标准》GB51350附录A.1.4，基准建筑生活热水热源为燃气锅炉，锅炉效率等有关参数按照《公共建筑节能设计标准》GB50189计算。</w:t>
      </w:r>
    </w:p>
    <w:p w14:paraId="468D5B6C">
      <w:pPr>
        <w:pStyle w:val="4"/>
        <w:rPr>
          <w:rFonts w:hint="eastAsia"/>
          <w:szCs w:val="24"/>
        </w:rPr>
      </w:pPr>
      <w:bookmarkStart w:id="118" w:name="_Toc9551"/>
      <w:r>
        <w:rPr>
          <w:rFonts w:hint="eastAsia"/>
          <w:szCs w:val="24"/>
        </w:rPr>
        <w:t>电梯</w:t>
      </w:r>
      <w:bookmarkEnd w:id="118"/>
    </w:p>
    <w:p w14:paraId="647AAC90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直梯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8F11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E14EF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D905951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C9767E3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6029810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63BE19A4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2D19E7A6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0C09997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52319A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F13742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F99D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4DE9F">
            <w:r>
              <w:t>直梯1</w:t>
            </w:r>
          </w:p>
        </w:tc>
        <w:tc>
          <w:tcPr>
            <w:vAlign w:val="center"/>
          </w:tcPr>
          <w:p w14:paraId="183A6518">
            <w:r>
              <w:t>1.26</w:t>
            </w:r>
          </w:p>
        </w:tc>
        <w:tc>
          <w:tcPr>
            <w:vAlign w:val="center"/>
          </w:tcPr>
          <w:p w14:paraId="64F108C4">
            <w:r>
              <w:t>1350</w:t>
            </w:r>
          </w:p>
        </w:tc>
        <w:tc>
          <w:tcPr>
            <w:vAlign w:val="center"/>
          </w:tcPr>
          <w:p w14:paraId="126C82F4">
            <w:r>
              <w:t>1.75</w:t>
            </w:r>
          </w:p>
        </w:tc>
        <w:tc>
          <w:tcPr>
            <w:vAlign w:val="center"/>
          </w:tcPr>
          <w:p w14:paraId="20BDF717">
            <w:r>
              <w:t>200</w:t>
            </w:r>
          </w:p>
        </w:tc>
        <w:tc>
          <w:tcPr>
            <w:vAlign w:val="center"/>
          </w:tcPr>
          <w:p w14:paraId="1F034654">
            <w:r>
              <w:t>1</w:t>
            </w:r>
          </w:p>
        </w:tc>
        <w:tc>
          <w:tcPr>
            <w:vAlign w:val="center"/>
          </w:tcPr>
          <w:p w14:paraId="1BF8171A">
            <w:r>
              <w:t>183</w:t>
            </w:r>
          </w:p>
        </w:tc>
        <w:tc>
          <w:tcPr>
            <w:vAlign w:val="center"/>
          </w:tcPr>
          <w:p w14:paraId="75CDD7A9">
            <w:r>
              <w:t>1</w:t>
            </w:r>
          </w:p>
        </w:tc>
        <w:tc>
          <w:tcPr>
            <w:vAlign w:val="center"/>
          </w:tcPr>
          <w:p w14:paraId="1450BF5C">
            <w:r>
              <w:t>2803</w:t>
            </w:r>
          </w:p>
        </w:tc>
      </w:tr>
      <w:tr w14:paraId="038E4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4BF9186C">
            <w:r>
              <w:t>总计</w:t>
            </w:r>
          </w:p>
        </w:tc>
        <w:tc>
          <w:tcPr>
            <w:vAlign w:val="center"/>
          </w:tcPr>
          <w:p w14:paraId="4066669F">
            <w:r>
              <w:t>2803</w:t>
            </w:r>
          </w:p>
        </w:tc>
      </w:tr>
    </w:tbl>
    <w:p w14:paraId="37562D24">
      <w:pPr>
        <w:pStyle w:val="4"/>
        <w:rPr>
          <w:rFonts w:hint="eastAsia"/>
          <w:szCs w:val="24"/>
        </w:rPr>
      </w:pPr>
      <w:bookmarkStart w:id="119" w:name="_Toc22440"/>
      <w:r>
        <w:rPr>
          <w:rFonts w:hint="eastAsia"/>
          <w:szCs w:val="24"/>
        </w:rPr>
        <w:t>建筑负荷</w:t>
      </w:r>
      <w:bookmarkEnd w:id="119"/>
    </w:p>
    <w:p w14:paraId="5674D42D">
      <w:pPr>
        <w:rPr>
          <w:lang w:eastAsia="zh-CN"/>
        </w:rPr>
      </w:pPr>
      <w:bookmarkStart w:id="120" w:name="_Hlk169533275"/>
      <w:r>
        <w:rPr>
          <w:rFonts w:hint="eastAsia"/>
        </w:rPr>
        <w:t>说明：</w:t>
      </w:r>
    </w:p>
    <w:p w14:paraId="3710301D">
      <w:pPr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根据《近零能耗建筑技术标准》GB51350-2019附录A.1.4规定，基准建筑模型按设计建筑朝向建立后，依次旋转90°、180°、270°，将上述4个朝向的模型全年负荷计算结果平均值作为基准建筑负荷。</w:t>
      </w:r>
      <w:bookmarkEnd w:id="120"/>
    </w:p>
    <w:tbl>
      <w:tblPr>
        <w:tblStyle w:val="17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2954"/>
        <w:gridCol w:w="2954"/>
      </w:tblGrid>
      <w:tr w14:paraId="353C8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321EFC">
            <w:pPr>
              <w:jc w:val="center"/>
            </w:pPr>
            <w:r>
              <w:t>基准建筑</w:t>
            </w:r>
          </w:p>
        </w:tc>
        <w:tc>
          <w:tcPr>
            <w:shd w:val="clear" w:color="auto" w:fill="E6E6E6"/>
            <w:vAlign w:val="center"/>
          </w:tcPr>
          <w:p w14:paraId="1314D415">
            <w:pPr>
              <w:jc w:val="center"/>
            </w:pPr>
            <w:r>
              <w:t>年耗冷量(kWh/㎡)</w:t>
            </w:r>
          </w:p>
        </w:tc>
        <w:tc>
          <w:tcPr>
            <w:shd w:val="clear" w:color="auto" w:fill="E6E6E6"/>
            <w:vAlign w:val="center"/>
          </w:tcPr>
          <w:p w14:paraId="4FDCD6B2">
            <w:pPr>
              <w:jc w:val="center"/>
            </w:pPr>
            <w:r>
              <w:t>年耗热量(kWh/㎡)</w:t>
            </w:r>
          </w:p>
        </w:tc>
      </w:tr>
      <w:tr w14:paraId="136A3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A0DBE5">
            <w:r>
              <w:t>旋转0度</w:t>
            </w:r>
          </w:p>
        </w:tc>
        <w:tc>
          <w:tcPr>
            <w:vAlign w:val="center"/>
          </w:tcPr>
          <w:p w14:paraId="1005353E">
            <w:r>
              <w:t>3.04</w:t>
            </w:r>
          </w:p>
        </w:tc>
        <w:tc>
          <w:tcPr>
            <w:vAlign w:val="center"/>
          </w:tcPr>
          <w:p w14:paraId="3577F33D">
            <w:r>
              <w:t>0.35</w:t>
            </w:r>
          </w:p>
        </w:tc>
      </w:tr>
      <w:tr w14:paraId="595F4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2AE2D8">
            <w:r>
              <w:t>旋转90度</w:t>
            </w:r>
          </w:p>
        </w:tc>
        <w:tc>
          <w:tcPr>
            <w:vAlign w:val="center"/>
          </w:tcPr>
          <w:p w14:paraId="059FBC05">
            <w:r>
              <w:t>3.05</w:t>
            </w:r>
          </w:p>
        </w:tc>
        <w:tc>
          <w:tcPr>
            <w:vAlign w:val="center"/>
          </w:tcPr>
          <w:p w14:paraId="38B2D2F2">
            <w:r>
              <w:t>0.35</w:t>
            </w:r>
          </w:p>
        </w:tc>
      </w:tr>
      <w:tr w14:paraId="7C955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C2EFBD">
            <w:r>
              <w:t>旋转180度</w:t>
            </w:r>
          </w:p>
        </w:tc>
        <w:tc>
          <w:tcPr>
            <w:vAlign w:val="center"/>
          </w:tcPr>
          <w:p w14:paraId="3BF2BE3C">
            <w:r>
              <w:t>3.04</w:t>
            </w:r>
          </w:p>
        </w:tc>
        <w:tc>
          <w:tcPr>
            <w:vAlign w:val="center"/>
          </w:tcPr>
          <w:p w14:paraId="2B511FCE">
            <w:r>
              <w:t>0.36</w:t>
            </w:r>
          </w:p>
        </w:tc>
      </w:tr>
      <w:tr w14:paraId="573FD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249F6C">
            <w:r>
              <w:t>旋转270度</w:t>
            </w:r>
          </w:p>
        </w:tc>
        <w:tc>
          <w:tcPr>
            <w:vAlign w:val="center"/>
          </w:tcPr>
          <w:p w14:paraId="4669F21D">
            <w:r>
              <w:t>3.04</w:t>
            </w:r>
          </w:p>
        </w:tc>
        <w:tc>
          <w:tcPr>
            <w:vAlign w:val="center"/>
          </w:tcPr>
          <w:p w14:paraId="1F466CCE">
            <w:r>
              <w:t>0.36</w:t>
            </w:r>
          </w:p>
        </w:tc>
      </w:tr>
      <w:tr w14:paraId="3F1AD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FF2D1E">
            <w:r>
              <w:t>平均</w:t>
            </w:r>
          </w:p>
        </w:tc>
        <w:tc>
          <w:tcPr>
            <w:vAlign w:val="center"/>
          </w:tcPr>
          <w:p w14:paraId="208926E6">
            <w:r>
              <w:t>3.04</w:t>
            </w:r>
          </w:p>
        </w:tc>
        <w:tc>
          <w:tcPr>
            <w:vAlign w:val="center"/>
          </w:tcPr>
          <w:p w14:paraId="34BB004C">
            <w:r>
              <w:t>0.36</w:t>
            </w:r>
          </w:p>
        </w:tc>
      </w:tr>
    </w:tbl>
    <w:p w14:paraId="2B2D5C99">
      <w:pPr>
        <w:pStyle w:val="4"/>
        <w:rPr>
          <w:rFonts w:hint="eastAsia"/>
          <w:szCs w:val="24"/>
        </w:rPr>
      </w:pPr>
      <w:bookmarkStart w:id="121" w:name="_Toc15741"/>
      <w:r>
        <w:rPr>
          <w:rFonts w:hint="eastAsia"/>
          <w:szCs w:val="24"/>
        </w:rPr>
        <w:t>负荷分项统计</w:t>
      </w:r>
      <w:bookmarkEnd w:id="121"/>
    </w:p>
    <w:tbl>
      <w:tblPr>
        <w:tblStyle w:val="17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872A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5AF67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862E09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941B4F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4B54E3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EFBA878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0544557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A06064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98B8763">
            <w:pPr>
              <w:jc w:val="center"/>
            </w:pPr>
            <w:r>
              <w:t>合计</w:t>
            </w:r>
          </w:p>
        </w:tc>
      </w:tr>
      <w:tr w14:paraId="7991B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E3DDAB">
            <w:r>
              <w:t>供暖(kWh/㎡)</w:t>
            </w:r>
          </w:p>
        </w:tc>
        <w:tc>
          <w:tcPr>
            <w:vAlign w:val="center"/>
          </w:tcPr>
          <w:p w14:paraId="098071B4">
            <w:pPr>
              <w:jc w:val="center"/>
            </w:pPr>
            <w:r>
              <w:t>-0.41</w:t>
            </w:r>
          </w:p>
        </w:tc>
        <w:tc>
          <w:tcPr>
            <w:vAlign w:val="center"/>
          </w:tcPr>
          <w:p w14:paraId="1B47E9FD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E11670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5759AC3">
            <w:pPr>
              <w:jc w:val="center"/>
            </w:pPr>
            <w:r>
              <w:t>-0.11</w:t>
            </w:r>
          </w:p>
        </w:tc>
        <w:tc>
          <w:tcPr>
            <w:vAlign w:val="center"/>
          </w:tcPr>
          <w:p w14:paraId="4F417EBF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82AB98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73A5505">
            <w:r>
              <w:t>-0.36</w:t>
            </w:r>
          </w:p>
        </w:tc>
      </w:tr>
      <w:tr w14:paraId="59674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93B5CA">
            <w:r>
              <w:t>供冷(kWh/㎡)</w:t>
            </w:r>
          </w:p>
        </w:tc>
        <w:tc>
          <w:tcPr>
            <w:vAlign w:val="center"/>
          </w:tcPr>
          <w:p w14:paraId="1E1FC35D">
            <w:pPr>
              <w:jc w:val="center"/>
            </w:pPr>
            <w:r>
              <w:t>1.19</w:t>
            </w:r>
          </w:p>
        </w:tc>
        <w:tc>
          <w:tcPr>
            <w:vAlign w:val="center"/>
          </w:tcPr>
          <w:p w14:paraId="2DCA83AB">
            <w:pPr>
              <w:jc w:val="center"/>
            </w:pPr>
            <w:r>
              <w:t>0.70</w:t>
            </w:r>
          </w:p>
        </w:tc>
        <w:tc>
          <w:tcPr>
            <w:vAlign w:val="center"/>
          </w:tcPr>
          <w:p w14:paraId="401ACED0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41C024B6">
            <w:pPr>
              <w:jc w:val="center"/>
            </w:pPr>
            <w:r>
              <w:t>1.13</w:t>
            </w:r>
          </w:p>
        </w:tc>
        <w:tc>
          <w:tcPr>
            <w:vAlign w:val="center"/>
          </w:tcPr>
          <w:p w14:paraId="2364C58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6C6D8B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B391CD1">
            <w:r>
              <w:t>3.04</w:t>
            </w:r>
          </w:p>
        </w:tc>
      </w:tr>
    </w:tbl>
    <w:p w14:paraId="6F424A3D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29747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E21FA">
      <w:pPr>
        <w:pStyle w:val="4"/>
      </w:pPr>
      <w:bookmarkStart w:id="122" w:name="_Toc20177"/>
      <w:r>
        <w:t>逐月负荷表</w:t>
      </w:r>
      <w:bookmarkEnd w:id="122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F070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835E8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EFFB80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D5E3075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7294C40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1DAD49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8D5921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96D4779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4386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4623AB">
            <w:r>
              <w:t>1月</w:t>
            </w:r>
          </w:p>
        </w:tc>
        <w:tc>
          <w:tcPr>
            <w:vAlign w:val="center"/>
          </w:tcPr>
          <w:p w14:paraId="7A23BAE5">
            <w:pPr>
              <w:jc w:val="right"/>
            </w:pPr>
            <w:r>
              <w:t>1100</w:t>
            </w:r>
          </w:p>
        </w:tc>
        <w:tc>
          <w:tcPr>
            <w:vAlign w:val="center"/>
          </w:tcPr>
          <w:p w14:paraId="6865EF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4D0A66">
            <w:pPr>
              <w:jc w:val="right"/>
            </w:pPr>
            <w:r>
              <w:t>25.108</w:t>
            </w:r>
          </w:p>
        </w:tc>
        <w:tc>
          <w:tcPr>
            <w:vAlign w:val="center"/>
          </w:tcPr>
          <w:p w14:paraId="3BEEBE1F">
            <w:r>
              <w:t>1月2日8时</w:t>
            </w:r>
          </w:p>
        </w:tc>
        <w:tc>
          <w:tcPr>
            <w:vAlign w:val="center"/>
          </w:tcPr>
          <w:p w14:paraId="385BB4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D9354C">
            <w:r>
              <w:t>--</w:t>
            </w:r>
          </w:p>
        </w:tc>
      </w:tr>
      <w:tr w14:paraId="60A2F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4CD12B">
            <w:r>
              <w:t>2月</w:t>
            </w:r>
          </w:p>
        </w:tc>
        <w:tc>
          <w:tcPr>
            <w:vAlign w:val="center"/>
          </w:tcPr>
          <w:p w14:paraId="6D3D9A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4EFC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E52F0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81DBF4">
            <w:r>
              <w:t>--</w:t>
            </w:r>
          </w:p>
        </w:tc>
        <w:tc>
          <w:tcPr>
            <w:vAlign w:val="center"/>
          </w:tcPr>
          <w:p w14:paraId="09DFD42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E71273">
            <w:r>
              <w:t>--</w:t>
            </w:r>
          </w:p>
        </w:tc>
      </w:tr>
      <w:tr w14:paraId="1964F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8169C7">
            <w:r>
              <w:t>3月</w:t>
            </w:r>
          </w:p>
        </w:tc>
        <w:tc>
          <w:tcPr>
            <w:vAlign w:val="center"/>
          </w:tcPr>
          <w:p w14:paraId="79D4F2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BCF1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E1E4D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906ACF">
            <w:r>
              <w:t>--</w:t>
            </w:r>
          </w:p>
        </w:tc>
        <w:tc>
          <w:tcPr>
            <w:vAlign w:val="center"/>
          </w:tcPr>
          <w:p w14:paraId="294EEBF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A1E9DD">
            <w:r>
              <w:t>--</w:t>
            </w:r>
          </w:p>
        </w:tc>
      </w:tr>
      <w:tr w14:paraId="53874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41530F">
            <w:r>
              <w:t>4月</w:t>
            </w:r>
          </w:p>
        </w:tc>
        <w:tc>
          <w:tcPr>
            <w:vAlign w:val="center"/>
          </w:tcPr>
          <w:p w14:paraId="240734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FB9B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815D2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985EBC">
            <w:r>
              <w:t>--</w:t>
            </w:r>
          </w:p>
        </w:tc>
        <w:tc>
          <w:tcPr>
            <w:vAlign w:val="center"/>
          </w:tcPr>
          <w:p w14:paraId="19E339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A7224D">
            <w:r>
              <w:t>--</w:t>
            </w:r>
          </w:p>
        </w:tc>
      </w:tr>
      <w:tr w14:paraId="21089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065B15">
            <w:r>
              <w:t>5月</w:t>
            </w:r>
          </w:p>
        </w:tc>
        <w:tc>
          <w:tcPr>
            <w:vAlign w:val="center"/>
          </w:tcPr>
          <w:p w14:paraId="679ACD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1F33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C52D0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0BAA16">
            <w:r>
              <w:t>--</w:t>
            </w:r>
          </w:p>
        </w:tc>
        <w:tc>
          <w:tcPr>
            <w:vAlign w:val="center"/>
          </w:tcPr>
          <w:p w14:paraId="2F35C7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5863EC">
            <w:r>
              <w:t>--</w:t>
            </w:r>
          </w:p>
        </w:tc>
      </w:tr>
      <w:tr w14:paraId="54D2F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5C6AB1">
            <w:r>
              <w:t>6月</w:t>
            </w:r>
          </w:p>
        </w:tc>
        <w:tc>
          <w:tcPr>
            <w:vAlign w:val="center"/>
          </w:tcPr>
          <w:p w14:paraId="4A7552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D310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BCE1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DCA30D">
            <w:r>
              <w:t>--</w:t>
            </w:r>
          </w:p>
        </w:tc>
        <w:tc>
          <w:tcPr>
            <w:vAlign w:val="center"/>
          </w:tcPr>
          <w:p w14:paraId="53F54FE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433447">
            <w:r>
              <w:t>--</w:t>
            </w:r>
          </w:p>
        </w:tc>
      </w:tr>
      <w:tr w14:paraId="0B63E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5C9272">
            <w:r>
              <w:t>7月</w:t>
            </w:r>
          </w:p>
        </w:tc>
        <w:tc>
          <w:tcPr>
            <w:vAlign w:val="center"/>
          </w:tcPr>
          <w:p w14:paraId="6F692E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C7E531">
            <w:pPr>
              <w:jc w:val="right"/>
            </w:pPr>
            <w:r>
              <w:t>479</w:t>
            </w:r>
          </w:p>
        </w:tc>
        <w:tc>
          <w:tcPr>
            <w:vAlign w:val="center"/>
          </w:tcPr>
          <w:p w14:paraId="05EA742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AD1F3F">
            <w:r>
              <w:t>--</w:t>
            </w:r>
          </w:p>
        </w:tc>
        <w:tc>
          <w:tcPr>
            <w:vAlign w:val="center"/>
          </w:tcPr>
          <w:p w14:paraId="359616B0">
            <w:pPr>
              <w:jc w:val="right"/>
            </w:pPr>
            <w:r>
              <w:t>46.195</w:t>
            </w:r>
          </w:p>
        </w:tc>
        <w:tc>
          <w:tcPr>
            <w:vAlign w:val="center"/>
          </w:tcPr>
          <w:p w14:paraId="49718998">
            <w:r>
              <w:t>7月31日13时</w:t>
            </w:r>
          </w:p>
        </w:tc>
      </w:tr>
      <w:tr w14:paraId="5B2B2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70658">
            <w:r>
              <w:t>8月</w:t>
            </w:r>
          </w:p>
        </w:tc>
        <w:tc>
          <w:tcPr>
            <w:vAlign w:val="center"/>
          </w:tcPr>
          <w:p w14:paraId="632B4B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E8B764">
            <w:pPr>
              <w:jc w:val="right"/>
            </w:pPr>
            <w:r>
              <w:t>11513</w:t>
            </w:r>
          </w:p>
        </w:tc>
        <w:tc>
          <w:tcPr>
            <w:vAlign w:val="center"/>
          </w:tcPr>
          <w:p w14:paraId="5A1A433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88652C">
            <w:r>
              <w:t>--</w:t>
            </w:r>
          </w:p>
        </w:tc>
        <w:tc>
          <w:tcPr>
            <w:vAlign w:val="center"/>
          </w:tcPr>
          <w:p w14:paraId="0A2FF626">
            <w:pPr>
              <w:jc w:val="right"/>
            </w:pPr>
            <w:r>
              <w:rPr>
                <w:color w:val="0000FF"/>
              </w:rPr>
              <w:t>58.857</w:t>
            </w:r>
          </w:p>
        </w:tc>
        <w:tc>
          <w:tcPr>
            <w:vAlign w:val="center"/>
          </w:tcPr>
          <w:p w14:paraId="2B4430CC">
            <w:r>
              <w:rPr>
                <w:color w:val="0000FF"/>
              </w:rPr>
              <w:t>8月12日16时</w:t>
            </w:r>
          </w:p>
        </w:tc>
      </w:tr>
      <w:tr w14:paraId="6B0A6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4600A7">
            <w:r>
              <w:t>9月</w:t>
            </w:r>
          </w:p>
        </w:tc>
        <w:tc>
          <w:tcPr>
            <w:vAlign w:val="center"/>
          </w:tcPr>
          <w:p w14:paraId="2D33CE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0F22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D06F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51FD67">
            <w:r>
              <w:t>--</w:t>
            </w:r>
          </w:p>
        </w:tc>
        <w:tc>
          <w:tcPr>
            <w:vAlign w:val="center"/>
          </w:tcPr>
          <w:p w14:paraId="73D5909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FE15B6">
            <w:r>
              <w:t>--</w:t>
            </w:r>
          </w:p>
        </w:tc>
      </w:tr>
      <w:tr w14:paraId="6379D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E684C0">
            <w:r>
              <w:t>10月</w:t>
            </w:r>
          </w:p>
        </w:tc>
        <w:tc>
          <w:tcPr>
            <w:vAlign w:val="center"/>
          </w:tcPr>
          <w:p w14:paraId="144F53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D39A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220D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942095">
            <w:r>
              <w:t>--</w:t>
            </w:r>
          </w:p>
        </w:tc>
        <w:tc>
          <w:tcPr>
            <w:vAlign w:val="center"/>
          </w:tcPr>
          <w:p w14:paraId="4C8A536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A10566">
            <w:r>
              <w:t>--</w:t>
            </w:r>
          </w:p>
        </w:tc>
      </w:tr>
      <w:tr w14:paraId="428C3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827869">
            <w:r>
              <w:t>11月</w:t>
            </w:r>
          </w:p>
        </w:tc>
        <w:tc>
          <w:tcPr>
            <w:vAlign w:val="center"/>
          </w:tcPr>
          <w:p w14:paraId="6EA1D2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D3B6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C8DC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005AD0">
            <w:r>
              <w:t>--</w:t>
            </w:r>
          </w:p>
        </w:tc>
        <w:tc>
          <w:tcPr>
            <w:vAlign w:val="center"/>
          </w:tcPr>
          <w:p w14:paraId="37E9E18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1686E1">
            <w:r>
              <w:t>--</w:t>
            </w:r>
          </w:p>
        </w:tc>
      </w:tr>
      <w:tr w14:paraId="7DFD1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106258">
            <w:r>
              <w:t>12月</w:t>
            </w:r>
          </w:p>
        </w:tc>
        <w:tc>
          <w:tcPr>
            <w:vAlign w:val="center"/>
          </w:tcPr>
          <w:p w14:paraId="1338EA50">
            <w:pPr>
              <w:jc w:val="right"/>
            </w:pPr>
            <w:r>
              <w:t>301</w:t>
            </w:r>
          </w:p>
        </w:tc>
        <w:tc>
          <w:tcPr>
            <w:vAlign w:val="center"/>
          </w:tcPr>
          <w:p w14:paraId="71DAC1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E89708">
            <w:pPr>
              <w:jc w:val="right"/>
            </w:pPr>
            <w:r>
              <w:rPr>
                <w:color w:val="FF0000"/>
              </w:rPr>
              <w:t>40.348</w:t>
            </w:r>
          </w:p>
        </w:tc>
        <w:tc>
          <w:tcPr>
            <w:vAlign w:val="center"/>
          </w:tcPr>
          <w:p w14:paraId="4E403B58">
            <w:r>
              <w:rPr>
                <w:color w:val="FF0000"/>
              </w:rPr>
              <w:t>12月31日8时</w:t>
            </w:r>
          </w:p>
        </w:tc>
        <w:tc>
          <w:tcPr>
            <w:vAlign w:val="center"/>
          </w:tcPr>
          <w:p w14:paraId="0F78718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EFBFA9">
            <w:r>
              <w:t>--</w:t>
            </w:r>
          </w:p>
        </w:tc>
      </w:tr>
    </w:tbl>
    <w:p w14:paraId="3B7024DA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06EE0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971D3">
      <w:pPr>
        <w:pStyle w:val="2"/>
      </w:pPr>
      <w:bookmarkStart w:id="123" w:name="_Toc26128"/>
      <w:r>
        <w:t>能效结果</w:t>
      </w:r>
      <w:bookmarkEnd w:id="123"/>
    </w:p>
    <w:p w14:paraId="2E1067C1">
      <w:pPr>
        <w:pStyle w:val="4"/>
        <w:rPr>
          <w:rFonts w:hint="eastAsia"/>
          <w:szCs w:val="24"/>
        </w:rPr>
      </w:pPr>
      <w:bookmarkStart w:id="124" w:name="_Toc17292"/>
      <w:r>
        <w:rPr>
          <w:rFonts w:hint="eastAsia"/>
          <w:szCs w:val="24"/>
        </w:rPr>
        <w:t>建筑能耗</w:t>
      </w:r>
      <w:bookmarkEnd w:id="124"/>
    </w:p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566"/>
        <w:gridCol w:w="3116"/>
        <w:gridCol w:w="1703"/>
        <w:gridCol w:w="1945"/>
      </w:tblGrid>
      <w:tr w14:paraId="4CE00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917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bookmarkStart w:id="125" w:name="一次能源别称"/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bookmarkEnd w:id="125"/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678" w:type="pct"/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917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26" w:name="冷源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27" w:name="冷源能耗_转一次能源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</w:tr>
      <w:tr w14:paraId="76F66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917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28" w:name="冷却水泵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29" w:name="冷却水泵能耗_转一次能源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</w:tr>
      <w:tr w14:paraId="7BD99D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917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30" w:name="冷冻水泵能耗"/>
            <w:r>
              <w:rPr>
                <w:lang w:val="en-US"/>
              </w:rPr>
              <w:t>0.00</w:t>
            </w:r>
            <w:bookmarkEnd w:id="130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31" w:name="冷冻水泵能耗_转一次能源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</w:tr>
      <w:tr w14:paraId="5F83F2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6AC5C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D65EE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5A8BAB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917" w:type="pct"/>
            <w:vAlign w:val="center"/>
          </w:tcPr>
          <w:p w14:paraId="3B49B52E">
            <w:pPr>
              <w:ind w:firstLine="0" w:firstLineChars="0"/>
              <w:jc w:val="center"/>
              <w:rPr>
                <w:lang w:val="en-US"/>
              </w:rPr>
            </w:pPr>
            <w:bookmarkStart w:id="132" w:name="冷却塔能耗"/>
            <w:r>
              <w:rPr>
                <w:lang w:val="en-US"/>
              </w:rPr>
              <w:t>0.00</w:t>
            </w:r>
            <w:bookmarkEnd w:id="132"/>
          </w:p>
        </w:tc>
        <w:tc>
          <w:tcPr>
            <w:tcW w:w="1048" w:type="pct"/>
            <w:vAlign w:val="center"/>
          </w:tcPr>
          <w:p w14:paraId="15B86EEB">
            <w:pPr>
              <w:ind w:firstLine="0" w:firstLineChars="0"/>
              <w:jc w:val="center"/>
              <w:rPr>
                <w:lang w:val="en-US"/>
              </w:rPr>
            </w:pPr>
            <w:bookmarkStart w:id="133" w:name="冷却塔能耗_转一次能源"/>
            <w:r>
              <w:rPr>
                <w:lang w:val="en-US"/>
              </w:rPr>
              <w:t>0.00</w:t>
            </w:r>
            <w:bookmarkEnd w:id="133"/>
          </w:p>
        </w:tc>
      </w:tr>
      <w:tr w14:paraId="17397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917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34" w:name="单元式空调能耗"/>
            <w:r>
              <w:rPr>
                <w:lang w:val="en-US"/>
              </w:rPr>
              <w:t>0.50</w:t>
            </w:r>
            <w:bookmarkEnd w:id="134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35" w:name="单元式空调能耗_转一次能源"/>
            <w:r>
              <w:rPr>
                <w:rFonts w:hint="eastAsia"/>
                <w:lang w:val="en-US"/>
              </w:rPr>
              <w:t>1.30</w:t>
            </w:r>
            <w:bookmarkEnd w:id="135"/>
          </w:p>
        </w:tc>
      </w:tr>
      <w:tr w14:paraId="4EFB74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678" w:type="pct"/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917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36" w:name="热源能耗"/>
            <w:r>
              <w:rPr>
                <w:lang w:val="en-US"/>
              </w:rPr>
              <w:t>0.00</w:t>
            </w:r>
            <w:bookmarkEnd w:id="136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37" w:name="热源能耗_转一次能源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</w:tr>
      <w:tr w14:paraId="52D98C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917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38" w:name="热水泵能耗"/>
            <w:r>
              <w:rPr>
                <w:lang w:val="en-US"/>
              </w:rPr>
              <w:t>0.00</w:t>
            </w:r>
            <w:bookmarkEnd w:id="138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39" w:name="热水泵能耗_转一次能源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</w:tr>
      <w:tr w14:paraId="240D6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917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40" w:name="单元式热泵能耗"/>
            <w:r>
              <w:rPr>
                <w:lang w:val="en-US"/>
              </w:rPr>
              <w:t>0.09</w:t>
            </w:r>
            <w:bookmarkEnd w:id="140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41" w:name="单元式热泵能耗_转一次能源"/>
            <w:r>
              <w:rPr>
                <w:rFonts w:hint="eastAsia"/>
                <w:lang w:val="en-US"/>
              </w:rPr>
              <w:t>0.23</w:t>
            </w:r>
            <w:bookmarkEnd w:id="141"/>
          </w:p>
        </w:tc>
      </w:tr>
      <w:tr w14:paraId="2EDEB5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917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42" w:name="供暖热源侧水泵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43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</w:tr>
      <w:tr w14:paraId="721B4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5D90C05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52F43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917" w:type="pct"/>
            <w:vAlign w:val="center"/>
          </w:tcPr>
          <w:p w14:paraId="512AA487">
            <w:pPr>
              <w:ind w:firstLine="0" w:firstLineChars="0"/>
              <w:jc w:val="center"/>
              <w:rPr>
                <w:lang w:val="en-US"/>
              </w:rPr>
            </w:pPr>
            <w:bookmarkStart w:id="144" w:name="风机电耗"/>
            <w:r>
              <w:rPr>
                <w:rFonts w:hint="eastAsia"/>
                <w:lang w:val="en-US"/>
              </w:rPr>
              <w:t>0.12</w:t>
            </w:r>
            <w:bookmarkEnd w:id="144"/>
          </w:p>
        </w:tc>
        <w:tc>
          <w:tcPr>
            <w:tcW w:w="1048" w:type="pct"/>
            <w:vAlign w:val="center"/>
          </w:tcPr>
          <w:p w14:paraId="6BF6B219">
            <w:pPr>
              <w:ind w:firstLine="0" w:firstLineChars="0"/>
              <w:jc w:val="center"/>
              <w:rPr>
                <w:lang w:val="en-US"/>
              </w:rPr>
            </w:pPr>
            <w:bookmarkStart w:id="145" w:name="风机电耗_转一次能源"/>
            <w:r>
              <w:rPr>
                <w:rFonts w:hint="eastAsia"/>
                <w:lang w:val="en-US"/>
              </w:rPr>
              <w:t>0.31</w:t>
            </w:r>
            <w:bookmarkEnd w:id="145"/>
          </w:p>
        </w:tc>
      </w:tr>
      <w:tr w14:paraId="57F684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917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46" w:name="照明能耗"/>
            <w:r>
              <w:rPr>
                <w:lang w:val="en-US"/>
              </w:rPr>
              <w:t>4.31</w:t>
            </w:r>
            <w:bookmarkEnd w:id="146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47" w:name="照明能耗_转一次能源"/>
            <w:r>
              <w:rPr>
                <w:rFonts w:hint="eastAsia"/>
                <w:lang w:val="en-US"/>
              </w:rPr>
              <w:t>11.21</w:t>
            </w:r>
            <w:bookmarkEnd w:id="147"/>
          </w:p>
        </w:tc>
      </w:tr>
      <w:tr w14:paraId="17CAE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917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48" w:name="热水系统能耗"/>
            <w:r>
              <w:rPr>
                <w:lang w:val="en-US"/>
              </w:rPr>
              <w:t>0.37</w:t>
            </w:r>
            <w:bookmarkEnd w:id="148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49" w:name="热水系统能耗_转一次能源"/>
            <w:r>
              <w:rPr>
                <w:rFonts w:hint="eastAsia"/>
                <w:lang w:val="en-US"/>
              </w:rPr>
              <w:t>0.96</w:t>
            </w:r>
            <w:bookmarkEnd w:id="149"/>
          </w:p>
        </w:tc>
      </w:tr>
      <w:tr w14:paraId="688A46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917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50" w:name="动力系统能耗"/>
            <w:r>
              <w:rPr>
                <w:lang w:val="en-US"/>
              </w:rPr>
              <w:t>0.71</w:t>
            </w:r>
            <w:bookmarkEnd w:id="150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51" w:name="动力系统能耗_转一次能源"/>
            <w:r>
              <w:rPr>
                <w:rFonts w:hint="eastAsia"/>
                <w:lang w:val="en-US"/>
              </w:rPr>
              <w:t>1.85</w:t>
            </w:r>
            <w:bookmarkEnd w:id="151"/>
          </w:p>
        </w:tc>
      </w:tr>
      <w:tr w14:paraId="43F0D6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917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52" w:name="热源锅炉标煤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53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</w:tr>
      <w:tr w14:paraId="4B1F13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917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54" w:name="热源锅炉燃气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55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</w:tr>
      <w:tr w14:paraId="6B699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917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56" w:name="生活热水燃气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57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</w:tr>
      <w:tr w14:paraId="09CBE4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9CFD388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34F30D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917" w:type="pct"/>
            <w:vAlign w:val="center"/>
          </w:tcPr>
          <w:p w14:paraId="6B64716B">
            <w:pPr>
              <w:ind w:firstLine="0" w:firstLineChars="0"/>
              <w:jc w:val="center"/>
              <w:rPr>
                <w:lang w:val="en-US"/>
              </w:rPr>
            </w:pPr>
            <w:bookmarkStart w:id="158" w:name="壁挂炉燃气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1048" w:type="pct"/>
            <w:vAlign w:val="center"/>
          </w:tcPr>
          <w:p w14:paraId="076005D1">
            <w:pPr>
              <w:ind w:firstLine="0" w:firstLineChars="0"/>
              <w:jc w:val="center"/>
              <w:rPr>
                <w:lang w:val="en-US"/>
              </w:rPr>
            </w:pPr>
            <w:bookmarkStart w:id="159" w:name="壁挂炉燃气_转一次能源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</w:tr>
      <w:tr w14:paraId="651268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917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60" w:name="热源市政能耗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61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</w:tr>
      <w:tr w14:paraId="13BD3B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917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62" w:name="光伏能耗"/>
            <w:r>
              <w:rPr>
                <w:rFonts w:hint="eastAsia"/>
                <w:lang w:val="en-US"/>
              </w:rPr>
              <w:t>15.19</w:t>
            </w:r>
            <w:bookmarkEnd w:id="162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63" w:name="光伏能耗_转一次能源"/>
            <w:r>
              <w:rPr>
                <w:rFonts w:hint="eastAsia"/>
              </w:rPr>
              <w:t>39.49</w:t>
            </w:r>
            <w:bookmarkEnd w:id="163"/>
          </w:p>
        </w:tc>
      </w:tr>
      <w:tr w14:paraId="3C5DC3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917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64" w:name="风力能耗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65" w:name="风力能耗_转一次能源"/>
            <w:r>
              <w:rPr>
                <w:rFonts w:hint="eastAsia"/>
              </w:rPr>
              <w:t>0.00</w:t>
            </w:r>
            <w:bookmarkEnd w:id="165"/>
          </w:p>
        </w:tc>
      </w:tr>
      <w:tr w14:paraId="5F4C86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bookmarkStart w:id="166" w:name="一次能源别称2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66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67" w:name="建筑本体能耗"/>
            <w:r>
              <w:rPr>
                <w:rFonts w:hint="eastAsia"/>
                <w:lang w:val="en-US"/>
              </w:rPr>
              <w:t>15.85</w:t>
            </w:r>
            <w:bookmarkEnd w:id="167"/>
          </w:p>
        </w:tc>
      </w:tr>
      <w:tr w14:paraId="06DC0F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bookmarkStart w:id="168" w:name="一次能源别称3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68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69" w:name="建筑综合能耗"/>
            <w:r>
              <w:rPr>
                <w:rFonts w:hint="eastAsia"/>
                <w:lang w:val="en-US"/>
              </w:rPr>
              <w:t>0.00</w:t>
            </w:r>
            <w:bookmarkEnd w:id="169"/>
          </w:p>
        </w:tc>
      </w:tr>
    </w:tbl>
    <w:p w14:paraId="6CD344A1"/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3261"/>
        <w:gridCol w:w="2125"/>
        <w:gridCol w:w="1946"/>
      </w:tblGrid>
      <w:tr w14:paraId="2F6C1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5000" w:type="pct"/>
            <w:gridSpan w:val="4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61"/>
          </w:p>
        </w:tc>
      </w:tr>
      <w:tr w14:paraId="5BD5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bookmarkStart w:id="170" w:name="一次能源别称4"/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bookmarkEnd w:id="170"/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71" w:name="参照建筑空调能耗"/>
            <w:r>
              <w:rPr>
                <w:lang w:val="en-US"/>
              </w:rPr>
              <w:t>1.22</w:t>
            </w:r>
            <w:bookmarkEnd w:id="171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72" w:name="参照建筑空调能耗_转一次能源"/>
            <w:r>
              <w:rPr>
                <w:rFonts w:hint="eastAsia"/>
                <w:lang w:val="en-US"/>
              </w:rPr>
              <w:t>3.17</w:t>
            </w:r>
            <w:bookmarkEnd w:id="172"/>
          </w:p>
        </w:tc>
      </w:tr>
      <w:tr w14:paraId="463E72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供暖能耗"/>
            <w:r>
              <w:rPr>
                <w:lang w:val="en-US"/>
              </w:rPr>
              <w:t>0.00</w:t>
            </w:r>
            <w:bookmarkEnd w:id="173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74" w:name="参照建筑供暖能耗_转一次能源"/>
            <w:r>
              <w:rPr>
                <w:rFonts w:hint="eastAsia"/>
                <w:lang w:val="en-US"/>
              </w:rPr>
              <w:t>0.00</w:t>
            </w:r>
            <w:bookmarkEnd w:id="174"/>
          </w:p>
        </w:tc>
      </w:tr>
      <w:tr w14:paraId="0A0777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照明能耗"/>
            <w:r>
              <w:rPr>
                <w:lang w:val="en-US"/>
              </w:rPr>
              <w:t>6.89</w:t>
            </w:r>
            <w:bookmarkEnd w:id="175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照明能耗_转一次能源"/>
            <w:r>
              <w:rPr>
                <w:rFonts w:hint="eastAsia"/>
                <w:lang w:val="en-US"/>
              </w:rPr>
              <w:t>17.91</w:t>
            </w:r>
            <w:bookmarkEnd w:id="176"/>
          </w:p>
        </w:tc>
      </w:tr>
      <w:tr w14:paraId="4947B7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热水系统能耗"/>
            <w:r>
              <w:rPr>
                <w:lang w:val="en-US"/>
              </w:rPr>
              <w:t>0.00</w:t>
            </w:r>
            <w:bookmarkEnd w:id="177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78"/>
          </w:p>
        </w:tc>
      </w:tr>
      <w:tr w14:paraId="676A5A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动力系统能耗"/>
            <w:r>
              <w:rPr>
                <w:lang w:val="en-US"/>
              </w:rPr>
              <w:t>0.71</w:t>
            </w:r>
            <w:bookmarkEnd w:id="179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动力系统能耗_转一次能源"/>
            <w:r>
              <w:rPr>
                <w:rFonts w:hint="eastAsia"/>
                <w:lang w:val="en-US"/>
              </w:rPr>
              <w:t>1.85</w:t>
            </w:r>
            <w:bookmarkEnd w:id="180"/>
          </w:p>
        </w:tc>
      </w:tr>
      <w:tr w14:paraId="24B877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热源锅炉标煤"/>
            <w:r>
              <w:rPr>
                <w:rFonts w:hint="eastAsia"/>
                <w:lang w:val="en-US"/>
              </w:rPr>
              <w:t>0.00</w:t>
            </w:r>
            <w:bookmarkEnd w:id="181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82"/>
          </w:p>
        </w:tc>
      </w:tr>
      <w:tr w14:paraId="28CF15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热源锅炉燃气"/>
            <w:r>
              <w:rPr>
                <w:rFonts w:hint="eastAsia"/>
                <w:lang w:val="en-US"/>
              </w:rPr>
              <w:t>0.05</w:t>
            </w:r>
            <w:bookmarkEnd w:id="183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热源锅炉燃气_转一次能源"/>
            <w:r>
              <w:rPr>
                <w:rFonts w:hint="eastAsia"/>
                <w:lang w:val="en-US"/>
              </w:rPr>
              <w:t>0.49</w:t>
            </w:r>
            <w:bookmarkEnd w:id="184"/>
          </w:p>
        </w:tc>
      </w:tr>
      <w:tr w14:paraId="1DA36A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生活热水燃气"/>
            <w:r>
              <w:rPr>
                <w:rFonts w:hint="eastAsia"/>
                <w:lang w:val="en-US"/>
              </w:rPr>
              <w:t>0.05</w:t>
            </w:r>
            <w:bookmarkEnd w:id="185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生活热水燃气_转一次能源"/>
            <w:r>
              <w:rPr>
                <w:rFonts w:hint="eastAsia"/>
                <w:lang w:val="en-US"/>
              </w:rPr>
              <w:t>0.49</w:t>
            </w:r>
            <w:bookmarkEnd w:id="186"/>
          </w:p>
        </w:tc>
      </w:tr>
      <w:tr w14:paraId="462764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热源市政能耗"/>
            <w:r>
              <w:rPr>
                <w:rFonts w:hint="eastAsia"/>
                <w:lang w:val="en-US"/>
              </w:rPr>
              <w:t>0.00</w:t>
            </w:r>
            <w:bookmarkEnd w:id="187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188"/>
          </w:p>
        </w:tc>
      </w:tr>
      <w:tr w14:paraId="6AE43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bookmarkStart w:id="189" w:name="一次能源别称5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89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190" w:name="参照建筑建筑本体能耗"/>
            <w:r>
              <w:rPr>
                <w:rFonts w:hint="eastAsia"/>
                <w:lang w:val="en-US"/>
              </w:rPr>
              <w:t>23.94</w:t>
            </w:r>
            <w:bookmarkEnd w:id="190"/>
          </w:p>
        </w:tc>
      </w:tr>
      <w:tr w14:paraId="2B1C5A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bookmarkStart w:id="191" w:name="一次能源别称6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91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建筑综合能耗"/>
            <w:r>
              <w:rPr>
                <w:rFonts w:hint="eastAsia"/>
                <w:lang w:val="en-US"/>
              </w:rPr>
              <w:t>23.94</w:t>
            </w:r>
            <w:bookmarkEnd w:id="192"/>
          </w:p>
        </w:tc>
      </w:tr>
    </w:tbl>
    <w:p w14:paraId="436B6B89"/>
    <w:p w14:paraId="7CB19363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1910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7633F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1814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E038C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1338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84D39">
      <w:pPr>
        <w:pStyle w:val="4"/>
        <w:rPr>
          <w:rFonts w:hint="eastAsia"/>
          <w:szCs w:val="24"/>
        </w:rPr>
      </w:pPr>
      <w:bookmarkStart w:id="193" w:name="_Toc29337"/>
      <w:r>
        <w:rPr>
          <w:rFonts w:hint="eastAsia"/>
          <w:szCs w:val="24"/>
        </w:rPr>
        <w:t>结论</w:t>
      </w:r>
      <w:bookmarkEnd w:id="193"/>
    </w:p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60680D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CBC363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5B77BEB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1BDBF5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23842F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2D00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</w:t>
            </w:r>
            <w:bookmarkEnd w:id="2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  <w:bookmarkStart w:id="194" w:name="_Hlk10039836"/>
          </w:p>
        </w:tc>
        <w:tc>
          <w:tcPr>
            <w:tcW w:w="1374" w:type="pct"/>
            <w:vAlign w:val="center"/>
          </w:tcPr>
          <w:p w14:paraId="517DFE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15.85</w:t>
            </w:r>
            <w:bookmarkEnd w:id="4"/>
          </w:p>
        </w:tc>
        <w:tc>
          <w:tcPr>
            <w:tcW w:w="1507" w:type="pct"/>
            <w:vAlign w:val="center"/>
          </w:tcPr>
          <w:p w14:paraId="6995665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23.94</w:t>
            </w:r>
            <w:bookmarkEnd w:id="5"/>
          </w:p>
        </w:tc>
      </w:tr>
      <w:bookmarkEnd w:id="194"/>
      <w:tr w14:paraId="28C75A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115E9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</w:t>
            </w:r>
            <w:bookmarkEnd w:id="6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0A789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7"/>
          </w:p>
        </w:tc>
        <w:tc>
          <w:tcPr>
            <w:tcW w:w="1507" w:type="pct"/>
            <w:vAlign w:val="center"/>
          </w:tcPr>
          <w:p w14:paraId="16467A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23.94</w:t>
            </w:r>
            <w:bookmarkEnd w:id="8"/>
          </w:p>
        </w:tc>
      </w:tr>
      <w:tr w14:paraId="59C073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2DBD15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45FB7B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5BC96F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F2AE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7155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88B5B19">
            <w:pPr>
              <w:ind w:firstLine="0" w:firstLineChars="0"/>
              <w:jc w:val="center"/>
              <w:rPr>
                <w:lang w:val="en-US"/>
              </w:rPr>
            </w:pPr>
            <w:bookmarkStart w:id="195" w:name="节能率建筑本体能耗"/>
            <w:r>
              <w:rPr>
                <w:rFonts w:hint="eastAsia"/>
                <w:lang w:val="en-US"/>
              </w:rPr>
              <w:t>33.80</w:t>
            </w:r>
            <w:bookmarkEnd w:id="195"/>
          </w:p>
        </w:tc>
        <w:tc>
          <w:tcPr>
            <w:tcW w:w="1507" w:type="pct"/>
            <w:vAlign w:val="center"/>
          </w:tcPr>
          <w:p w14:paraId="35328BD3">
            <w:pPr>
              <w:ind w:firstLine="0" w:firstLineChars="0"/>
              <w:jc w:val="center"/>
              <w:rPr>
                <w:lang w:val="en-US"/>
              </w:rPr>
            </w:pPr>
            <w:bookmarkStart w:id="196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196"/>
          </w:p>
        </w:tc>
      </w:tr>
      <w:tr w14:paraId="2DBB8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C8284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6156753">
            <w:pPr>
              <w:ind w:firstLine="0" w:firstLineChars="0"/>
              <w:jc w:val="center"/>
              <w:rPr>
                <w:lang w:val="en-US"/>
              </w:rPr>
            </w:pPr>
            <w:bookmarkStart w:id="197" w:name="节能率建筑综合能耗"/>
            <w:r>
              <w:rPr>
                <w:rFonts w:hint="eastAsia"/>
                <w:lang w:val="en-US"/>
              </w:rPr>
              <w:t>100.00</w:t>
            </w:r>
            <w:bookmarkEnd w:id="197"/>
          </w:p>
        </w:tc>
        <w:tc>
          <w:tcPr>
            <w:tcW w:w="1507" w:type="pct"/>
            <w:vAlign w:val="center"/>
          </w:tcPr>
          <w:p w14:paraId="4E299EBD">
            <w:pPr>
              <w:ind w:firstLine="0" w:firstLineChars="0"/>
              <w:jc w:val="center"/>
              <w:rPr>
                <w:lang w:val="en-US"/>
              </w:rPr>
            </w:pPr>
            <w:bookmarkStart w:id="198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198"/>
          </w:p>
        </w:tc>
      </w:tr>
      <w:tr w14:paraId="765967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F0454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34352857">
            <w:pPr>
              <w:ind w:firstLine="0" w:firstLineChars="0"/>
              <w:jc w:val="left"/>
              <w:rPr>
                <w:lang w:val="en-US"/>
              </w:rPr>
            </w:pPr>
            <w:bookmarkStart w:id="199" w:name="标准依据"/>
            <w:r>
              <w:rPr>
                <w:rFonts w:hint="eastAsia"/>
              </w:rPr>
              <w:t>《近零能耗建筑技术标准》(GB/T51350-2019)表5.0.4</w:t>
            </w:r>
            <w:bookmarkEnd w:id="199"/>
          </w:p>
        </w:tc>
      </w:tr>
      <w:tr w14:paraId="3A09A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EE36C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55D72740">
            <w:pPr>
              <w:ind w:firstLine="0" w:firstLineChars="0"/>
              <w:jc w:val="left"/>
              <w:rPr>
                <w:lang w:val="en-US"/>
              </w:rPr>
            </w:pPr>
            <w:bookmarkStart w:id="200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200"/>
          </w:p>
        </w:tc>
      </w:tr>
      <w:tr w14:paraId="176A3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FC9B81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18A89BB5">
            <w:pPr>
              <w:ind w:firstLine="0" w:firstLineChars="0"/>
              <w:jc w:val="left"/>
              <w:rPr>
                <w:lang w:val="en-US"/>
              </w:rPr>
            </w:pPr>
            <w:bookmarkStart w:id="201" w:name="结论"/>
            <w:r>
              <w:rPr>
                <w:rFonts w:hint="eastAsia"/>
              </w:rPr>
              <w:t>满足</w:t>
            </w:r>
            <w:bookmarkEnd w:id="201"/>
          </w:p>
        </w:tc>
      </w:tr>
    </w:tbl>
    <w:p w14:paraId="377CAE20"/>
    <w:p w14:paraId="3040837F">
      <w:pPr>
        <w:sectPr>
          <w:footerReference r:id="rId8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3A863E3D">
      <w:pPr>
        <w:pStyle w:val="2"/>
        <w:rPr>
          <w:rFonts w:hint="eastAsia"/>
          <w:szCs w:val="24"/>
        </w:rPr>
      </w:pPr>
      <w:bookmarkStart w:id="202" w:name="_Toc15201"/>
      <w:r>
        <w:rPr>
          <w:rFonts w:hint="eastAsia"/>
          <w:szCs w:val="24"/>
        </w:rPr>
        <w:t>附录</w:t>
      </w:r>
      <w:bookmarkEnd w:id="202"/>
    </w:p>
    <w:p w14:paraId="3B4B79C7">
      <w:pPr>
        <w:pStyle w:val="4"/>
        <w:rPr>
          <w:rFonts w:hint="eastAsia"/>
          <w:szCs w:val="24"/>
        </w:rPr>
      </w:pPr>
      <w:bookmarkStart w:id="203" w:name="_Toc6636"/>
      <w:r>
        <w:rPr>
          <w:rFonts w:hint="eastAsia"/>
          <w:szCs w:val="24"/>
        </w:rPr>
        <w:t>工作日/节假日人员逐时在室率(%)</w:t>
      </w:r>
      <w:bookmarkEnd w:id="203"/>
    </w:p>
    <w:p w14:paraId="4ECB2E18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CDD07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B77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E99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1E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BE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77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401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45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ADF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6A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8E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F6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9F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8B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64A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85B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3A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1B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C2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177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F9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F1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12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B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09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40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83BBE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6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5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4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3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E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1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D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9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0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9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9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0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D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E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1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5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8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C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2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8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95CF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5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2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5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B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1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E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E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3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1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F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C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4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A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C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4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F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2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5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2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1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D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1D45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1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0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E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7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1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8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5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4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3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8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6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3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3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E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2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6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8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7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7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5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5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6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2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165E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C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B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E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C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7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7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7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5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D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7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7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5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B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1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A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D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4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2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5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A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4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3CF0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E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5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7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A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6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6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0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8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5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1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7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7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8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C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7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5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3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1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8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F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C1CF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3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4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C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3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6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C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D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8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B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8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8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4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D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F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A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8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4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0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E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9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1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D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2760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C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办公-茶叶做青室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B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C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F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8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A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0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7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5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C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6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3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2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0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9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2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1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3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F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47C0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C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3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D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3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0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8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1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0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8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F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4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3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3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9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F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F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A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F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6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C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3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7499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3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办公-茶叶烘焙室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2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9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D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5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9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F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F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7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5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D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C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9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E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2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9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D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C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1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5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3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7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3DCD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A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A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7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2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B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E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1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E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1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C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7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8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7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9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6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7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F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E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0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1300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7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办公-评茶室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0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9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9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0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8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D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5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2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0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2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3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1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4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E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C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A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8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4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4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F135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3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8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0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5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5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5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2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E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9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1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B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6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C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9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F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7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F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0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2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A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9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A302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C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D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7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6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3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D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6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F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C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F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0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F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F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0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F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0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D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A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9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D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2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4A54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3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6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B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8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F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4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A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2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6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4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4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B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1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D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1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3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0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1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7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D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F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F12F75A">
      <w:pPr>
        <w:rPr>
          <w:rFonts w:hint="eastAsia"/>
          <w:szCs w:val="24"/>
        </w:rPr>
      </w:pPr>
    </w:p>
    <w:p w14:paraId="2DEE8556">
      <w:r>
        <w:t>注：上行：工作日；下行：节假日</w:t>
      </w:r>
    </w:p>
    <w:p w14:paraId="556AC83C">
      <w:pPr>
        <w:pStyle w:val="4"/>
      </w:pPr>
      <w:bookmarkStart w:id="204" w:name="_Toc25489"/>
      <w:r>
        <w:t>工作日/节假日照明开关时间表(%)</w:t>
      </w:r>
      <w:bookmarkEnd w:id="204"/>
    </w:p>
    <w:p w14:paraId="02FAE228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6E26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B7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648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E6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E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6B4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EB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05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99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59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F1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E8D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B59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49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7F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83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59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E5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300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3F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8A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F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E4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448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99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9F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B4E49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5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7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1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2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4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5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0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1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7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2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F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E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9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6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9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E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8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8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7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A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C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B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E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C38F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1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7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7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C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6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C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6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7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5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4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9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3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B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8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1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D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4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9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7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3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E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5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6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E11D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E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7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F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4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2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A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E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A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8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A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6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9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3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F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D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9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8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1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5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3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25B9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5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A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5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6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A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C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D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2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B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1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8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3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B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4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9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B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F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1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E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B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1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B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8751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F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5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C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B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0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0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A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6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3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A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F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A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1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5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1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2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E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1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A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0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B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6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8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330F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1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D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B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6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A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0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9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3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6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6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8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C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D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F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7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C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F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7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D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7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9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3FD9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C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办公-茶叶做青室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F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D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4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7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A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3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9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0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E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0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0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B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A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8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2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B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4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9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5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0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7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CA57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6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1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F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8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B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0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0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A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3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5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9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D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A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6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F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4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F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3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6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1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8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9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E851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E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办公-茶叶烘焙室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C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4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8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8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0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5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7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0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F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0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9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C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B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A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5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1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F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2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6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F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7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A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C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4A63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C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5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4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A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A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F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D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4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4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4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5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2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3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1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D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3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0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4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A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B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3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AEE7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C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办公-评茶室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2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3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6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5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D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A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0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A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A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0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A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7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3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1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F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F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8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9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A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F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1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4DF3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6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3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7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0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A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1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6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B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A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D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4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1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8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E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3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9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8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5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3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4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1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D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B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6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9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9753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E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C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4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E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9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A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3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5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6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E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D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5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9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F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D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B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8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0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4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6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F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7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2559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3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5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B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1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B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0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5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8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B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F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F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9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3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D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A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7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9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E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C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4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A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7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075021B"/>
    <w:p w14:paraId="24138FE1">
      <w:r>
        <w:t>注：上行：工作日；下行：节假日</w:t>
      </w:r>
    </w:p>
    <w:p w14:paraId="160D5D37">
      <w:pPr>
        <w:pStyle w:val="4"/>
      </w:pPr>
      <w:bookmarkStart w:id="205" w:name="_Toc26368"/>
      <w:r>
        <w:t>工作日/节假日设备逐时使用率(%)</w:t>
      </w:r>
      <w:bookmarkEnd w:id="205"/>
    </w:p>
    <w:p w14:paraId="64AAF3F4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16F2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5C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8A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C3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A8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E1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92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72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86C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49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D0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30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26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AA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9E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05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C6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BF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91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78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24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A1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51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4D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18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15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D13CD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5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5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84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E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D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E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F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A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8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8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2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A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A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B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B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D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7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2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5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8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0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D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64B2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6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8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0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9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4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D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A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B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E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C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3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0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2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A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B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1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B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E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3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D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7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0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B23A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9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C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1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8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8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E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B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F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3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1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E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B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1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4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9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D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A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6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9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C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B079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3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8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B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D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7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6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2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9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7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A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D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3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7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F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B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E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B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6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F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2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8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8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F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A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5023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7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0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5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8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0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7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3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7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2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5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B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7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3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F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0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6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C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2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0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0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9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5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F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0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E491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0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8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B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9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6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A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E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1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4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8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D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9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0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3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1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B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2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1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D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9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4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D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8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A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2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36BB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办公-茶叶做青室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5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7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5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F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0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5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6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E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2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3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B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A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5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A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5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F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D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1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E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C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5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2B1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6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C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1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B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E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6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E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1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E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2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2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F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4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7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3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7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B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C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2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3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5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CB73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0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办公-茶叶烘焙室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B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9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4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6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2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C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F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4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E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3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F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5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1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9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2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0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6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B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5411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A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2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6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9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B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0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F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4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C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0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7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9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A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5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B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6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9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F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3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3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5771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2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办公-评茶室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6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B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F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6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2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F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1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A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7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C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E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E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7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3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5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F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5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5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D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2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B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0FCD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E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D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6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2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A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C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6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8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8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9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C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6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2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9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8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D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7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3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C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9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5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7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018E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5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8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F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5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B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6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D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8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0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2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8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E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F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E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4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1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4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9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0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A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B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A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EFC8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A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4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B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A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5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F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6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3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8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B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4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8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2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1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9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4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E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E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C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F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9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D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B274C4"/>
    <w:p w14:paraId="5BA547DE">
      <w:r>
        <w:t>注：上行：工作日；下行：节假日</w:t>
      </w:r>
    </w:p>
    <w:p w14:paraId="4E4FED15">
      <w:pPr>
        <w:pStyle w:val="4"/>
      </w:pPr>
      <w:bookmarkStart w:id="206" w:name="_Toc19213"/>
      <w:r>
        <w:t>工作日/节假日空调系统运行时间表(1:开,0:关)</w:t>
      </w:r>
      <w:bookmarkEnd w:id="206"/>
    </w:p>
    <w:p w14:paraId="78846246">
      <w:r>
        <w:t>采暖期：</w:t>
      </w:r>
    </w:p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0BA99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61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16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69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02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9CC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FB6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DE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AF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41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57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E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FA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8D9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8E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5E2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010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B3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2B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0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4DA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4C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2C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73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D5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F0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39F2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7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1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8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7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0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A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9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0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E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D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9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5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B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8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E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B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4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4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F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8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43BB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F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C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E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C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E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B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B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0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2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4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A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F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6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4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1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7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9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8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2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0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8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8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8557FA">
      <w:r>
        <w:t>供冷期：</w:t>
      </w:r>
    </w:p>
    <w:p w14:paraId="390276E9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3944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5F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5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DE9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55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ADD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8D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FC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E4B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6E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D7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387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61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A1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D8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41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134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42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FE4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2A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2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13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46B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84A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F0A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3A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DC113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1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7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F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D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5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0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F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5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9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C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2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0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9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7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1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7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D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5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C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5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2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6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5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2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303A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D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B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8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4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E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B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C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7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C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2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F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9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0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F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2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6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F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D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4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3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1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7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7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C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5A9998"/>
    <w:p w14:paraId="7F69B21F">
      <w:r>
        <w:t>注：上行：工作日；下行：节假日</w:t>
      </w:r>
    </w:p>
    <w:p w14:paraId="050DCD2A">
      <w:pPr>
        <w:pStyle w:val="4"/>
      </w:pPr>
      <w:bookmarkStart w:id="207" w:name="_Toc25996"/>
      <w:r>
        <w:t>工作日/节假日新风运行时间表(%)</w:t>
      </w:r>
      <w:bookmarkEnd w:id="207"/>
    </w:p>
    <w:p w14:paraId="0733D486">
      <w:r>
        <w:t>采暖期：</w:t>
      </w:r>
    </w:p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D223B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D6D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77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AC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307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B9A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D0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43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53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C7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019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E4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A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E4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C2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1D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5A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9B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D2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A19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E1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0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3F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A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E0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435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C5ED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F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6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B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2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F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7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9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B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E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F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1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D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C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1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5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C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0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6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F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5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F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E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E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9173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4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4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A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7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4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E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1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4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F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8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7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D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0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B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C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1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9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7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C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3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3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0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2439206">
      <w:r>
        <w:t>供冷期：</w:t>
      </w:r>
    </w:p>
    <w:p w14:paraId="55FE3E50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A18B9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CC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F5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2D3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3D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DA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50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FC8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0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0E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97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B4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FD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EA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4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82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9F6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280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44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EB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CB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87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2E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EC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6C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B5D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18698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F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B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F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1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5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9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6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9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A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E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7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D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A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C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2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F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4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A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E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0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0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1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8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2904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F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9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6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2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A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1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A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9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4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D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7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0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9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E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2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2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2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17171F"/>
    <w:p w14:paraId="3EEE1480">
      <w:r>
        <w:t>注：上行：工作日；下行：节假日</w:t>
      </w:r>
    </w:p>
    <w:p w14:paraId="2F59ECAB"/>
    <w:sectPr>
      <w:footerReference r:id="rId9" w:type="default"/>
      <w:pgSz w:w="11906" w:h="16838"/>
      <w:pgMar w:top="1440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7E43D">
    <w:pPr>
      <w:pStyle w:val="13"/>
      <w:rPr>
        <w:rFonts w:hint="eastAsia"/>
      </w:rPr>
    </w:pPr>
  </w:p>
  <w:p w14:paraId="1E9BCF74">
    <w:pPr>
      <w:pStyle w:val="1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63BED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 w14:paraId="6175D8C6">
    <w:pPr>
      <w:pStyle w:val="13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0008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</w:p>
  <w:p w14:paraId="787F3C53">
    <w:pPr>
      <w:pStyle w:val="13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0008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</w:p>
  <w:p w14:paraId="787F3C53">
    <w:pPr>
      <w:pStyle w:val="1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DE3D8">
    <w:pPr>
      <w:tabs>
        <w:tab w:val="center" w:pos="4535"/>
      </w:tabs>
      <w:rPr>
        <w:rFonts w:hint="eastAsia"/>
      </w:rPr>
    </w:pPr>
    <w:r>
      <w:rPr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60288;v-text-anchor:middle;mso-width-relative:page;mso-height-relative:page;mso-width-percent:950;mso-height-percent:950;" filled="f" stroked="f" coordsize="21600,21600" o:gfxdata="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QUkNnU&#10;AAAABwEAAA8AAAAAAAAAAQAgAAAAIgAAAGRycy9kb3ducmV2LnhtbFBLAQIUABQAAAAIAIdO4kCH&#10;TLY+XQIAAKcEAAAOAAAAAAAAAAEAIAAAACMBAABkcnMvZTJvRG9jLnhtbFBLBQYAAAAABgAGAFkB&#10;AADyBQAAAAA=&#10;">
              <v:fill on="f" focussize="0,0"/>
              <v:stroke on="f" weight="1.25pt" miterlimit="8" joinstyle="miter"/>
              <v:imagedata o:title=""/>
              <o:lock v:ext="edit" aspectratio="f"/>
            </v:rect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C5E97">
    <w:pPr>
      <w:pStyle w:val="14"/>
      <w:jc w:val="both"/>
      <w:rPr>
        <w:rFonts w:hint="eastAsia"/>
      </w:rPr>
    </w:pPr>
    <w:r>
      <w:drawing>
        <wp:inline distT="0" distB="0" distL="0" distR="0">
          <wp:extent cx="868045" cy="249555"/>
          <wp:effectExtent l="0" t="0" r="8255" b="0"/>
          <wp:docPr id="17202247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247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25AEB5">
    <w:pPr>
      <w:tabs>
        <w:tab w:val="center" w:pos="4535"/>
      </w:tabs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C23AB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00A045DF"/>
    <w:rsid w:val="00074518"/>
    <w:rsid w:val="000B5418"/>
    <w:rsid w:val="000C5551"/>
    <w:rsid w:val="000E06DD"/>
    <w:rsid w:val="000F4603"/>
    <w:rsid w:val="00111D4F"/>
    <w:rsid w:val="001126D5"/>
    <w:rsid w:val="00112711"/>
    <w:rsid w:val="00117548"/>
    <w:rsid w:val="0012136A"/>
    <w:rsid w:val="00126561"/>
    <w:rsid w:val="00151FF2"/>
    <w:rsid w:val="00174625"/>
    <w:rsid w:val="00176F86"/>
    <w:rsid w:val="001C52BF"/>
    <w:rsid w:val="001D5F59"/>
    <w:rsid w:val="00202188"/>
    <w:rsid w:val="00226FDF"/>
    <w:rsid w:val="00277539"/>
    <w:rsid w:val="002901FE"/>
    <w:rsid w:val="002C0BCB"/>
    <w:rsid w:val="002D1679"/>
    <w:rsid w:val="002D55C8"/>
    <w:rsid w:val="002E71CF"/>
    <w:rsid w:val="003332C9"/>
    <w:rsid w:val="0033590E"/>
    <w:rsid w:val="00365442"/>
    <w:rsid w:val="003B16A2"/>
    <w:rsid w:val="003B4494"/>
    <w:rsid w:val="003D400F"/>
    <w:rsid w:val="003E2EE3"/>
    <w:rsid w:val="003F3E80"/>
    <w:rsid w:val="003F6E0D"/>
    <w:rsid w:val="00401502"/>
    <w:rsid w:val="00421660"/>
    <w:rsid w:val="00436A4C"/>
    <w:rsid w:val="00451628"/>
    <w:rsid w:val="0047015A"/>
    <w:rsid w:val="00471792"/>
    <w:rsid w:val="0048513A"/>
    <w:rsid w:val="00491D44"/>
    <w:rsid w:val="004C1BEA"/>
    <w:rsid w:val="004F30FA"/>
    <w:rsid w:val="00527B71"/>
    <w:rsid w:val="00571925"/>
    <w:rsid w:val="00584BAC"/>
    <w:rsid w:val="005C326E"/>
    <w:rsid w:val="005C6192"/>
    <w:rsid w:val="00632BB9"/>
    <w:rsid w:val="006730A2"/>
    <w:rsid w:val="00682AB6"/>
    <w:rsid w:val="0069028C"/>
    <w:rsid w:val="006A1D71"/>
    <w:rsid w:val="006D290D"/>
    <w:rsid w:val="006D54E2"/>
    <w:rsid w:val="006E1A72"/>
    <w:rsid w:val="006E539C"/>
    <w:rsid w:val="006F3169"/>
    <w:rsid w:val="00702788"/>
    <w:rsid w:val="00707E59"/>
    <w:rsid w:val="007562F0"/>
    <w:rsid w:val="007715D1"/>
    <w:rsid w:val="007A36D6"/>
    <w:rsid w:val="007C07CE"/>
    <w:rsid w:val="007C1CAD"/>
    <w:rsid w:val="007E1DBD"/>
    <w:rsid w:val="007F059B"/>
    <w:rsid w:val="00803A8B"/>
    <w:rsid w:val="008203B7"/>
    <w:rsid w:val="00830C63"/>
    <w:rsid w:val="00833616"/>
    <w:rsid w:val="008458DE"/>
    <w:rsid w:val="008566C1"/>
    <w:rsid w:val="00860A1B"/>
    <w:rsid w:val="008945C5"/>
    <w:rsid w:val="00897E88"/>
    <w:rsid w:val="008A1021"/>
    <w:rsid w:val="008A1E67"/>
    <w:rsid w:val="008A1EF9"/>
    <w:rsid w:val="008A4E7C"/>
    <w:rsid w:val="008B4C9D"/>
    <w:rsid w:val="008E0C60"/>
    <w:rsid w:val="009043F9"/>
    <w:rsid w:val="009102E1"/>
    <w:rsid w:val="0093635A"/>
    <w:rsid w:val="00955438"/>
    <w:rsid w:val="009620A6"/>
    <w:rsid w:val="009707FD"/>
    <w:rsid w:val="00972E89"/>
    <w:rsid w:val="009734C9"/>
    <w:rsid w:val="009C2CA8"/>
    <w:rsid w:val="009C3430"/>
    <w:rsid w:val="009E4544"/>
    <w:rsid w:val="00A00480"/>
    <w:rsid w:val="00A045DF"/>
    <w:rsid w:val="00A116BB"/>
    <w:rsid w:val="00A22B45"/>
    <w:rsid w:val="00A3166D"/>
    <w:rsid w:val="00A469BA"/>
    <w:rsid w:val="00A73B92"/>
    <w:rsid w:val="00A757A2"/>
    <w:rsid w:val="00A75AED"/>
    <w:rsid w:val="00A81420"/>
    <w:rsid w:val="00AF0403"/>
    <w:rsid w:val="00AF37BD"/>
    <w:rsid w:val="00B0324A"/>
    <w:rsid w:val="00B043C4"/>
    <w:rsid w:val="00B14859"/>
    <w:rsid w:val="00B22D32"/>
    <w:rsid w:val="00B370FA"/>
    <w:rsid w:val="00B45646"/>
    <w:rsid w:val="00B456C7"/>
    <w:rsid w:val="00B52C79"/>
    <w:rsid w:val="00B54BBD"/>
    <w:rsid w:val="00B61BBD"/>
    <w:rsid w:val="00BC3AEE"/>
    <w:rsid w:val="00C05008"/>
    <w:rsid w:val="00C05DDE"/>
    <w:rsid w:val="00C3211E"/>
    <w:rsid w:val="00C362B6"/>
    <w:rsid w:val="00C7156A"/>
    <w:rsid w:val="00C75A21"/>
    <w:rsid w:val="00CA5D07"/>
    <w:rsid w:val="00CC0B91"/>
    <w:rsid w:val="00D13760"/>
    <w:rsid w:val="00D26A50"/>
    <w:rsid w:val="00D26AC6"/>
    <w:rsid w:val="00D3214A"/>
    <w:rsid w:val="00D326A6"/>
    <w:rsid w:val="00D90ADD"/>
    <w:rsid w:val="00D9456B"/>
    <w:rsid w:val="00DC4CBB"/>
    <w:rsid w:val="00DC50C3"/>
    <w:rsid w:val="00DE3513"/>
    <w:rsid w:val="00E0390A"/>
    <w:rsid w:val="00E1412F"/>
    <w:rsid w:val="00E22F8C"/>
    <w:rsid w:val="00E307AF"/>
    <w:rsid w:val="00E32BB7"/>
    <w:rsid w:val="00E33B4D"/>
    <w:rsid w:val="00E6052B"/>
    <w:rsid w:val="00E64B88"/>
    <w:rsid w:val="00E65A54"/>
    <w:rsid w:val="00E94396"/>
    <w:rsid w:val="00EA4506"/>
    <w:rsid w:val="00ED17F2"/>
    <w:rsid w:val="00ED7EDC"/>
    <w:rsid w:val="00EF3369"/>
    <w:rsid w:val="00F07FED"/>
    <w:rsid w:val="00F2592E"/>
    <w:rsid w:val="00F51B76"/>
    <w:rsid w:val="00F54FD8"/>
    <w:rsid w:val="00F70817"/>
    <w:rsid w:val="00F9189D"/>
    <w:rsid w:val="00FA01E7"/>
    <w:rsid w:val="00FC2A2A"/>
    <w:rsid w:val="00FD1339"/>
    <w:rsid w:val="00FE2B44"/>
    <w:rsid w:val="00FF35DD"/>
    <w:rsid w:val="3502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Times New Roman" w:hAnsi="Times New Roman" w:eastAsia="宋体" w:cs="Times New Roman"/>
      <w:b/>
      <w:bCs/>
      <w:kern w:val="0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hAnsi="Arial" w:eastAsia="宋体" w:cs="Arial"/>
      <w:kern w:val="0"/>
      <w:sz w:val="22"/>
      <w:lang w:val="en-GB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ind w:left="210" w:firstLine="210" w:firstLineChars="100"/>
      <w:jc w:val="left"/>
    </w:pPr>
    <w:rPr>
      <w:rFonts w:ascii="Times New Roman" w:hAnsi="Times New Roman" w:eastAsia="宋体" w:cs="Times New Roman"/>
      <w:szCs w:val="24"/>
    </w:rPr>
  </w:style>
  <w:style w:type="paragraph" w:styleId="13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jc w:val="left"/>
    </w:pPr>
    <w:rPr>
      <w:rFonts w:ascii="Times New Roman" w:hAnsi="Times New Roman" w:eastAsia="宋体" w:cs="Times New Roman"/>
      <w:b/>
      <w:bCs/>
      <w:szCs w:val="24"/>
    </w:rPr>
  </w:style>
  <w:style w:type="paragraph" w:styleId="16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ind w:left="200"/>
      <w:jc w:val="left"/>
    </w:pPr>
    <w:rPr>
      <w:rFonts w:ascii="Times New Roman" w:hAnsi="Times New Roman" w:eastAsia="宋体" w:cs="Times New Roman"/>
      <w:szCs w:val="24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23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24">
    <w:name w:val="标题 1 字符"/>
    <w:basedOn w:val="19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字符"/>
    <w:basedOn w:val="19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字符"/>
    <w:basedOn w:val="19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字符"/>
    <w:basedOn w:val="19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字符"/>
    <w:basedOn w:val="19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字符"/>
    <w:basedOn w:val="19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字符"/>
    <w:basedOn w:val="19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字符"/>
    <w:basedOn w:val="19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字符"/>
    <w:basedOn w:val="19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table" w:customStyle="1" w:styleId="33">
    <w:name w:val="网格型1"/>
    <w:basedOn w:val="17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2.png"/><Relationship Id="rId30" Type="http://schemas.openxmlformats.org/officeDocument/2006/relationships/image" Target="media/image21.png"/><Relationship Id="rId3" Type="http://schemas.openxmlformats.org/officeDocument/2006/relationships/header" Target="header1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bmp"/><Relationship Id="rId2" Type="http://schemas.openxmlformats.org/officeDocument/2006/relationships/settings" Target="settings.xml"/><Relationship Id="rId19" Type="http://schemas.openxmlformats.org/officeDocument/2006/relationships/image" Target="media/image10.bmp"/><Relationship Id="rId18" Type="http://schemas.openxmlformats.org/officeDocument/2006/relationships/image" Target="media/image9.bmp"/><Relationship Id="rId17" Type="http://schemas.openxmlformats.org/officeDocument/2006/relationships/image" Target="media/image8.bmp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~z'Z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26</Pages>
  <Words>7389</Words>
  <Characters>11477</Characters>
  <Lines>42</Lines>
  <Paragraphs>12</Paragraphs>
  <TotalTime>2</TotalTime>
  <ScaleCrop>false</ScaleCrop>
  <LinksUpToDate>false</LinksUpToDate>
  <CharactersWithSpaces>21624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2025-12-29T12:58:00Z</dcterms:created>
  <dc:creator>~zZ</dc:creator>
  <cp:lastModifiedBy>~zZ</cp:lastModifiedBy>
  <dcterms:modified xsi:type="dcterms:W3CDTF">2025-12-29T13:01:12Z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2325D79667854364B97F4EC44BF9F011_11</vt:lpwstr>
  </property>
  <property fmtid="{D5CDD505-2E9C-101B-9397-08002B2CF9AE}" pid="4" name="KSOTemplateDocerSaveRecord">
    <vt:lpwstr>eyJoZGlkIjoiNmUxYTYyN2Q2OGNlODIwZmVhNTE1OTNmMmJhYTRjMjkiLCJ1c2VySWQiOiI4NTgwODYyNzEifQ==</vt:lpwstr>
  </property>
</Properties>
</file>