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6BC" w:rsidRDefault="00E624BF">
      <w:pPr>
        <w:jc w:val="center"/>
        <w:rPr>
          <w:b/>
          <w:bCs/>
          <w:sz w:val="28"/>
        </w:rPr>
      </w:pPr>
      <w:r>
        <w:rPr>
          <w:rFonts w:hint="eastAsia"/>
          <w:b/>
          <w:bCs/>
          <w:sz w:val="28"/>
        </w:rPr>
        <w:t>夏热冬暖地区甲类公共</w:t>
      </w:r>
      <w:r>
        <w:rPr>
          <w:b/>
          <w:bCs/>
          <w:sz w:val="28"/>
        </w:rPr>
        <w:t>建筑节能设计</w:t>
      </w:r>
      <w:r>
        <w:rPr>
          <w:rFonts w:hint="eastAsia"/>
          <w:b/>
          <w:bCs/>
          <w:sz w:val="28"/>
        </w:rPr>
        <w:t>、</w:t>
      </w:r>
      <w:r>
        <w:rPr>
          <w:b/>
          <w:bCs/>
          <w:sz w:val="28"/>
        </w:rPr>
        <w:t>审</w:t>
      </w:r>
      <w:r>
        <w:rPr>
          <w:rFonts w:hint="eastAsia"/>
          <w:b/>
          <w:bCs/>
          <w:sz w:val="28"/>
        </w:rPr>
        <w:t>查</w:t>
      </w:r>
      <w:r>
        <w:rPr>
          <w:b/>
          <w:bCs/>
          <w:sz w:val="28"/>
        </w:rPr>
        <w:t>表</w:t>
      </w:r>
      <w:r>
        <w:rPr>
          <w:rFonts w:hint="eastAsia"/>
          <w:b/>
          <w:bCs/>
          <w:sz w:val="28"/>
        </w:rPr>
        <w:t>（按性能化指标）</w:t>
      </w:r>
    </w:p>
    <w:p w:rsidR="00C266A8" w:rsidRDefault="00C266A8">
      <w:pPr>
        <w:rPr>
          <w:kern w:val="0"/>
          <w:u w:val="single"/>
        </w:rPr>
      </w:pPr>
      <w:r>
        <w:rPr>
          <w:rFonts w:hint="eastAsia"/>
          <w:kern w:val="0"/>
        </w:rPr>
        <w:t>工程名称：</w:t>
      </w:r>
      <w:r>
        <w:rPr>
          <w:kern w:val="0"/>
          <w:u w:val="single"/>
        </w:rPr>
        <w:t xml:space="preserve">      </w:t>
      </w:r>
      <w:bookmarkStart w:id="0" w:name="项目名称"/>
      <w:r>
        <w:rPr>
          <w:rFonts w:hint="eastAsia"/>
          <w:kern w:val="0"/>
          <w:u w:val="single"/>
        </w:rPr>
        <w:t>文冲街文冲</w:t>
      </w:r>
      <w:r>
        <w:rPr>
          <w:kern w:val="0"/>
          <w:u w:val="single"/>
        </w:rPr>
        <w:t>(</w:t>
      </w:r>
      <w:r>
        <w:rPr>
          <w:rFonts w:hint="eastAsia"/>
          <w:kern w:val="0"/>
          <w:u w:val="single"/>
        </w:rPr>
        <w:t>渡头、文元、江北片</w:t>
      </w:r>
      <w:r>
        <w:rPr>
          <w:kern w:val="0"/>
          <w:u w:val="single"/>
        </w:rPr>
        <w:t>)</w:t>
      </w:r>
      <w:r>
        <w:rPr>
          <w:rFonts w:hint="eastAsia"/>
          <w:kern w:val="0"/>
          <w:u w:val="single"/>
        </w:rPr>
        <w:t>旧村全面改造项目</w:t>
      </w:r>
      <w:r>
        <w:rPr>
          <w:kern w:val="0"/>
          <w:u w:val="single"/>
        </w:rPr>
        <w:t>(R-A-1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F-A-3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F-R-3</w:t>
      </w:r>
      <w:r>
        <w:rPr>
          <w:rFonts w:hint="eastAsia"/>
          <w:kern w:val="0"/>
          <w:u w:val="single"/>
        </w:rPr>
        <w:t>、</w:t>
      </w:r>
      <w:r>
        <w:rPr>
          <w:kern w:val="0"/>
          <w:u w:val="single"/>
        </w:rPr>
        <w:t>F-R-8</w:t>
      </w:r>
      <w:r>
        <w:rPr>
          <w:rFonts w:hint="eastAsia"/>
          <w:kern w:val="0"/>
          <w:u w:val="single"/>
        </w:rPr>
        <w:t>）地块勘察设计施工总承包工程</w:t>
      </w:r>
      <w:bookmarkEnd w:id="0"/>
    </w:p>
    <w:p w:rsidR="000606BC" w:rsidRDefault="009B2406">
      <w:r>
        <w:rPr>
          <w:rFonts w:hint="eastAsia"/>
        </w:rPr>
        <w:t>层数</w:t>
      </w:r>
      <w:r>
        <w:rPr>
          <w:rFonts w:hint="eastAsia"/>
        </w:rPr>
        <w:t>(</w:t>
      </w:r>
      <w:r>
        <w:rPr>
          <w:rFonts w:hint="eastAsia"/>
        </w:rPr>
        <w:t>地上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bookmarkStart w:id="1" w:name="地上层数"/>
      <w:r w:rsidRPr="00DA3747">
        <w:rPr>
          <w:rFonts w:hint="eastAsia"/>
          <w:u w:val="single"/>
        </w:rPr>
        <w:t>2</w:t>
      </w:r>
      <w:bookmarkEnd w:id="1"/>
      <w:r>
        <w:rPr>
          <w:rFonts w:hint="eastAsia"/>
          <w:u w:val="single"/>
        </w:rPr>
        <w:t xml:space="preserve">      </w:t>
      </w:r>
      <w:r>
        <w:rPr>
          <w:rFonts w:hint="eastAsia"/>
        </w:rPr>
        <w:t xml:space="preserve"> (</w:t>
      </w:r>
      <w:r>
        <w:rPr>
          <w:rFonts w:hint="eastAsia"/>
        </w:rPr>
        <w:t>地下</w:t>
      </w:r>
      <w:r>
        <w:rPr>
          <w:rFonts w:hint="eastAsia"/>
        </w:rPr>
        <w:t>)</w:t>
      </w:r>
      <w:r>
        <w:rPr>
          <w:rFonts w:hint="eastAsia"/>
        </w:rPr>
        <w:t>：</w:t>
      </w:r>
      <w:r>
        <w:rPr>
          <w:rFonts w:hint="eastAsia"/>
          <w:u w:val="single"/>
        </w:rPr>
        <w:t xml:space="preserve">   </w:t>
      </w:r>
      <w:bookmarkStart w:id="2" w:name="地下层数"/>
      <w:r w:rsidRPr="00DA3747">
        <w:rPr>
          <w:rFonts w:hint="eastAsia"/>
          <w:u w:val="single"/>
        </w:rPr>
        <w:t>－</w:t>
      </w:r>
      <w:bookmarkEnd w:id="2"/>
      <w:r>
        <w:rPr>
          <w:rFonts w:hint="eastAsia"/>
          <w:u w:val="single"/>
        </w:rPr>
        <w:t xml:space="preserve">     </w:t>
      </w:r>
      <w:r>
        <w:rPr>
          <w:rFonts w:hint="eastAsia"/>
        </w:rPr>
        <w:t xml:space="preserve">          </w:t>
      </w:r>
      <w:r>
        <w:rPr>
          <w:rFonts w:hint="eastAsia"/>
        </w:rPr>
        <w:t>总建筑面积：</w:t>
      </w:r>
      <w:r>
        <w:rPr>
          <w:rFonts w:hint="eastAsia"/>
          <w:u w:val="single"/>
        </w:rPr>
        <w:t xml:space="preserve"> </w:t>
      </w:r>
      <w:r w:rsidRPr="00DA3747">
        <w:rPr>
          <w:rFonts w:hint="eastAsia"/>
          <w:u w:val="single"/>
        </w:rPr>
        <w:t>—</w:t>
      </w:r>
      <w:r>
        <w:rPr>
          <w:rFonts w:hint="eastAsia"/>
          <w:u w:val="single"/>
        </w:rPr>
        <w:t xml:space="preserve">              </w:t>
      </w:r>
      <w:r w:rsidR="00E624BF">
        <w:rPr>
          <w:rFonts w:hint="eastAsia"/>
          <w:u w:val="single"/>
        </w:rPr>
        <w:t xml:space="preserve">      </w:t>
      </w:r>
    </w:p>
    <w:tbl>
      <w:tblPr>
        <w:tblW w:w="146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134"/>
        <w:gridCol w:w="34"/>
        <w:gridCol w:w="6"/>
        <w:gridCol w:w="1661"/>
        <w:gridCol w:w="283"/>
        <w:gridCol w:w="393"/>
        <w:gridCol w:w="32"/>
        <w:gridCol w:w="284"/>
        <w:gridCol w:w="2914"/>
        <w:gridCol w:w="26"/>
        <w:gridCol w:w="604"/>
        <w:gridCol w:w="708"/>
        <w:gridCol w:w="420"/>
        <w:gridCol w:w="289"/>
        <w:gridCol w:w="851"/>
        <w:gridCol w:w="164"/>
        <w:gridCol w:w="548"/>
        <w:gridCol w:w="864"/>
        <w:gridCol w:w="57"/>
        <w:gridCol w:w="159"/>
        <w:gridCol w:w="1100"/>
        <w:gridCol w:w="368"/>
        <w:gridCol w:w="1075"/>
      </w:tblGrid>
      <w:tr w:rsidR="000606BC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3511" w:type="dxa"/>
            <w:gridSpan w:val="6"/>
            <w:vMerge w:val="restart"/>
            <w:tcBorders>
              <w:top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围护结构内容</w:t>
            </w:r>
          </w:p>
        </w:tc>
        <w:tc>
          <w:tcPr>
            <w:tcW w:w="3230" w:type="dxa"/>
            <w:gridSpan w:val="3"/>
            <w:vMerge w:val="restart"/>
            <w:tcBorders>
              <w:top w:val="single" w:sz="18" w:space="0" w:color="000000"/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参照建筑指标</w:t>
            </w:r>
          </w:p>
        </w:tc>
        <w:tc>
          <w:tcPr>
            <w:tcW w:w="630" w:type="dxa"/>
            <w:gridSpan w:val="2"/>
            <w:vMerge w:val="restart"/>
            <w:tcBorders>
              <w:top w:val="single" w:sz="18" w:space="0" w:color="000000"/>
              <w:left w:val="doub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序号</w:t>
            </w:r>
          </w:p>
        </w:tc>
        <w:tc>
          <w:tcPr>
            <w:tcW w:w="2980" w:type="dxa"/>
            <w:gridSpan w:val="6"/>
            <w:tcBorders>
              <w:top w:val="single" w:sz="18" w:space="0" w:color="000000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围护结构内容</w:t>
            </w:r>
          </w:p>
        </w:tc>
        <w:tc>
          <w:tcPr>
            <w:tcW w:w="3623" w:type="dxa"/>
            <w:gridSpan w:val="6"/>
            <w:tcBorders>
              <w:top w:val="single" w:sz="18" w:space="0" w:color="000000"/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b/>
                <w:bCs/>
                <w:sz w:val="16"/>
                <w:szCs w:val="16"/>
              </w:rPr>
              <w:t>参照建筑指标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511" w:type="dxa"/>
            <w:gridSpan w:val="6"/>
            <w:vMerge/>
            <w:vAlign w:val="center"/>
          </w:tcPr>
          <w:p w:rsidR="000606BC" w:rsidRPr="0037415C" w:rsidRDefault="000606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708" w:type="dxa"/>
            <w:vMerge w:val="restart"/>
            <w:tcBorders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外窗</w:t>
            </w:r>
          </w:p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（包括透明幕墙）</w:t>
            </w:r>
          </w:p>
        </w:tc>
        <w:tc>
          <w:tcPr>
            <w:tcW w:w="709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</w:p>
          <w:p w:rsidR="000606BC" w:rsidRPr="0037415C" w:rsidRDefault="00E624BF">
            <w:pPr>
              <w:pStyle w:val="1"/>
              <w:rPr>
                <w:i w:val="0"/>
                <w:sz w:val="16"/>
                <w:szCs w:val="16"/>
              </w:rPr>
            </w:pPr>
            <w:r w:rsidRPr="0037415C">
              <w:rPr>
                <w:rFonts w:hint="eastAsia"/>
                <w:i w:val="0"/>
                <w:sz w:val="16"/>
                <w:szCs w:val="16"/>
              </w:rPr>
              <w:t>K</w:t>
            </w:r>
          </w:p>
          <w:p w:rsidR="000606BC" w:rsidRPr="0037415C" w:rsidRDefault="00E624BF">
            <w:pPr>
              <w:adjustRightInd w:val="0"/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综合太阳得热系数</w:t>
            </w:r>
            <w:r w:rsidRPr="0037415C">
              <w:rPr>
                <w:rFonts w:hint="eastAsia"/>
                <w:sz w:val="16"/>
                <w:szCs w:val="16"/>
              </w:rPr>
              <w:t>SHGC</w:t>
            </w:r>
          </w:p>
        </w:tc>
        <w:tc>
          <w:tcPr>
            <w:tcW w:w="1563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单一立面</w:t>
            </w:r>
          </w:p>
          <w:p w:rsidR="000606BC" w:rsidRPr="0037415C" w:rsidRDefault="00E624BF">
            <w:pPr>
              <w:snapToGrid w:val="0"/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窗墙比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108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sz w:val="16"/>
                <w:szCs w:val="16"/>
              </w:rPr>
              <w:t>K</w:t>
            </w:r>
          </w:p>
        </w:tc>
        <w:tc>
          <w:tcPr>
            <w:tcW w:w="2543" w:type="dxa"/>
            <w:gridSpan w:val="3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b/>
                <w:bCs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太阳得热系数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SHGC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屋顶</w:t>
            </w:r>
          </w:p>
        </w:tc>
        <w:tc>
          <w:tcPr>
            <w:tcW w:w="2337" w:type="dxa"/>
            <w:gridSpan w:val="3"/>
            <w:vMerge w:val="restart"/>
            <w:vAlign w:val="center"/>
          </w:tcPr>
          <w:p w:rsidR="000606BC" w:rsidRPr="0037415C" w:rsidRDefault="00E624BF">
            <w:pPr>
              <w:ind w:left="320" w:hangingChars="200" w:hanging="320"/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 xml:space="preserve"> [W/(m</w:t>
            </w:r>
            <w:r w:rsidRPr="0037415C">
              <w:rPr>
                <w:rFonts w:hint="eastAsia"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sz w:val="16"/>
                <w:szCs w:val="16"/>
              </w:rPr>
              <w:t>·</w:t>
            </w:r>
            <w:r w:rsidRPr="0037415C">
              <w:rPr>
                <w:rFonts w:hint="eastAsia"/>
                <w:sz w:val="16"/>
                <w:szCs w:val="16"/>
              </w:rPr>
              <w:t>K)]</w:t>
            </w:r>
          </w:p>
        </w:tc>
        <w:tc>
          <w:tcPr>
            <w:tcW w:w="3230" w:type="dxa"/>
            <w:gridSpan w:val="3"/>
            <w:vMerge w:val="restart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>=0.</w:t>
            </w:r>
            <w:r w:rsidRPr="0037415C">
              <w:rPr>
                <w:sz w:val="16"/>
                <w:szCs w:val="16"/>
              </w:rPr>
              <w:t>40</w:t>
            </w:r>
          </w:p>
        </w:tc>
        <w:tc>
          <w:tcPr>
            <w:tcW w:w="630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080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6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东、南、西向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北向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Merge/>
            <w:vAlign w:val="center"/>
          </w:tcPr>
          <w:p w:rsidR="000606BC" w:rsidRPr="0037415C" w:rsidRDefault="000606BC">
            <w:pPr>
              <w:jc w:val="left"/>
              <w:rPr>
                <w:sz w:val="16"/>
                <w:szCs w:val="16"/>
              </w:rPr>
            </w:pPr>
          </w:p>
        </w:tc>
        <w:tc>
          <w:tcPr>
            <w:tcW w:w="323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606BC" w:rsidRPr="0037415C" w:rsidRDefault="000606BC">
            <w:pPr>
              <w:snapToGri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0.20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4.00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40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40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太阳辐射吸收系数</w:t>
            </w:r>
            <w:r w:rsidRPr="0037415C">
              <w:rPr>
                <w:rFonts w:hint="eastAsia"/>
                <w:iCs/>
                <w:sz w:val="16"/>
                <w:szCs w:val="16"/>
              </w:rPr>
              <w:t>ρ</w:t>
            </w:r>
          </w:p>
        </w:tc>
        <w:tc>
          <w:tcPr>
            <w:tcW w:w="3230" w:type="dxa"/>
            <w:gridSpan w:val="3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ρ</w:t>
            </w:r>
            <w:r w:rsidRPr="0037415C">
              <w:rPr>
                <w:rFonts w:hint="eastAsia"/>
                <w:sz w:val="16"/>
                <w:szCs w:val="16"/>
              </w:rPr>
              <w:t>=0.8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0.20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0.30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3.00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35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40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外墙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 xml:space="preserve">  [W/(m</w:t>
            </w:r>
            <w:r w:rsidRPr="0037415C">
              <w:rPr>
                <w:rFonts w:hint="eastAsia"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sz w:val="16"/>
                <w:szCs w:val="16"/>
              </w:rPr>
              <w:t>·</w:t>
            </w:r>
            <w:r w:rsidRPr="0037415C">
              <w:rPr>
                <w:rFonts w:hint="eastAsia"/>
                <w:sz w:val="16"/>
                <w:szCs w:val="16"/>
              </w:rPr>
              <w:t>K)]</w:t>
            </w:r>
          </w:p>
        </w:tc>
        <w:tc>
          <w:tcPr>
            <w:tcW w:w="3230" w:type="dxa"/>
            <w:gridSpan w:val="3"/>
            <w:vMerge w:val="restart"/>
            <w:tcBorders>
              <w:bottom w:val="single" w:sz="4" w:space="0" w:color="auto"/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 xml:space="preserve"> K</w:t>
            </w:r>
            <w:r w:rsidRPr="0037415C">
              <w:rPr>
                <w:rFonts w:hint="eastAsia"/>
                <w:sz w:val="16"/>
                <w:szCs w:val="16"/>
              </w:rPr>
              <w:t>=1.5</w:t>
            </w:r>
            <w:r w:rsidRPr="0037415C">
              <w:rPr>
                <w:rFonts w:hint="eastAsia"/>
                <w:sz w:val="16"/>
                <w:szCs w:val="16"/>
              </w:rPr>
              <w:t>，</w:t>
            </w:r>
            <w:r w:rsidRPr="0037415C">
              <w:rPr>
                <w:rFonts w:hint="eastAsia"/>
                <w:iCs/>
                <w:sz w:val="16"/>
                <w:szCs w:val="16"/>
              </w:rPr>
              <w:t>D=</w:t>
            </w:r>
            <w:r w:rsidRPr="0037415C">
              <w:rPr>
                <w:rFonts w:hint="eastAsia"/>
                <w:sz w:val="16"/>
                <w:szCs w:val="16"/>
              </w:rPr>
              <w:t>2.5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0.30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0.40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2.50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30</w:t>
            </w:r>
          </w:p>
        </w:tc>
        <w:tc>
          <w:tcPr>
            <w:tcW w:w="1075" w:type="dxa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35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热惰性指标</w:t>
            </w:r>
            <w:r w:rsidRPr="0037415C">
              <w:rPr>
                <w:rFonts w:hint="eastAsia"/>
                <w:iCs/>
                <w:sz w:val="16"/>
                <w:szCs w:val="16"/>
              </w:rPr>
              <w:t>D</w:t>
            </w:r>
          </w:p>
        </w:tc>
        <w:tc>
          <w:tcPr>
            <w:tcW w:w="3230" w:type="dxa"/>
            <w:gridSpan w:val="3"/>
            <w:vMerge/>
            <w:tcBorders>
              <w:right w:val="double" w:sz="4" w:space="0" w:color="auto"/>
            </w:tcBorders>
            <w:vAlign w:val="center"/>
          </w:tcPr>
          <w:p w:rsidR="000606BC" w:rsidRPr="0037415C" w:rsidRDefault="000606BC">
            <w:pPr>
              <w:snapToGrid w:val="0"/>
              <w:jc w:val="center"/>
              <w:rPr>
                <w:iCs/>
                <w:sz w:val="16"/>
                <w:szCs w:val="16"/>
              </w:rPr>
            </w:pP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0.40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0.50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2.50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25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30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太阳辐射吸收系数</w:t>
            </w:r>
            <w:r w:rsidRPr="0037415C">
              <w:rPr>
                <w:rFonts w:hint="eastAsia"/>
                <w:iCs/>
                <w:sz w:val="16"/>
                <w:szCs w:val="16"/>
              </w:rPr>
              <w:t>ρ</w:t>
            </w:r>
          </w:p>
        </w:tc>
        <w:tc>
          <w:tcPr>
            <w:tcW w:w="3230" w:type="dxa"/>
            <w:gridSpan w:val="3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iCs/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ρ</w:t>
            </w:r>
            <w:r w:rsidRPr="0037415C">
              <w:rPr>
                <w:rFonts w:hint="eastAsia"/>
                <w:sz w:val="16"/>
                <w:szCs w:val="16"/>
              </w:rPr>
              <w:t>=0.8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0.50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0.60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2.40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25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174" w:type="dxa"/>
            <w:gridSpan w:val="3"/>
            <w:vMerge w:val="restart"/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屋顶透明部分（水平天窗、采光顶）</w:t>
            </w: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 xml:space="preserve">  [W/(m</w:t>
            </w:r>
            <w:r w:rsidRPr="0037415C">
              <w:rPr>
                <w:rFonts w:hint="eastAsia"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sz w:val="16"/>
                <w:szCs w:val="16"/>
              </w:rPr>
              <w:t>·</w:t>
            </w:r>
            <w:r w:rsidRPr="0037415C">
              <w:rPr>
                <w:rFonts w:hint="eastAsia"/>
                <w:sz w:val="16"/>
                <w:szCs w:val="16"/>
              </w:rPr>
              <w:t>K)]</w:t>
            </w:r>
          </w:p>
        </w:tc>
        <w:tc>
          <w:tcPr>
            <w:tcW w:w="3230" w:type="dxa"/>
            <w:gridSpan w:val="3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 xml:space="preserve"> =</w:t>
            </w:r>
            <w:r w:rsidRPr="0037415C">
              <w:rPr>
                <w:sz w:val="16"/>
                <w:szCs w:val="16"/>
              </w:rPr>
              <w:t>2.5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0.60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0.70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2.40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20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25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太阳得热系数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SHGC</w:t>
            </w:r>
          </w:p>
        </w:tc>
        <w:tc>
          <w:tcPr>
            <w:tcW w:w="3230" w:type="dxa"/>
            <w:gridSpan w:val="3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SHGC</w:t>
            </w:r>
            <w:r w:rsidRPr="0037415C">
              <w:rPr>
                <w:rFonts w:hint="eastAsia"/>
                <w:sz w:val="16"/>
                <w:szCs w:val="16"/>
              </w:rPr>
              <w:t>=</w:t>
            </w:r>
            <w:r w:rsidRPr="0037415C">
              <w:rPr>
                <w:sz w:val="16"/>
                <w:szCs w:val="16"/>
              </w:rPr>
              <w:t>0.25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0.70</w:t>
            </w:r>
            <w:r w:rsidRPr="0037415C">
              <w:rPr>
                <w:rFonts w:hint="eastAsia"/>
                <w:sz w:val="16"/>
                <w:szCs w:val="16"/>
              </w:rPr>
              <w:t>＜</w:t>
            </w: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≤</w:t>
            </w:r>
            <w:r w:rsidRPr="0037415C">
              <w:rPr>
                <w:rFonts w:hint="eastAsia"/>
                <w:sz w:val="16"/>
                <w:szCs w:val="16"/>
              </w:rPr>
              <w:t>0.80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2.40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18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</w:t>
            </w:r>
            <w:r w:rsidRPr="0037415C">
              <w:rPr>
                <w:sz w:val="16"/>
                <w:szCs w:val="16"/>
              </w:rPr>
              <w:t>24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74" w:type="dxa"/>
            <w:gridSpan w:val="3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337" w:type="dxa"/>
            <w:gridSpan w:val="3"/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天窗面积</w:t>
            </w:r>
          </w:p>
        </w:tc>
        <w:tc>
          <w:tcPr>
            <w:tcW w:w="3230" w:type="dxa"/>
            <w:gridSpan w:val="3"/>
            <w:tcBorders>
              <w:right w:val="doub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所设计建筑天窗面积，但不超过</w:t>
            </w:r>
            <w:r w:rsidRPr="0037415C">
              <w:rPr>
                <w:sz w:val="16"/>
                <w:szCs w:val="16"/>
              </w:rPr>
              <w:t>1</w:t>
            </w:r>
            <w:r w:rsidRPr="0037415C">
              <w:rPr>
                <w:rFonts w:hint="eastAsia"/>
                <w:sz w:val="16"/>
                <w:szCs w:val="16"/>
              </w:rPr>
              <w:t>0%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563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sz w:val="16"/>
                <w:szCs w:val="16"/>
                <w:vertAlign w:val="subscript"/>
              </w:rPr>
              <w:t>m</w:t>
            </w:r>
            <w:r w:rsidRPr="0037415C">
              <w:rPr>
                <w:rFonts w:hint="eastAsia"/>
                <w:sz w:val="16"/>
                <w:szCs w:val="16"/>
              </w:rPr>
              <w:t>＞</w:t>
            </w:r>
            <w:r w:rsidRPr="0037415C">
              <w:rPr>
                <w:rFonts w:hint="eastAsia"/>
                <w:sz w:val="16"/>
                <w:szCs w:val="16"/>
              </w:rPr>
              <w:t>0.80</w:t>
            </w:r>
          </w:p>
        </w:tc>
        <w:tc>
          <w:tcPr>
            <w:tcW w:w="1080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2.0</w:t>
            </w:r>
          </w:p>
        </w:tc>
        <w:tc>
          <w:tcPr>
            <w:tcW w:w="146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0.18</w:t>
            </w:r>
          </w:p>
        </w:tc>
        <w:tc>
          <w:tcPr>
            <w:tcW w:w="1075" w:type="dxa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0.18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174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室外架空板</w:t>
            </w:r>
          </w:p>
        </w:tc>
        <w:tc>
          <w:tcPr>
            <w:tcW w:w="2337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sz w:val="16"/>
                <w:szCs w:val="16"/>
              </w:rPr>
              <w:t xml:space="preserve"> [W/(m</w:t>
            </w:r>
            <w:r w:rsidRPr="0037415C">
              <w:rPr>
                <w:rFonts w:hint="eastAsia"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sz w:val="16"/>
                <w:szCs w:val="16"/>
              </w:rPr>
              <w:t>·</w:t>
            </w:r>
            <w:r w:rsidRPr="0037415C">
              <w:rPr>
                <w:rFonts w:hint="eastAsia"/>
                <w:sz w:val="16"/>
                <w:szCs w:val="16"/>
              </w:rPr>
              <w:t>K)]</w:t>
            </w:r>
          </w:p>
        </w:tc>
        <w:tc>
          <w:tcPr>
            <w:tcW w:w="3230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sz w:val="16"/>
                <w:szCs w:val="16"/>
              </w:rPr>
              <w:t>=1.5</w:t>
            </w:r>
          </w:p>
        </w:tc>
        <w:tc>
          <w:tcPr>
            <w:tcW w:w="630" w:type="dxa"/>
            <w:gridSpan w:val="2"/>
            <w:vMerge/>
            <w:tcBorders>
              <w:left w:val="double" w:sz="4" w:space="0" w:color="auto"/>
              <w:bottom w:val="sing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724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各立面窗墙面积比</w:t>
            </w:r>
          </w:p>
        </w:tc>
        <w:tc>
          <w:tcPr>
            <w:tcW w:w="4171" w:type="dxa"/>
            <w:gridSpan w:val="7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</w:tcPr>
          <w:p w:rsidR="000606BC" w:rsidRPr="0037415C" w:rsidRDefault="00E624BF">
            <w:pPr>
              <w:jc w:val="center"/>
              <w:rPr>
                <w:color w:val="FF0000"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所设计建筑该立面窗墙面积比</w:t>
            </w: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tcBorders>
              <w:top w:val="single" w:sz="4" w:space="0" w:color="auto"/>
              <w:left w:val="single" w:sz="18" w:space="0" w:color="000000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174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权衡计算</w:t>
            </w:r>
          </w:p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规定</w:t>
            </w:r>
          </w:p>
        </w:tc>
        <w:tc>
          <w:tcPr>
            <w:tcW w:w="12800" w:type="dxa"/>
            <w:gridSpan w:val="20"/>
            <w:tcBorders>
              <w:top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adjustRightInd w:val="0"/>
              <w:snapToGrid w:val="0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按照</w:t>
            </w:r>
            <w:r w:rsidRPr="0037415C">
              <w:rPr>
                <w:rFonts w:ascii="宋体" w:hAnsi="宋体"/>
                <w:bCs/>
                <w:sz w:val="16"/>
                <w:szCs w:val="16"/>
              </w:rPr>
              <w:t>GB55015-2021</w:t>
            </w:r>
            <w:r w:rsidRPr="0037415C">
              <w:rPr>
                <w:rFonts w:ascii="宋体" w:hAnsi="宋体" w:hint="eastAsia"/>
                <w:sz w:val="16"/>
                <w:szCs w:val="16"/>
              </w:rPr>
              <w:t>附录</w:t>
            </w:r>
            <w:r w:rsidRPr="0037415C">
              <w:rPr>
                <w:rFonts w:ascii="宋体" w:hAnsi="宋体"/>
                <w:sz w:val="16"/>
                <w:szCs w:val="16"/>
              </w:rPr>
              <w:t>C</w:t>
            </w:r>
            <w:r w:rsidRPr="0037415C">
              <w:rPr>
                <w:rFonts w:ascii="宋体" w:hAnsi="宋体" w:hint="eastAsia"/>
                <w:sz w:val="16"/>
                <w:szCs w:val="16"/>
              </w:rPr>
              <w:t>确定设备类型、设备运行时间表、</w:t>
            </w:r>
            <w:r w:rsidRPr="0037415C">
              <w:rPr>
                <w:rFonts w:hint="eastAsia"/>
                <w:sz w:val="16"/>
                <w:szCs w:val="16"/>
              </w:rPr>
              <w:t>室内空调温度、照明功率密度、照明开关时间表、人员密度、人员在室率、人均新风量、</w:t>
            </w:r>
          </w:p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新风运行情况、电器功率密度、电器逐时使用率；根据设备类型确定空调能效比；室外计算气象参数采用当地典型气象年。</w:t>
            </w: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tcBorders>
              <w:top w:val="double" w:sz="4" w:space="0" w:color="auto"/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序号</w:t>
            </w:r>
          </w:p>
        </w:tc>
        <w:tc>
          <w:tcPr>
            <w:tcW w:w="3118" w:type="dxa"/>
            <w:gridSpan w:val="5"/>
            <w:tcBorders>
              <w:top w:val="doub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设计审查内容</w:t>
            </w:r>
          </w:p>
        </w:tc>
        <w:tc>
          <w:tcPr>
            <w:tcW w:w="4253" w:type="dxa"/>
            <w:gridSpan w:val="6"/>
            <w:tcBorders>
              <w:top w:val="doub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设计要求</w:t>
            </w:r>
          </w:p>
        </w:tc>
        <w:tc>
          <w:tcPr>
            <w:tcW w:w="2268" w:type="dxa"/>
            <w:gridSpan w:val="4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设计值</w:t>
            </w:r>
          </w:p>
        </w:tc>
        <w:tc>
          <w:tcPr>
            <w:tcW w:w="2892" w:type="dxa"/>
            <w:gridSpan w:val="6"/>
            <w:tcBorders>
              <w:top w:val="double" w:sz="4" w:space="0" w:color="auto"/>
              <w:left w:val="single" w:sz="4" w:space="0" w:color="auto"/>
              <w:right w:val="single" w:sz="18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节能措施</w:t>
            </w:r>
          </w:p>
        </w:tc>
        <w:tc>
          <w:tcPr>
            <w:tcW w:w="1443" w:type="dxa"/>
            <w:gridSpan w:val="2"/>
            <w:tcBorders>
              <w:top w:val="double" w:sz="4" w:space="0" w:color="auto"/>
              <w:left w:val="single" w:sz="18" w:space="0" w:color="auto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节能判断</w:t>
            </w:r>
          </w:p>
          <w:p w:rsidR="000606BC" w:rsidRPr="0037415C" w:rsidRDefault="00E624BF">
            <w:pPr>
              <w:snapToGrid w:val="0"/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eastAsia="黑体" w:hint="eastAsia"/>
                <w:sz w:val="16"/>
                <w:szCs w:val="16"/>
              </w:rPr>
              <w:t>（审查人填写）</w:t>
            </w: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1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屋顶</w:t>
            </w:r>
          </w:p>
        </w:tc>
        <w:tc>
          <w:tcPr>
            <w:tcW w:w="1950" w:type="dxa"/>
            <w:gridSpan w:val="3"/>
            <w:vAlign w:val="center"/>
          </w:tcPr>
          <w:p w:rsidR="000606BC" w:rsidRPr="0037415C" w:rsidRDefault="00E624BF">
            <w:pPr>
              <w:ind w:left="320" w:hangingChars="200" w:hanging="320"/>
              <w:jc w:val="left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bCs/>
                <w:sz w:val="16"/>
                <w:szCs w:val="16"/>
              </w:rPr>
              <w:t>[W/(m</w:t>
            </w:r>
            <w:r w:rsidRPr="0037415C">
              <w:rPr>
                <w:rFonts w:hint="eastAsia"/>
                <w:bCs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bCs/>
                <w:sz w:val="16"/>
                <w:szCs w:val="16"/>
              </w:rPr>
              <w:t>·</w:t>
            </w:r>
            <w:r w:rsidRPr="0037415C">
              <w:rPr>
                <w:rFonts w:hint="eastAsia"/>
                <w:bCs/>
                <w:sz w:val="16"/>
                <w:szCs w:val="16"/>
              </w:rPr>
              <w:t>K)]</w:t>
            </w:r>
          </w:p>
        </w:tc>
        <w:tc>
          <w:tcPr>
            <w:tcW w:w="4253" w:type="dxa"/>
            <w:gridSpan w:val="6"/>
            <w:vAlign w:val="center"/>
          </w:tcPr>
          <w:p w:rsidR="000606BC" w:rsidRPr="0037415C" w:rsidRDefault="00E624BF">
            <w:pPr>
              <w:spacing w:line="260" w:lineRule="exact"/>
              <w:jc w:val="center"/>
              <w:rPr>
                <w:bCs/>
                <w:sz w:val="16"/>
                <w:szCs w:val="16"/>
              </w:rPr>
            </w:pPr>
            <w:r w:rsidRPr="00A177F5">
              <w:rPr>
                <w:rFonts w:hint="eastAsia"/>
                <w:bCs/>
                <w:sz w:val="16"/>
                <w:szCs w:val="16"/>
              </w:rPr>
              <w:t>K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bCs/>
                <w:sz w:val="16"/>
                <w:szCs w:val="16"/>
              </w:rPr>
              <w:t>0.40</w:t>
            </w:r>
          </w:p>
        </w:tc>
        <w:tc>
          <w:tcPr>
            <w:tcW w:w="2268" w:type="dxa"/>
            <w:gridSpan w:val="4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bookmarkStart w:id="3" w:name="屋顶K"/>
            <w:r w:rsidRPr="0037415C">
              <w:rPr>
                <w:rFonts w:hint="eastAsia"/>
                <w:iCs/>
                <w:sz w:val="16"/>
                <w:szCs w:val="16"/>
              </w:rPr>
              <w:t>0.40</w:t>
            </w:r>
            <w:bookmarkEnd w:id="3"/>
          </w:p>
        </w:tc>
        <w:tc>
          <w:tcPr>
            <w:tcW w:w="2892" w:type="dxa"/>
            <w:gridSpan w:val="6"/>
            <w:vMerge w:val="restart"/>
            <w:tcBorders>
              <w:right w:val="single" w:sz="18" w:space="0" w:color="000000"/>
            </w:tcBorders>
            <w:vAlign w:val="center"/>
          </w:tcPr>
          <w:p w:rsidR="00A177F5" w:rsidRPr="00A177F5" w:rsidRDefault="00A177F5">
            <w:pPr>
              <w:jc w:val="center"/>
              <w:rPr>
                <w:bCs/>
                <w:iCs/>
                <w:sz w:val="16"/>
                <w:szCs w:val="16"/>
              </w:rPr>
            </w:pPr>
            <w:bookmarkStart w:id="4" w:name="构造_屋顶_0_保温材料_名称"/>
            <w:r w:rsidRPr="00A177F5">
              <w:rPr>
                <w:rFonts w:hint="eastAsia"/>
                <w:bCs/>
                <w:iCs/>
                <w:sz w:val="16"/>
                <w:szCs w:val="16"/>
              </w:rPr>
              <w:t>挤塑聚苯板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(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ρ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=25-32)</w:t>
            </w:r>
            <w:bookmarkEnd w:id="4"/>
          </w:p>
          <w:p w:rsidR="00A177F5" w:rsidRPr="00A177F5" w:rsidRDefault="00A177F5" w:rsidP="00A177F5">
            <w:pPr>
              <w:jc w:val="center"/>
              <w:rPr>
                <w:bCs/>
                <w:iCs/>
                <w:sz w:val="16"/>
                <w:szCs w:val="16"/>
              </w:rPr>
            </w:pPr>
            <w:r w:rsidRPr="00A177F5">
              <w:rPr>
                <w:rFonts w:hint="eastAsia"/>
                <w:bCs/>
                <w:iCs/>
                <w:sz w:val="16"/>
                <w:szCs w:val="16"/>
              </w:rPr>
              <w:t xml:space="preserve"> </w:t>
            </w:r>
            <w:bookmarkStart w:id="5" w:name="构造_屋顶_0_保温材料_厚度"/>
            <w:r w:rsidRPr="00A177F5">
              <w:rPr>
                <w:rFonts w:hint="eastAsia"/>
                <w:bCs/>
                <w:iCs/>
                <w:sz w:val="16"/>
                <w:szCs w:val="16"/>
              </w:rPr>
              <w:t>80</w:t>
            </w:r>
            <w:bookmarkEnd w:id="5"/>
            <w:r w:rsidRPr="00A177F5">
              <w:rPr>
                <w:rFonts w:hint="eastAsia"/>
                <w:bCs/>
                <w:iCs/>
                <w:sz w:val="16"/>
                <w:szCs w:val="16"/>
              </w:rPr>
              <w:t>mm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，λ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=</w:t>
            </w:r>
            <w:bookmarkStart w:id="6" w:name="构造_屋顶_0_保温材料_导热系数"/>
            <w:r w:rsidRPr="00A177F5">
              <w:rPr>
                <w:rFonts w:hint="eastAsia"/>
                <w:bCs/>
                <w:iCs/>
                <w:sz w:val="16"/>
                <w:szCs w:val="16"/>
              </w:rPr>
              <w:t>0.030</w:t>
            </w:r>
            <w:bookmarkEnd w:id="6"/>
          </w:p>
          <w:p w:rsidR="000606BC" w:rsidRPr="00A177F5" w:rsidRDefault="00E624BF" w:rsidP="00A177F5">
            <w:pPr>
              <w:jc w:val="center"/>
              <w:rPr>
                <w:bCs/>
                <w:iCs/>
                <w:sz w:val="16"/>
                <w:szCs w:val="16"/>
              </w:rPr>
            </w:pPr>
            <w:r w:rsidRPr="00A177F5">
              <w:rPr>
                <w:rFonts w:hint="eastAsia"/>
                <w:bCs/>
                <w:iCs/>
                <w:sz w:val="16"/>
                <w:szCs w:val="16"/>
              </w:rPr>
              <w:t>（施工厚度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100mm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）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9"/>
            <w:vAlign w:val="center"/>
          </w:tcPr>
          <w:p w:rsidR="000606BC" w:rsidRPr="0037415C" w:rsidRDefault="00E624BF">
            <w:pPr>
              <w:spacing w:line="260" w:lineRule="exact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平均热惰性指标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D/</w:t>
            </w:r>
            <w:r w:rsidRPr="0037415C">
              <w:rPr>
                <w:rFonts w:hint="eastAsia"/>
                <w:bCs/>
                <w:sz w:val="16"/>
                <w:szCs w:val="16"/>
              </w:rPr>
              <w:t>外墙平均太阳辐射吸收系数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ρ</w:t>
            </w:r>
          </w:p>
        </w:tc>
        <w:tc>
          <w:tcPr>
            <w:tcW w:w="2268" w:type="dxa"/>
            <w:gridSpan w:val="4"/>
          </w:tcPr>
          <w:p w:rsidR="000606BC" w:rsidRPr="0037415C" w:rsidRDefault="00A177F5">
            <w:pPr>
              <w:jc w:val="center"/>
              <w:rPr>
                <w:sz w:val="16"/>
                <w:szCs w:val="16"/>
              </w:rPr>
            </w:pPr>
            <w:bookmarkStart w:id="7" w:name="屋顶D"/>
            <w:r w:rsidRPr="005C2B6B">
              <w:rPr>
                <w:rFonts w:hint="eastAsia"/>
                <w:sz w:val="18"/>
                <w:szCs w:val="18"/>
              </w:rPr>
              <w:t>3.15</w:t>
            </w:r>
            <w:bookmarkEnd w:id="7"/>
            <w:r>
              <w:rPr>
                <w:rFonts w:hint="eastAsia"/>
                <w:sz w:val="18"/>
                <w:szCs w:val="18"/>
              </w:rPr>
              <w:t>/</w:t>
            </w:r>
            <w:bookmarkStart w:id="8" w:name="屋顶ρ"/>
            <w:r w:rsidRPr="002A1803">
              <w:rPr>
                <w:rFonts w:ascii="宋体" w:hAnsi="宋体" w:hint="eastAsia"/>
                <w:sz w:val="18"/>
                <w:szCs w:val="18"/>
              </w:rPr>
              <w:t>0.65</w:t>
            </w:r>
            <w:bookmarkEnd w:id="8"/>
          </w:p>
        </w:tc>
        <w:tc>
          <w:tcPr>
            <w:tcW w:w="2892" w:type="dxa"/>
            <w:gridSpan w:val="6"/>
            <w:vMerge/>
            <w:tcBorders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2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外墙</w:t>
            </w:r>
          </w:p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（包括非透明幕墙）</w:t>
            </w:r>
          </w:p>
        </w:tc>
        <w:tc>
          <w:tcPr>
            <w:tcW w:w="1950" w:type="dxa"/>
            <w:gridSpan w:val="3"/>
            <w:vAlign w:val="center"/>
          </w:tcPr>
          <w:p w:rsidR="000606BC" w:rsidRPr="0037415C" w:rsidRDefault="00E624BF">
            <w:pPr>
              <w:spacing w:line="260" w:lineRule="exact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bCs/>
                <w:sz w:val="16"/>
                <w:szCs w:val="16"/>
              </w:rPr>
              <w:t xml:space="preserve"> [W/(m</w:t>
            </w:r>
            <w:r w:rsidRPr="0037415C">
              <w:rPr>
                <w:rFonts w:hint="eastAsia"/>
                <w:bCs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bCs/>
                <w:sz w:val="16"/>
                <w:szCs w:val="16"/>
              </w:rPr>
              <w:t>·</w:t>
            </w:r>
            <w:r w:rsidRPr="0037415C">
              <w:rPr>
                <w:rFonts w:hint="eastAsia"/>
                <w:bCs/>
                <w:sz w:val="16"/>
                <w:szCs w:val="16"/>
              </w:rPr>
              <w:t>K)]</w:t>
            </w:r>
          </w:p>
        </w:tc>
        <w:tc>
          <w:tcPr>
            <w:tcW w:w="4253" w:type="dxa"/>
            <w:gridSpan w:val="6"/>
            <w:vAlign w:val="center"/>
          </w:tcPr>
          <w:p w:rsidR="000606BC" w:rsidRPr="0037415C" w:rsidRDefault="00E624BF">
            <w:pPr>
              <w:spacing w:line="260" w:lineRule="exact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iCs/>
                <w:sz w:val="16"/>
                <w:szCs w:val="16"/>
              </w:rPr>
              <w:t>K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rFonts w:hint="eastAsia"/>
                <w:bCs/>
                <w:sz w:val="16"/>
                <w:szCs w:val="16"/>
              </w:rPr>
              <w:t>1.5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606BC" w:rsidRPr="0037415C" w:rsidRDefault="002853F4">
            <w:pPr>
              <w:jc w:val="center"/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0.49</w:t>
            </w:r>
          </w:p>
        </w:tc>
        <w:tc>
          <w:tcPr>
            <w:tcW w:w="2892" w:type="dxa"/>
            <w:gridSpan w:val="6"/>
            <w:vMerge w:val="restart"/>
            <w:tcBorders>
              <w:right w:val="single" w:sz="18" w:space="0" w:color="000000"/>
            </w:tcBorders>
            <w:vAlign w:val="center"/>
          </w:tcPr>
          <w:p w:rsidR="002853F4" w:rsidRDefault="00A177F5" w:rsidP="00BD4323">
            <w:pPr>
              <w:rPr>
                <w:bCs/>
                <w:iCs/>
                <w:sz w:val="16"/>
                <w:szCs w:val="16"/>
              </w:rPr>
            </w:pPr>
            <w:r w:rsidRPr="00A177F5">
              <w:rPr>
                <w:rFonts w:hint="eastAsia"/>
                <w:bCs/>
                <w:iCs/>
                <w:sz w:val="16"/>
                <w:szCs w:val="16"/>
              </w:rPr>
              <w:t>隔热保温全效凝胶</w:t>
            </w:r>
            <w:r w:rsidR="002853F4">
              <w:rPr>
                <w:rFonts w:hint="eastAsia"/>
                <w:bCs/>
                <w:iCs/>
                <w:sz w:val="16"/>
                <w:szCs w:val="16"/>
              </w:rPr>
              <w:t xml:space="preserve"> </w:t>
            </w:r>
            <w:r w:rsidR="002853F4">
              <w:rPr>
                <w:bCs/>
                <w:iCs/>
                <w:sz w:val="16"/>
                <w:szCs w:val="16"/>
              </w:rPr>
              <w:t>20</w:t>
            </w:r>
            <w:r w:rsidR="00BD4323" w:rsidRPr="00A177F5">
              <w:rPr>
                <w:rFonts w:hint="eastAsia"/>
                <w:bCs/>
                <w:iCs/>
                <w:sz w:val="16"/>
                <w:szCs w:val="16"/>
              </w:rPr>
              <w:t>mm</w:t>
            </w:r>
            <w:r w:rsidR="00BD4323" w:rsidRPr="00A177F5">
              <w:rPr>
                <w:rFonts w:hint="eastAsia"/>
                <w:bCs/>
                <w:iCs/>
                <w:sz w:val="16"/>
                <w:szCs w:val="16"/>
              </w:rPr>
              <w:t>，λ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=0.03</w:t>
            </w:r>
            <w:r w:rsidR="00BD4323" w:rsidRPr="00A177F5">
              <w:rPr>
                <w:rFonts w:hint="eastAsia"/>
                <w:bCs/>
                <w:iCs/>
                <w:sz w:val="16"/>
                <w:szCs w:val="16"/>
              </w:rPr>
              <w:t>0</w:t>
            </w:r>
          </w:p>
          <w:p w:rsidR="000606BC" w:rsidRPr="00A177F5" w:rsidRDefault="002853F4" w:rsidP="00BD4323">
            <w:pPr>
              <w:rPr>
                <w:bCs/>
                <w:iCs/>
                <w:sz w:val="16"/>
                <w:szCs w:val="16"/>
              </w:rPr>
            </w:pPr>
            <w:r>
              <w:rPr>
                <w:bCs/>
                <w:iCs/>
                <w:sz w:val="16"/>
                <w:szCs w:val="16"/>
              </w:rPr>
              <w:t>(</w:t>
            </w:r>
            <w:r w:rsidRPr="002853F4">
              <w:rPr>
                <w:rFonts w:hint="eastAsia"/>
                <w:bCs/>
                <w:iCs/>
                <w:sz w:val="16"/>
                <w:szCs w:val="16"/>
              </w:rPr>
              <w:t>所有朝向钢筋混凝土外墙及西向所有外墙</w:t>
            </w:r>
            <w:r>
              <w:rPr>
                <w:bCs/>
                <w:iCs/>
                <w:sz w:val="16"/>
                <w:szCs w:val="16"/>
              </w:rPr>
              <w:t>)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9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平均热惰性指标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D/</w:t>
            </w:r>
            <w:r w:rsidRPr="0037415C">
              <w:rPr>
                <w:rFonts w:hint="eastAsia"/>
                <w:bCs/>
                <w:sz w:val="16"/>
                <w:szCs w:val="16"/>
              </w:rPr>
              <w:t>外墙平均太阳辐射吸收系数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ρ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606BC" w:rsidRPr="0037415C" w:rsidRDefault="002853F4">
            <w:pPr>
              <w:jc w:val="center"/>
              <w:rPr>
                <w:sz w:val="16"/>
                <w:szCs w:val="16"/>
              </w:rPr>
            </w:pPr>
            <w:r>
              <w:rPr>
                <w:sz w:val="18"/>
                <w:szCs w:val="18"/>
              </w:rPr>
              <w:t>4.53</w:t>
            </w:r>
            <w:r w:rsidR="00A177F5">
              <w:rPr>
                <w:rFonts w:hint="eastAsia"/>
                <w:sz w:val="18"/>
                <w:szCs w:val="18"/>
              </w:rPr>
              <w:t>/</w:t>
            </w:r>
            <w:bookmarkStart w:id="9" w:name="外墙ρ"/>
            <w:r w:rsidR="00A177F5" w:rsidRPr="002A1803">
              <w:rPr>
                <w:rFonts w:ascii="宋体" w:hAnsi="宋体" w:hint="eastAsia"/>
                <w:sz w:val="18"/>
                <w:szCs w:val="18"/>
              </w:rPr>
              <w:t>0.65</w:t>
            </w:r>
            <w:bookmarkEnd w:id="9"/>
          </w:p>
        </w:tc>
        <w:tc>
          <w:tcPr>
            <w:tcW w:w="2892" w:type="dxa"/>
            <w:gridSpan w:val="6"/>
            <w:vMerge/>
            <w:tcBorders>
              <w:right w:val="single" w:sz="18" w:space="0" w:color="000000"/>
            </w:tcBorders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3</w:t>
            </w:r>
          </w:p>
        </w:tc>
        <w:tc>
          <w:tcPr>
            <w:tcW w:w="1168" w:type="dxa"/>
            <w:gridSpan w:val="2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室外架空板</w:t>
            </w:r>
          </w:p>
        </w:tc>
        <w:tc>
          <w:tcPr>
            <w:tcW w:w="6203" w:type="dxa"/>
            <w:gridSpan w:val="9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平均传热系数</w:t>
            </w:r>
            <w:r w:rsidRPr="0037415C">
              <w:rPr>
                <w:rFonts w:hint="eastAsia"/>
                <w:bCs/>
                <w:sz w:val="16"/>
                <w:szCs w:val="16"/>
              </w:rPr>
              <w:t xml:space="preserve"> [W/(m</w:t>
            </w:r>
            <w:r w:rsidRPr="0037415C">
              <w:rPr>
                <w:rFonts w:hint="eastAsia"/>
                <w:bCs/>
                <w:sz w:val="16"/>
                <w:szCs w:val="16"/>
                <w:vertAlign w:val="superscript"/>
              </w:rPr>
              <w:t>2</w:t>
            </w:r>
            <w:r w:rsidRPr="0037415C">
              <w:rPr>
                <w:rFonts w:hint="eastAsia"/>
                <w:bCs/>
                <w:sz w:val="16"/>
                <w:szCs w:val="16"/>
              </w:rPr>
              <w:t>·</w:t>
            </w:r>
            <w:r w:rsidRPr="0037415C">
              <w:rPr>
                <w:rFonts w:hint="eastAsia"/>
                <w:bCs/>
                <w:sz w:val="16"/>
                <w:szCs w:val="16"/>
              </w:rPr>
              <w:t>K)]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ascii="宋体" w:hAnsi="宋体" w:hint="eastAsia"/>
                <w:sz w:val="16"/>
                <w:szCs w:val="16"/>
              </w:rPr>
              <w:t>-</w:t>
            </w:r>
          </w:p>
        </w:tc>
        <w:tc>
          <w:tcPr>
            <w:tcW w:w="2892" w:type="dxa"/>
            <w:gridSpan w:val="6"/>
            <w:tcBorders>
              <w:right w:val="single" w:sz="18" w:space="0" w:color="000000"/>
            </w:tcBorders>
          </w:tcPr>
          <w:p w:rsidR="000606BC" w:rsidRPr="00A177F5" w:rsidRDefault="00E624BF">
            <w:pPr>
              <w:jc w:val="center"/>
              <w:rPr>
                <w:bCs/>
                <w:iCs/>
                <w:sz w:val="16"/>
                <w:szCs w:val="16"/>
              </w:rPr>
            </w:pPr>
            <w:r w:rsidRPr="00A177F5">
              <w:rPr>
                <w:rFonts w:hint="eastAsia"/>
                <w:bCs/>
                <w:iCs/>
                <w:sz w:val="16"/>
                <w:szCs w:val="16"/>
              </w:rPr>
              <w:t>-</w:t>
            </w:r>
          </w:p>
        </w:tc>
        <w:tc>
          <w:tcPr>
            <w:tcW w:w="1443" w:type="dxa"/>
            <w:gridSpan w:val="2"/>
            <w:tcBorders>
              <w:left w:val="single" w:sz="18" w:space="0" w:color="000000"/>
              <w:right w:val="single" w:sz="18" w:space="0" w:color="000000"/>
            </w:tcBorders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4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外窗</w:t>
            </w:r>
          </w:p>
          <w:p w:rsidR="000606BC" w:rsidRPr="0037415C" w:rsidRDefault="00E624BF">
            <w:pPr>
              <w:spacing w:line="280" w:lineRule="exact"/>
              <w:jc w:val="center"/>
              <w:rPr>
                <w:spacing w:val="8"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（包括透明幕墙）</w:t>
            </w:r>
          </w:p>
        </w:tc>
        <w:tc>
          <w:tcPr>
            <w:tcW w:w="6203" w:type="dxa"/>
            <w:gridSpan w:val="9"/>
            <w:vAlign w:val="center"/>
          </w:tcPr>
          <w:p w:rsidR="000606BC" w:rsidRPr="0037415C" w:rsidRDefault="00E624BF">
            <w:pPr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最不利单一立面窗墙面积比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C</w:t>
            </w:r>
            <w:r w:rsidRPr="0037415C">
              <w:rPr>
                <w:rFonts w:hint="eastAsia"/>
                <w:bCs/>
                <w:sz w:val="16"/>
                <w:szCs w:val="16"/>
                <w:vertAlign w:val="subscript"/>
              </w:rPr>
              <w:t>m</w:t>
            </w:r>
          </w:p>
        </w:tc>
        <w:tc>
          <w:tcPr>
            <w:tcW w:w="2268" w:type="dxa"/>
            <w:gridSpan w:val="4"/>
            <w:vAlign w:val="center"/>
          </w:tcPr>
          <w:p w:rsidR="000606BC" w:rsidRPr="0037415C" w:rsidRDefault="00A177F5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0.02</w:t>
            </w:r>
          </w:p>
        </w:tc>
        <w:tc>
          <w:tcPr>
            <w:tcW w:w="2892" w:type="dxa"/>
            <w:gridSpan w:val="6"/>
            <w:vMerge w:val="restart"/>
            <w:tcBorders>
              <w:right w:val="single" w:sz="18" w:space="0" w:color="000000"/>
            </w:tcBorders>
            <w:vAlign w:val="center"/>
          </w:tcPr>
          <w:p w:rsidR="000606BC" w:rsidRPr="00A177F5" w:rsidRDefault="00A177F5">
            <w:pPr>
              <w:jc w:val="center"/>
              <w:rPr>
                <w:bCs/>
                <w:iCs/>
                <w:sz w:val="16"/>
                <w:szCs w:val="16"/>
              </w:rPr>
            </w:pPr>
            <w:r w:rsidRPr="00A177F5">
              <w:rPr>
                <w:rFonts w:hint="eastAsia"/>
                <w:bCs/>
                <w:iCs/>
                <w:sz w:val="16"/>
                <w:szCs w:val="16"/>
              </w:rPr>
              <w:t>普通铝合金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+6mm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中透光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Low-E+12mm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空气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+6</w:t>
            </w:r>
            <w:r w:rsidRPr="00A177F5">
              <w:rPr>
                <w:rFonts w:hint="eastAsia"/>
                <w:bCs/>
                <w:iCs/>
                <w:sz w:val="16"/>
                <w:szCs w:val="16"/>
              </w:rPr>
              <w:t>透明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606BC" w:rsidRPr="0037415C" w:rsidRDefault="00E624BF">
            <w:pPr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bCs/>
                <w:iCs/>
                <w:sz w:val="16"/>
                <w:szCs w:val="16"/>
              </w:rPr>
              <w:t>K</w:t>
            </w:r>
          </w:p>
        </w:tc>
        <w:tc>
          <w:tcPr>
            <w:tcW w:w="4536" w:type="dxa"/>
            <w:gridSpan w:val="7"/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单一立面窗墙面积比≤</w:t>
            </w:r>
            <w:r w:rsidRPr="0037415C">
              <w:rPr>
                <w:rFonts w:hint="eastAsia"/>
                <w:bCs/>
                <w:sz w:val="16"/>
                <w:szCs w:val="16"/>
              </w:rPr>
              <w:t>0.</w:t>
            </w:r>
            <w:r w:rsidRPr="0037415C">
              <w:rPr>
                <w:bCs/>
                <w:sz w:val="16"/>
                <w:szCs w:val="16"/>
              </w:rPr>
              <w:t>4</w:t>
            </w:r>
            <w:r w:rsidRPr="0037415C">
              <w:rPr>
                <w:rFonts w:hint="eastAsia"/>
                <w:bCs/>
                <w:sz w:val="16"/>
                <w:szCs w:val="16"/>
              </w:rPr>
              <w:t>0</w:t>
            </w:r>
            <w:r w:rsidRPr="0037415C">
              <w:rPr>
                <w:rFonts w:hint="eastAsia"/>
                <w:bCs/>
                <w:sz w:val="16"/>
                <w:szCs w:val="16"/>
              </w:rPr>
              <w:t>，</w:t>
            </w:r>
            <w:r w:rsidRPr="0037415C">
              <w:rPr>
                <w:rFonts w:hint="eastAsia"/>
                <w:bCs/>
                <w:sz w:val="16"/>
                <w:szCs w:val="16"/>
              </w:rPr>
              <w:t>K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bCs/>
                <w:sz w:val="16"/>
                <w:szCs w:val="16"/>
              </w:rPr>
              <w:t>4.0</w:t>
            </w:r>
            <w:r w:rsidRPr="0037415C">
              <w:rPr>
                <w:rFonts w:hint="eastAsia"/>
                <w:bCs/>
                <w:sz w:val="16"/>
                <w:szCs w:val="16"/>
              </w:rPr>
              <w:t>；</w:t>
            </w:r>
          </w:p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0.4</w:t>
            </w:r>
            <w:r w:rsidRPr="0037415C">
              <w:rPr>
                <w:rFonts w:hint="eastAsia"/>
                <w:bCs/>
                <w:sz w:val="16"/>
                <w:szCs w:val="16"/>
              </w:rPr>
              <w:t>＜单一立面窗墙面积比≤</w:t>
            </w:r>
            <w:r w:rsidRPr="0037415C">
              <w:rPr>
                <w:rFonts w:hint="eastAsia"/>
                <w:bCs/>
                <w:sz w:val="16"/>
                <w:szCs w:val="16"/>
              </w:rPr>
              <w:t>0.70</w:t>
            </w:r>
            <w:r w:rsidRPr="0037415C">
              <w:rPr>
                <w:rFonts w:hint="eastAsia"/>
                <w:bCs/>
                <w:sz w:val="16"/>
                <w:szCs w:val="16"/>
              </w:rPr>
              <w:t>，</w:t>
            </w:r>
            <w:r w:rsidRPr="0037415C">
              <w:rPr>
                <w:rFonts w:hint="eastAsia"/>
                <w:bCs/>
                <w:sz w:val="16"/>
                <w:szCs w:val="16"/>
              </w:rPr>
              <w:t>K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bCs/>
                <w:sz w:val="16"/>
                <w:szCs w:val="16"/>
              </w:rPr>
              <w:t>2.5</w:t>
            </w:r>
            <w:r w:rsidRPr="0037415C">
              <w:rPr>
                <w:rFonts w:hint="eastAsia"/>
                <w:bCs/>
                <w:sz w:val="16"/>
                <w:szCs w:val="16"/>
              </w:rPr>
              <w:t>；</w:t>
            </w:r>
          </w:p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单一立面窗墙面积比＞</w:t>
            </w:r>
            <w:r w:rsidRPr="0037415C">
              <w:rPr>
                <w:rFonts w:hint="eastAsia"/>
                <w:bCs/>
                <w:sz w:val="16"/>
                <w:szCs w:val="16"/>
              </w:rPr>
              <w:t>0.70</w:t>
            </w:r>
            <w:r w:rsidRPr="0037415C">
              <w:rPr>
                <w:rFonts w:hint="eastAsia"/>
                <w:bCs/>
                <w:sz w:val="16"/>
                <w:szCs w:val="16"/>
              </w:rPr>
              <w:t>，</w:t>
            </w:r>
            <w:r w:rsidRPr="0037415C">
              <w:rPr>
                <w:rFonts w:hint="eastAsia"/>
                <w:bCs/>
                <w:sz w:val="16"/>
                <w:szCs w:val="16"/>
              </w:rPr>
              <w:t>K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bCs/>
                <w:sz w:val="16"/>
                <w:szCs w:val="16"/>
              </w:rPr>
              <w:t>2.3</w:t>
            </w:r>
            <w:r w:rsidRPr="0037415C">
              <w:rPr>
                <w:rFonts w:hint="eastAsia"/>
                <w:bCs/>
                <w:sz w:val="16"/>
                <w:szCs w:val="16"/>
              </w:rPr>
              <w:t>。</w:t>
            </w:r>
          </w:p>
        </w:tc>
        <w:tc>
          <w:tcPr>
            <w:tcW w:w="2268" w:type="dxa"/>
            <w:gridSpan w:val="4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3.00</w:t>
            </w:r>
          </w:p>
        </w:tc>
        <w:tc>
          <w:tcPr>
            <w:tcW w:w="2892" w:type="dxa"/>
            <w:gridSpan w:val="6"/>
            <w:vMerge/>
            <w:tcBorders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最不利单一立面</w:t>
            </w:r>
          </w:p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综合太阳得热系数</w:t>
            </w:r>
          </w:p>
        </w:tc>
        <w:tc>
          <w:tcPr>
            <w:tcW w:w="4536" w:type="dxa"/>
            <w:gridSpan w:val="7"/>
            <w:vAlign w:val="center"/>
          </w:tcPr>
          <w:p w:rsidR="000606BC" w:rsidRPr="0037415C" w:rsidRDefault="00E624BF">
            <w:pPr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单一立面窗墙面积比≥</w:t>
            </w:r>
            <w:r w:rsidRPr="0037415C">
              <w:rPr>
                <w:rFonts w:hint="eastAsia"/>
                <w:bCs/>
                <w:sz w:val="16"/>
                <w:szCs w:val="16"/>
              </w:rPr>
              <w:t>0.40</w:t>
            </w:r>
            <w:r w:rsidRPr="0037415C">
              <w:rPr>
                <w:rFonts w:hint="eastAsia"/>
                <w:bCs/>
                <w:sz w:val="16"/>
                <w:szCs w:val="16"/>
              </w:rPr>
              <w:t>，</w:t>
            </w:r>
            <w:r w:rsidRPr="0037415C">
              <w:rPr>
                <w:rFonts w:hint="eastAsia"/>
                <w:bCs/>
                <w:sz w:val="16"/>
                <w:szCs w:val="16"/>
              </w:rPr>
              <w:t>SHGC</w:t>
            </w:r>
            <w:r w:rsidRPr="0037415C">
              <w:rPr>
                <w:rFonts w:hint="eastAsia"/>
                <w:bCs/>
                <w:sz w:val="16"/>
                <w:szCs w:val="16"/>
              </w:rPr>
              <w:t>≤</w:t>
            </w:r>
            <w:r w:rsidRPr="0037415C">
              <w:rPr>
                <w:bCs/>
                <w:sz w:val="16"/>
                <w:szCs w:val="16"/>
              </w:rPr>
              <w:t>0.35</w:t>
            </w:r>
          </w:p>
        </w:tc>
        <w:tc>
          <w:tcPr>
            <w:tcW w:w="2268" w:type="dxa"/>
            <w:gridSpan w:val="4"/>
            <w:vAlign w:val="center"/>
          </w:tcPr>
          <w:p w:rsidR="000606BC" w:rsidRPr="0037415C" w:rsidRDefault="002853F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0.36</w:t>
            </w:r>
          </w:p>
        </w:tc>
        <w:tc>
          <w:tcPr>
            <w:tcW w:w="2892" w:type="dxa"/>
            <w:gridSpan w:val="6"/>
            <w:vMerge/>
            <w:tcBorders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bCs/>
                <w:sz w:val="16"/>
                <w:szCs w:val="16"/>
              </w:rPr>
            </w:pPr>
            <w:r w:rsidRPr="0037415C">
              <w:rPr>
                <w:rFonts w:hint="eastAsia"/>
                <w:bCs/>
                <w:sz w:val="16"/>
                <w:szCs w:val="16"/>
              </w:rPr>
              <w:t>非中空玻璃面积比</w:t>
            </w:r>
          </w:p>
        </w:tc>
        <w:tc>
          <w:tcPr>
            <w:tcW w:w="4536" w:type="dxa"/>
            <w:gridSpan w:val="7"/>
            <w:vAlign w:val="center"/>
          </w:tcPr>
          <w:p w:rsidR="000606BC" w:rsidRPr="0037415C" w:rsidRDefault="00E624BF">
            <w:pPr>
              <w:snapToGrid w:val="0"/>
              <w:jc w:val="left"/>
              <w:rPr>
                <w:bCs/>
                <w:color w:val="000000"/>
                <w:sz w:val="16"/>
                <w:szCs w:val="16"/>
              </w:rPr>
            </w:pP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入口大堂全玻幕墙中非中空玻璃的面积≤同一立面透光面积（门窗和玻璃幕墙）的</w:t>
            </w: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15%</w:t>
            </w:r>
          </w:p>
        </w:tc>
        <w:tc>
          <w:tcPr>
            <w:tcW w:w="2268" w:type="dxa"/>
            <w:gridSpan w:val="4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0</w:t>
            </w:r>
          </w:p>
        </w:tc>
        <w:tc>
          <w:tcPr>
            <w:tcW w:w="2892" w:type="dxa"/>
            <w:gridSpan w:val="6"/>
            <w:tcBorders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可开启部分</w:t>
            </w:r>
          </w:p>
          <w:p w:rsidR="000606BC" w:rsidRPr="0037415C" w:rsidRDefault="00E624BF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最小面积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≥房间外墙</w:t>
            </w:r>
            <w:r w:rsidRPr="0037415C">
              <w:rPr>
                <w:bCs/>
                <w:color w:val="000000"/>
                <w:sz w:val="16"/>
                <w:szCs w:val="16"/>
              </w:rPr>
              <w:t>面积</w:t>
            </w: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（包括窗）</w:t>
            </w:r>
            <w:r w:rsidRPr="0037415C">
              <w:rPr>
                <w:bCs/>
                <w:color w:val="000000"/>
                <w:sz w:val="16"/>
                <w:szCs w:val="16"/>
              </w:rPr>
              <w:t>的</w:t>
            </w: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10</w:t>
            </w:r>
            <w:r w:rsidRPr="0037415C">
              <w:rPr>
                <w:bCs/>
                <w:color w:val="000000"/>
                <w:sz w:val="16"/>
                <w:szCs w:val="16"/>
              </w:rPr>
              <w:t>%</w:t>
            </w:r>
            <w:r w:rsidRPr="0037415C">
              <w:rPr>
                <w:rFonts w:hint="eastAsia"/>
                <w:sz w:val="16"/>
                <w:szCs w:val="16"/>
              </w:rPr>
              <w:t>；</w:t>
            </w:r>
            <w:r w:rsidRPr="0037415C">
              <w:rPr>
                <w:rFonts w:hint="eastAsia"/>
                <w:color w:val="000000"/>
                <w:sz w:val="16"/>
                <w:szCs w:val="16"/>
              </w:rPr>
              <w:t>透明幕墙应具有可开启部分或设有独立的通风换气装置。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bookmarkStart w:id="10" w:name="最不利开启房间开洞比mc"/>
            <w:r w:rsidRPr="0037415C">
              <w:rPr>
                <w:rFonts w:hint="eastAsia"/>
                <w:iCs/>
                <w:sz w:val="16"/>
                <w:szCs w:val="16"/>
              </w:rPr>
              <w:t>0.45</w:t>
            </w:r>
            <w:bookmarkEnd w:id="10"/>
          </w:p>
        </w:tc>
        <w:tc>
          <w:tcPr>
            <w:tcW w:w="2892" w:type="dxa"/>
            <w:gridSpan w:val="6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气密性能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幕墙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不低于</w:t>
            </w:r>
            <w:r w:rsidRPr="0037415C">
              <w:rPr>
                <w:sz w:val="16"/>
                <w:szCs w:val="16"/>
              </w:rPr>
              <w:t>GB/T21086-2007</w:t>
            </w:r>
            <w:r w:rsidRPr="0037415C">
              <w:rPr>
                <w:rFonts w:hint="eastAsia"/>
                <w:sz w:val="16"/>
                <w:szCs w:val="16"/>
              </w:rPr>
              <w:t>规定的</w:t>
            </w:r>
            <w:r w:rsidRPr="0037415C">
              <w:rPr>
                <w:sz w:val="16"/>
                <w:szCs w:val="16"/>
              </w:rPr>
              <w:t>3</w:t>
            </w:r>
            <w:r w:rsidRPr="0037415C">
              <w:rPr>
                <w:rFonts w:hint="eastAsia"/>
                <w:sz w:val="16"/>
                <w:szCs w:val="16"/>
              </w:rPr>
              <w:t>级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bookmarkStart w:id="11" w:name="最不利幕墙气密性等级"/>
            <w:r w:rsidRPr="0037415C">
              <w:rPr>
                <w:rFonts w:hint="eastAsia"/>
                <w:iCs/>
                <w:sz w:val="16"/>
                <w:szCs w:val="16"/>
              </w:rPr>
              <w:t>3</w:t>
            </w:r>
            <w:bookmarkEnd w:id="11"/>
          </w:p>
        </w:tc>
        <w:tc>
          <w:tcPr>
            <w:tcW w:w="2892" w:type="dxa"/>
            <w:gridSpan w:val="6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外窗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left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10</w:t>
            </w:r>
            <w:r w:rsidRPr="0037415C">
              <w:rPr>
                <w:rFonts w:hint="eastAsia"/>
                <w:sz w:val="16"/>
                <w:szCs w:val="16"/>
              </w:rPr>
              <w:t>层及以上建筑：不低于</w:t>
            </w:r>
            <w:r w:rsidRPr="0037415C">
              <w:rPr>
                <w:sz w:val="16"/>
                <w:szCs w:val="16"/>
              </w:rPr>
              <w:t>GB/T7106-2019</w:t>
            </w:r>
            <w:r w:rsidRPr="0037415C">
              <w:rPr>
                <w:rFonts w:hint="eastAsia"/>
                <w:sz w:val="16"/>
                <w:szCs w:val="16"/>
              </w:rPr>
              <w:t>规定的</w:t>
            </w:r>
            <w:r w:rsidRPr="0037415C">
              <w:rPr>
                <w:sz w:val="16"/>
                <w:szCs w:val="16"/>
              </w:rPr>
              <w:t>7</w:t>
            </w:r>
            <w:r w:rsidRPr="0037415C">
              <w:rPr>
                <w:rFonts w:hint="eastAsia"/>
                <w:sz w:val="16"/>
                <w:szCs w:val="16"/>
              </w:rPr>
              <w:t>级；</w:t>
            </w:r>
            <w:r w:rsidRPr="0037415C">
              <w:rPr>
                <w:sz w:val="16"/>
                <w:szCs w:val="16"/>
              </w:rPr>
              <w:t>10</w:t>
            </w:r>
            <w:r w:rsidRPr="0037415C">
              <w:rPr>
                <w:rFonts w:hint="eastAsia"/>
                <w:sz w:val="16"/>
                <w:szCs w:val="16"/>
              </w:rPr>
              <w:t>层以下建筑：不低于</w:t>
            </w:r>
            <w:r w:rsidRPr="0037415C">
              <w:rPr>
                <w:sz w:val="16"/>
                <w:szCs w:val="16"/>
              </w:rPr>
              <w:t>GB/T7106-2019</w:t>
            </w:r>
            <w:r w:rsidRPr="0037415C">
              <w:rPr>
                <w:rFonts w:hint="eastAsia"/>
                <w:sz w:val="16"/>
                <w:szCs w:val="16"/>
              </w:rPr>
              <w:t>规定的</w:t>
            </w:r>
            <w:r w:rsidRPr="0037415C">
              <w:rPr>
                <w:sz w:val="16"/>
                <w:szCs w:val="16"/>
              </w:rPr>
              <w:t>6</w:t>
            </w:r>
            <w:r w:rsidRPr="0037415C">
              <w:rPr>
                <w:rFonts w:hint="eastAsia"/>
                <w:sz w:val="16"/>
                <w:szCs w:val="16"/>
              </w:rPr>
              <w:t>级。</w:t>
            </w:r>
          </w:p>
        </w:tc>
        <w:tc>
          <w:tcPr>
            <w:tcW w:w="226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bookmarkStart w:id="12" w:name="最不利外窗气密性等级"/>
            <w:r w:rsidRPr="0037415C">
              <w:rPr>
                <w:rFonts w:hint="eastAsia"/>
                <w:iCs/>
                <w:sz w:val="16"/>
                <w:szCs w:val="16"/>
              </w:rPr>
              <w:t>6</w:t>
            </w:r>
            <w:bookmarkEnd w:id="12"/>
          </w:p>
        </w:tc>
        <w:tc>
          <w:tcPr>
            <w:tcW w:w="2892" w:type="dxa"/>
            <w:gridSpan w:val="6"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遮阳</w:t>
            </w:r>
            <w:r w:rsidRPr="0037415C">
              <w:rPr>
                <w:sz w:val="16"/>
                <w:szCs w:val="16"/>
              </w:rPr>
              <w:t>措施</w:t>
            </w: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幕墙</w:t>
            </w:r>
          </w:p>
        </w:tc>
        <w:tc>
          <w:tcPr>
            <w:tcW w:w="3828" w:type="dxa"/>
            <w:gridSpan w:val="4"/>
            <w:vAlign w:val="center"/>
          </w:tcPr>
          <w:p w:rsidR="000606BC" w:rsidRPr="0037415C" w:rsidRDefault="00E624BF">
            <w:pPr>
              <w:snapToGrid w:val="0"/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东、南、西向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0606BC" w:rsidRPr="0037415C" w:rsidRDefault="00A177F5">
            <w:pPr>
              <w:jc w:val="center"/>
              <w:rPr>
                <w:sz w:val="16"/>
                <w:szCs w:val="16"/>
              </w:rPr>
            </w:pPr>
            <w:bookmarkStart w:id="13" w:name="东向最不利遮阳外窗遮阳形式"/>
            <w:r w:rsidRPr="004C08FE">
              <w:rPr>
                <w:rFonts w:hint="eastAsia"/>
                <w:iCs/>
                <w:sz w:val="18"/>
              </w:rPr>
              <w:t>综合</w:t>
            </w:r>
            <w:bookmarkEnd w:id="13"/>
            <w:r w:rsidRPr="004C08FE">
              <w:rPr>
                <w:rFonts w:hint="eastAsia"/>
                <w:iCs/>
                <w:sz w:val="18"/>
              </w:rPr>
              <w:t>、</w:t>
            </w:r>
            <w:bookmarkStart w:id="14" w:name="南向最不利遮阳外窗遮阳形式"/>
            <w:r w:rsidRPr="004C08FE">
              <w:rPr>
                <w:rFonts w:hint="eastAsia"/>
                <w:iCs/>
                <w:sz w:val="18"/>
              </w:rPr>
              <w:t>－</w:t>
            </w:r>
            <w:bookmarkEnd w:id="14"/>
            <w:r w:rsidRPr="004C08FE">
              <w:rPr>
                <w:rFonts w:hint="eastAsia"/>
                <w:iCs/>
                <w:sz w:val="18"/>
              </w:rPr>
              <w:t>、</w:t>
            </w:r>
            <w:bookmarkStart w:id="15" w:name="西向最不利遮阳外窗遮阳形式"/>
            <w:r w:rsidRPr="004C08FE">
              <w:rPr>
                <w:rFonts w:hint="eastAsia"/>
                <w:iCs/>
                <w:sz w:val="18"/>
              </w:rPr>
              <w:t>综合</w:t>
            </w:r>
            <w:bookmarkEnd w:id="15"/>
          </w:p>
        </w:tc>
        <w:tc>
          <w:tcPr>
            <w:tcW w:w="2892" w:type="dxa"/>
            <w:gridSpan w:val="6"/>
            <w:vMerge w:val="restart"/>
            <w:tcBorders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  <w:bottom w:val="single" w:sz="4" w:space="0" w:color="auto"/>
            </w:tcBorders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gridSpan w:val="3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外窗</w:t>
            </w:r>
          </w:p>
        </w:tc>
        <w:tc>
          <w:tcPr>
            <w:tcW w:w="3828" w:type="dxa"/>
            <w:gridSpan w:val="4"/>
            <w:tcBorders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snapToGrid w:val="0"/>
              <w:jc w:val="left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东、南、西向</w:t>
            </w:r>
          </w:p>
        </w:tc>
        <w:tc>
          <w:tcPr>
            <w:tcW w:w="2268" w:type="dxa"/>
            <w:gridSpan w:val="4"/>
            <w:vMerge/>
            <w:tcBorders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6"/>
            <w:vMerge/>
            <w:tcBorders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A177F5" w:rsidRDefault="000606BC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bottom w:val="single" w:sz="4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A177F5" w:rsidRPr="0037415C" w:rsidTr="00B606A5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5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A177F5" w:rsidRPr="0037415C" w:rsidRDefault="00A177F5">
            <w:pPr>
              <w:adjustRightInd w:val="0"/>
              <w:snapToGrid w:val="0"/>
              <w:spacing w:line="240" w:lineRule="atLeast"/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屋顶透明部分（水平天窗、采光顶）</w:t>
            </w:r>
          </w:p>
        </w:tc>
        <w:tc>
          <w:tcPr>
            <w:tcW w:w="6203" w:type="dxa"/>
            <w:gridSpan w:val="9"/>
            <w:vAlign w:val="center"/>
          </w:tcPr>
          <w:p w:rsidR="00A177F5" w:rsidRPr="0037415C" w:rsidRDefault="00A177F5">
            <w:pPr>
              <w:jc w:val="center"/>
              <w:rPr>
                <w:rFonts w:ascii="宋体" w:hAnsi="宋体"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面积占屋顶面积的比例</w:t>
            </w:r>
          </w:p>
        </w:tc>
        <w:tc>
          <w:tcPr>
            <w:tcW w:w="2268" w:type="dxa"/>
            <w:gridSpan w:val="4"/>
            <w:vMerge w:val="restart"/>
            <w:vAlign w:val="center"/>
          </w:tcPr>
          <w:p w:rsidR="00A177F5" w:rsidRPr="0037415C" w:rsidRDefault="00A177F5" w:rsidP="000A303F">
            <w:pPr>
              <w:rPr>
                <w:sz w:val="16"/>
                <w:szCs w:val="16"/>
              </w:rPr>
            </w:pPr>
            <w:r>
              <w:rPr>
                <w:iCs/>
                <w:sz w:val="16"/>
                <w:szCs w:val="16"/>
              </w:rPr>
              <w:t>-</w:t>
            </w:r>
          </w:p>
        </w:tc>
        <w:tc>
          <w:tcPr>
            <w:tcW w:w="2892" w:type="dxa"/>
            <w:gridSpan w:val="6"/>
            <w:vMerge w:val="restart"/>
            <w:tcBorders>
              <w:right w:val="single" w:sz="18" w:space="0" w:color="000000"/>
            </w:tcBorders>
            <w:vAlign w:val="center"/>
          </w:tcPr>
          <w:p w:rsidR="00A177F5" w:rsidRPr="00A177F5" w:rsidRDefault="00A177F5">
            <w:pPr>
              <w:jc w:val="center"/>
              <w:rPr>
                <w:bCs/>
                <w:iCs/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 w:val="restart"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</w:p>
        </w:tc>
      </w:tr>
      <w:tr w:rsidR="00A177F5" w:rsidRPr="0037415C" w:rsidTr="00A177F5">
        <w:trPr>
          <w:cantSplit/>
          <w:trHeight w:val="19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203" w:type="dxa"/>
            <w:gridSpan w:val="9"/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传热系数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 xml:space="preserve">K </w:t>
            </w:r>
            <w:r w:rsidRPr="0037415C">
              <w:rPr>
                <w:rFonts w:hint="eastAsia"/>
                <w:sz w:val="16"/>
                <w:szCs w:val="16"/>
              </w:rPr>
              <w:t>/</w:t>
            </w:r>
            <w:r w:rsidRPr="0037415C">
              <w:rPr>
                <w:rFonts w:hint="eastAsia"/>
                <w:sz w:val="16"/>
                <w:szCs w:val="16"/>
              </w:rPr>
              <w:t>太阳得热系数</w:t>
            </w:r>
            <w:r w:rsidRPr="0037415C">
              <w:rPr>
                <w:rFonts w:hint="eastAsia"/>
                <w:iCs/>
                <w:sz w:val="16"/>
                <w:szCs w:val="16"/>
              </w:rPr>
              <w:t>SHGC</w:t>
            </w:r>
          </w:p>
        </w:tc>
        <w:tc>
          <w:tcPr>
            <w:tcW w:w="2268" w:type="dxa"/>
            <w:gridSpan w:val="4"/>
            <w:vMerge/>
            <w:vAlign w:val="center"/>
          </w:tcPr>
          <w:p w:rsidR="00A177F5" w:rsidRPr="0037415C" w:rsidRDefault="00A177F5" w:rsidP="000A303F">
            <w:pPr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6"/>
            <w:vMerge/>
            <w:tcBorders>
              <w:right w:val="single" w:sz="18" w:space="0" w:color="000000"/>
            </w:tcBorders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18" w:space="0" w:color="000000"/>
              <w:right w:val="single" w:sz="18" w:space="0" w:color="000000"/>
            </w:tcBorders>
            <w:vAlign w:val="center"/>
          </w:tcPr>
          <w:p w:rsidR="00A177F5" w:rsidRPr="0037415C" w:rsidRDefault="00A177F5">
            <w:pPr>
              <w:jc w:val="center"/>
              <w:rPr>
                <w:sz w:val="16"/>
                <w:szCs w:val="16"/>
              </w:rPr>
            </w:pPr>
          </w:p>
        </w:tc>
      </w:tr>
      <w:tr w:rsidR="000A303F" w:rsidRPr="0037415C" w:rsidTr="00B606A5">
        <w:trPr>
          <w:cantSplit/>
          <w:trHeight w:val="136"/>
        </w:trPr>
        <w:tc>
          <w:tcPr>
            <w:tcW w:w="710" w:type="dxa"/>
            <w:tcBorders>
              <w:left w:val="single" w:sz="18" w:space="0" w:color="000000"/>
            </w:tcBorders>
            <w:vAlign w:val="center"/>
          </w:tcPr>
          <w:p w:rsidR="000A303F" w:rsidRPr="0037415C" w:rsidRDefault="000A303F" w:rsidP="000A303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6</w:t>
            </w:r>
          </w:p>
        </w:tc>
        <w:tc>
          <w:tcPr>
            <w:tcW w:w="1168" w:type="dxa"/>
            <w:gridSpan w:val="2"/>
            <w:vAlign w:val="center"/>
          </w:tcPr>
          <w:p w:rsidR="000A303F" w:rsidRPr="0037415C" w:rsidRDefault="000A303F" w:rsidP="000A303F">
            <w:pPr>
              <w:jc w:val="center"/>
              <w:rPr>
                <w:rFonts w:eastAsia="黑体"/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权衡计算</w:t>
            </w:r>
          </w:p>
        </w:tc>
        <w:tc>
          <w:tcPr>
            <w:tcW w:w="1667" w:type="dxa"/>
            <w:gridSpan w:val="2"/>
            <w:vAlign w:val="center"/>
          </w:tcPr>
          <w:p w:rsidR="000A303F" w:rsidRPr="0037415C" w:rsidRDefault="000A303F" w:rsidP="000A303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空调年能耗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0A303F" w:rsidRPr="00224782" w:rsidRDefault="000A303F" w:rsidP="006B664B">
            <w:pPr>
              <w:adjustRightInd w:val="0"/>
              <w:snapToGrid w:val="0"/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参照建筑</w:t>
            </w:r>
            <w:r w:rsidRPr="0037415C">
              <w:rPr>
                <w:rFonts w:hint="eastAsia"/>
                <w:sz w:val="16"/>
                <w:szCs w:val="16"/>
              </w:rPr>
              <w:t xml:space="preserve">= </w:t>
            </w:r>
            <w:r w:rsidRPr="0037415C">
              <w:rPr>
                <w:sz w:val="16"/>
                <w:szCs w:val="16"/>
              </w:rPr>
              <w:t xml:space="preserve">  </w:t>
            </w:r>
            <w:r w:rsidR="00A177F5">
              <w:rPr>
                <w:sz w:val="16"/>
                <w:szCs w:val="16"/>
              </w:rPr>
              <w:t>31.20</w:t>
            </w:r>
            <w:r w:rsidRPr="0037415C">
              <w:rPr>
                <w:sz w:val="16"/>
                <w:szCs w:val="16"/>
              </w:rPr>
              <w:t xml:space="preserve">    </w:t>
            </w:r>
            <w:r w:rsidRPr="0037415C">
              <w:rPr>
                <w:rFonts w:hint="eastAsia"/>
                <w:sz w:val="16"/>
                <w:szCs w:val="16"/>
              </w:rPr>
              <w:t>kWh/</w:t>
            </w:r>
            <w:r w:rsidRPr="00224782">
              <w:rPr>
                <w:rFonts w:hint="eastAsia"/>
                <w:sz w:val="16"/>
                <w:szCs w:val="16"/>
              </w:rPr>
              <w:t>㎡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03F" w:rsidRPr="0037415C" w:rsidRDefault="002853F4" w:rsidP="000A303F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29.79</w:t>
            </w:r>
          </w:p>
        </w:tc>
        <w:tc>
          <w:tcPr>
            <w:tcW w:w="2892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0A303F" w:rsidRPr="0037415C" w:rsidRDefault="000A303F" w:rsidP="000A303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A303F" w:rsidRPr="0037415C" w:rsidRDefault="000A303F" w:rsidP="000A303F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7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暖通空调</w:t>
            </w:r>
          </w:p>
        </w:tc>
        <w:tc>
          <w:tcPr>
            <w:tcW w:w="1667" w:type="dxa"/>
            <w:gridSpan w:val="2"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负荷计算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1D1F5D" w:rsidRPr="00224782" w:rsidRDefault="001D1F5D" w:rsidP="001D1F5D">
            <w:pPr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施工图设计阶段必须进行逐项逐时的冷负荷计算</w:t>
            </w:r>
          </w:p>
        </w:tc>
        <w:tc>
          <w:tcPr>
            <w:tcW w:w="5160" w:type="dxa"/>
            <w:gridSpan w:val="10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1D1F5D">
              <w:rPr>
                <w:rFonts w:hint="eastAsia"/>
                <w:sz w:val="16"/>
                <w:szCs w:val="16"/>
              </w:rPr>
              <w:t>本项目仅为预留分体式空调安装条件</w:t>
            </w:r>
          </w:p>
        </w:tc>
        <w:tc>
          <w:tcPr>
            <w:tcW w:w="1443" w:type="dxa"/>
            <w:gridSpan w:val="2"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  <w:bottom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tcBorders>
              <w:bottom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  <w:highlight w:val="yellow"/>
              </w:rPr>
            </w:pPr>
            <w:r w:rsidRPr="0037415C">
              <w:rPr>
                <w:rFonts w:hint="eastAsia"/>
                <w:sz w:val="16"/>
                <w:szCs w:val="16"/>
              </w:rPr>
              <w:t>设备</w:t>
            </w:r>
          </w:p>
        </w:tc>
        <w:tc>
          <w:tcPr>
            <w:tcW w:w="4536" w:type="dxa"/>
            <w:gridSpan w:val="7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D1F5D" w:rsidRPr="00224782" w:rsidRDefault="001D1F5D" w:rsidP="001D1F5D">
            <w:pPr>
              <w:snapToGrid w:val="0"/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暖通空调系统性能参数符合</w:t>
            </w:r>
            <w:r w:rsidRPr="00224782">
              <w:rPr>
                <w:sz w:val="16"/>
                <w:szCs w:val="16"/>
              </w:rPr>
              <w:t>GB55015-2021</w:t>
            </w:r>
            <w:r w:rsidRPr="00224782">
              <w:rPr>
                <w:rFonts w:hint="eastAsia"/>
                <w:sz w:val="16"/>
                <w:szCs w:val="16"/>
              </w:rPr>
              <w:t xml:space="preserve"> </w:t>
            </w:r>
            <w:r w:rsidRPr="00224782">
              <w:rPr>
                <w:sz w:val="16"/>
                <w:szCs w:val="16"/>
              </w:rPr>
              <w:t>3</w:t>
            </w:r>
            <w:r w:rsidRPr="00224782">
              <w:rPr>
                <w:rFonts w:hint="eastAsia"/>
                <w:sz w:val="16"/>
                <w:szCs w:val="16"/>
              </w:rPr>
              <w:t>.2</w:t>
            </w:r>
            <w:r w:rsidRPr="00224782">
              <w:rPr>
                <w:rFonts w:hint="eastAsia"/>
                <w:sz w:val="16"/>
                <w:szCs w:val="16"/>
              </w:rPr>
              <w:t>节要求</w:t>
            </w:r>
          </w:p>
        </w:tc>
        <w:tc>
          <w:tcPr>
            <w:tcW w:w="5160" w:type="dxa"/>
            <w:gridSpan w:val="10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1D1F5D">
              <w:rPr>
                <w:rFonts w:hint="eastAsia"/>
                <w:sz w:val="16"/>
                <w:szCs w:val="16"/>
              </w:rPr>
              <w:t>分体空调机能效等级应达到</w:t>
            </w:r>
            <w:r w:rsidRPr="001D1F5D">
              <w:rPr>
                <w:rFonts w:hint="eastAsia"/>
                <w:sz w:val="16"/>
                <w:szCs w:val="16"/>
              </w:rPr>
              <w:t>2</w:t>
            </w:r>
            <w:r w:rsidRPr="001D1F5D">
              <w:rPr>
                <w:rFonts w:hint="eastAsia"/>
                <w:sz w:val="16"/>
                <w:szCs w:val="16"/>
              </w:rPr>
              <w:t>级能效要求，</w:t>
            </w:r>
            <w:r w:rsidRPr="001D1F5D">
              <w:rPr>
                <w:sz w:val="16"/>
                <w:szCs w:val="16"/>
              </w:rPr>
              <w:t>APF</w:t>
            </w:r>
            <w:r w:rsidRPr="001D1F5D">
              <w:rPr>
                <w:rFonts w:hint="eastAsia"/>
                <w:sz w:val="16"/>
                <w:szCs w:val="16"/>
              </w:rPr>
              <w:t>≥</w:t>
            </w:r>
            <w:r w:rsidRPr="001D1F5D">
              <w:rPr>
                <w:sz w:val="16"/>
                <w:szCs w:val="16"/>
              </w:rPr>
              <w:t>5.0</w:t>
            </w:r>
          </w:p>
        </w:tc>
        <w:tc>
          <w:tcPr>
            <w:tcW w:w="1443" w:type="dxa"/>
            <w:gridSpan w:val="2"/>
            <w:vMerge w:val="restart"/>
            <w:tcBorders>
              <w:left w:val="single" w:sz="4" w:space="0" w:color="auto"/>
              <w:bottom w:val="single" w:sz="4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bCs/>
                <w:color w:val="000000"/>
                <w:sz w:val="16"/>
                <w:szCs w:val="16"/>
              </w:rPr>
              <w:t>锅炉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1D1F5D" w:rsidRPr="00224782" w:rsidRDefault="001D1F5D" w:rsidP="001D1F5D">
            <w:pPr>
              <w:snapToGrid w:val="0"/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锅炉的额定热效率应符合</w:t>
            </w:r>
            <w:r w:rsidRPr="00224782">
              <w:rPr>
                <w:sz w:val="16"/>
                <w:szCs w:val="16"/>
              </w:rPr>
              <w:t>GB55015-2021</w:t>
            </w:r>
            <w:r w:rsidRPr="00224782">
              <w:rPr>
                <w:rFonts w:hint="eastAsia"/>
                <w:sz w:val="16"/>
                <w:szCs w:val="16"/>
              </w:rPr>
              <w:t>第</w:t>
            </w:r>
            <w:r w:rsidRPr="00224782">
              <w:rPr>
                <w:sz w:val="16"/>
                <w:szCs w:val="16"/>
              </w:rPr>
              <w:t>3</w:t>
            </w:r>
            <w:r w:rsidRPr="00224782">
              <w:rPr>
                <w:rFonts w:hint="eastAsia"/>
                <w:sz w:val="16"/>
                <w:szCs w:val="16"/>
              </w:rPr>
              <w:t>.2.5</w:t>
            </w:r>
            <w:r w:rsidRPr="00224782">
              <w:rPr>
                <w:rFonts w:hint="eastAsia"/>
                <w:sz w:val="16"/>
                <w:szCs w:val="16"/>
              </w:rPr>
              <w:t>条</w:t>
            </w:r>
          </w:p>
        </w:tc>
        <w:tc>
          <w:tcPr>
            <w:tcW w:w="5160" w:type="dxa"/>
            <w:gridSpan w:val="10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vMerge/>
            <w:tcBorders>
              <w:left w:val="single" w:sz="4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8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1D1F5D" w:rsidRPr="0037415C" w:rsidRDefault="001D1F5D" w:rsidP="001D1F5D">
            <w:pPr>
              <w:jc w:val="center"/>
              <w:rPr>
                <w:rFonts w:ascii="宋体" w:hAnsi="宋体"/>
                <w:bCs/>
                <w:color w:val="000000"/>
                <w:sz w:val="16"/>
                <w:szCs w:val="16"/>
              </w:rPr>
            </w:pPr>
            <w:r w:rsidRPr="0037415C">
              <w:rPr>
                <w:rFonts w:ascii="宋体" w:hAnsi="宋体" w:hint="eastAsia"/>
                <w:bCs/>
                <w:color w:val="000000"/>
                <w:sz w:val="16"/>
                <w:szCs w:val="16"/>
              </w:rPr>
              <w:t>电气</w:t>
            </w:r>
          </w:p>
        </w:tc>
        <w:tc>
          <w:tcPr>
            <w:tcW w:w="1667" w:type="dxa"/>
            <w:gridSpan w:val="2"/>
            <w:vAlign w:val="center"/>
          </w:tcPr>
          <w:p w:rsidR="001D1F5D" w:rsidRPr="0037415C" w:rsidRDefault="001D1F5D" w:rsidP="001D1F5D">
            <w:pPr>
              <w:snapToGrid w:val="0"/>
              <w:jc w:val="center"/>
              <w:rPr>
                <w:rFonts w:ascii="宋体" w:hAnsi="宋体"/>
                <w:bCs/>
                <w:color w:val="000000"/>
                <w:sz w:val="16"/>
                <w:szCs w:val="16"/>
              </w:rPr>
            </w:pPr>
            <w:r w:rsidRPr="0037415C">
              <w:rPr>
                <w:rFonts w:ascii="宋体" w:hAnsi="宋体" w:hint="eastAsia"/>
                <w:bCs/>
                <w:color w:val="000000"/>
                <w:sz w:val="16"/>
                <w:szCs w:val="16"/>
              </w:rPr>
              <w:t>电能监测与计量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1D1F5D" w:rsidRPr="00224782" w:rsidRDefault="001D1F5D" w:rsidP="001D1F5D">
            <w:pPr>
              <w:snapToGrid w:val="0"/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公共建筑用电分项计量应符合</w:t>
            </w:r>
            <w:r w:rsidRPr="00224782">
              <w:rPr>
                <w:sz w:val="16"/>
                <w:szCs w:val="16"/>
              </w:rPr>
              <w:t>GB55015-2021</w:t>
            </w:r>
            <w:r w:rsidRPr="00224782">
              <w:rPr>
                <w:rFonts w:hint="eastAsia"/>
                <w:sz w:val="16"/>
                <w:szCs w:val="16"/>
              </w:rPr>
              <w:t>第</w:t>
            </w:r>
            <w:r w:rsidRPr="00224782">
              <w:rPr>
                <w:sz w:val="16"/>
                <w:szCs w:val="16"/>
              </w:rPr>
              <w:t>3</w:t>
            </w:r>
            <w:r w:rsidRPr="00224782">
              <w:rPr>
                <w:rFonts w:hint="eastAsia"/>
                <w:sz w:val="16"/>
                <w:szCs w:val="16"/>
              </w:rPr>
              <w:t>.</w:t>
            </w:r>
            <w:r w:rsidRPr="00224782">
              <w:rPr>
                <w:sz w:val="16"/>
                <w:szCs w:val="16"/>
              </w:rPr>
              <w:t>3</w:t>
            </w:r>
            <w:r w:rsidRPr="00224782">
              <w:rPr>
                <w:rFonts w:hint="eastAsia"/>
                <w:sz w:val="16"/>
                <w:szCs w:val="16"/>
              </w:rPr>
              <w:t>.5</w:t>
            </w:r>
            <w:r w:rsidRPr="00224782">
              <w:rPr>
                <w:rFonts w:hint="eastAsia"/>
                <w:sz w:val="16"/>
                <w:szCs w:val="16"/>
              </w:rPr>
              <w:t>条及</w:t>
            </w:r>
            <w:r w:rsidRPr="00224782">
              <w:rPr>
                <w:rFonts w:hint="eastAsia"/>
                <w:sz w:val="16"/>
                <w:szCs w:val="16"/>
              </w:rPr>
              <w:t>GB50189</w:t>
            </w:r>
            <w:r w:rsidRPr="00224782">
              <w:rPr>
                <w:rFonts w:hint="eastAsia"/>
                <w:sz w:val="16"/>
                <w:szCs w:val="16"/>
              </w:rPr>
              <w:t>－</w:t>
            </w:r>
            <w:r w:rsidRPr="00224782">
              <w:rPr>
                <w:rFonts w:hint="eastAsia"/>
                <w:sz w:val="16"/>
                <w:szCs w:val="16"/>
              </w:rPr>
              <w:t>2015</w:t>
            </w:r>
            <w:r w:rsidRPr="00224782">
              <w:rPr>
                <w:rFonts w:hint="eastAsia"/>
                <w:sz w:val="16"/>
                <w:szCs w:val="16"/>
              </w:rPr>
              <w:t>第</w:t>
            </w:r>
            <w:r w:rsidRPr="00224782">
              <w:rPr>
                <w:rFonts w:hint="eastAsia"/>
                <w:sz w:val="16"/>
                <w:szCs w:val="16"/>
              </w:rPr>
              <w:t>6.4.3</w:t>
            </w:r>
            <w:r w:rsidRPr="00224782">
              <w:rPr>
                <w:rFonts w:hint="eastAsia"/>
                <w:sz w:val="16"/>
                <w:szCs w:val="16"/>
              </w:rPr>
              <w:t>条</w:t>
            </w:r>
          </w:p>
        </w:tc>
        <w:tc>
          <w:tcPr>
            <w:tcW w:w="5160" w:type="dxa"/>
            <w:gridSpan w:val="10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1D1F5D">
              <w:rPr>
                <w:rFonts w:hint="eastAsia"/>
                <w:sz w:val="16"/>
                <w:szCs w:val="16"/>
              </w:rPr>
              <w:t>本项目仅为预留分体式空调安装条件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224782" w:rsidRPr="0037415C" w:rsidTr="00B606A5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224782" w:rsidRPr="0037415C" w:rsidRDefault="00224782" w:rsidP="00224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224782" w:rsidRPr="0037415C" w:rsidRDefault="00224782" w:rsidP="00224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667" w:type="dxa"/>
            <w:gridSpan w:val="2"/>
            <w:vAlign w:val="center"/>
          </w:tcPr>
          <w:p w:rsidR="00224782" w:rsidRPr="0037415C" w:rsidRDefault="00224782" w:rsidP="00224782">
            <w:pPr>
              <w:jc w:val="center"/>
              <w:rPr>
                <w:bCs/>
                <w:color w:val="000000"/>
                <w:sz w:val="16"/>
                <w:szCs w:val="16"/>
              </w:rPr>
            </w:pPr>
            <w:r w:rsidRPr="0037415C">
              <w:rPr>
                <w:rFonts w:ascii="宋体" w:hAnsi="宋体" w:hint="eastAsia"/>
                <w:bCs/>
                <w:color w:val="000000"/>
                <w:sz w:val="16"/>
                <w:szCs w:val="16"/>
              </w:rPr>
              <w:t>照明功率密度值</w:t>
            </w:r>
          </w:p>
        </w:tc>
        <w:tc>
          <w:tcPr>
            <w:tcW w:w="4536" w:type="dxa"/>
            <w:gridSpan w:val="7"/>
            <w:tcBorders>
              <w:right w:val="single" w:sz="4" w:space="0" w:color="auto"/>
            </w:tcBorders>
            <w:vAlign w:val="center"/>
          </w:tcPr>
          <w:p w:rsidR="00224782" w:rsidRPr="00224782" w:rsidRDefault="00224782" w:rsidP="00224782">
            <w:pPr>
              <w:snapToGrid w:val="0"/>
              <w:jc w:val="center"/>
              <w:rPr>
                <w:sz w:val="16"/>
                <w:szCs w:val="16"/>
              </w:rPr>
            </w:pPr>
            <w:r w:rsidRPr="00224782">
              <w:rPr>
                <w:rFonts w:hint="eastAsia"/>
                <w:sz w:val="16"/>
                <w:szCs w:val="16"/>
              </w:rPr>
              <w:t>应符合《建筑照明设计标准》</w:t>
            </w:r>
            <w:r w:rsidRPr="00224782">
              <w:rPr>
                <w:rFonts w:hint="eastAsia"/>
                <w:sz w:val="16"/>
                <w:szCs w:val="16"/>
              </w:rPr>
              <w:t>GB50034</w:t>
            </w:r>
            <w:r w:rsidRPr="00224782">
              <w:rPr>
                <w:rFonts w:hint="eastAsia"/>
                <w:sz w:val="16"/>
                <w:szCs w:val="16"/>
              </w:rPr>
              <w:t>及</w:t>
            </w:r>
            <w:r w:rsidRPr="00224782">
              <w:rPr>
                <w:sz w:val="16"/>
                <w:szCs w:val="16"/>
              </w:rPr>
              <w:t>GB55015-2021</w:t>
            </w:r>
            <w:r w:rsidRPr="00224782">
              <w:rPr>
                <w:rFonts w:hint="eastAsia"/>
                <w:sz w:val="16"/>
                <w:szCs w:val="16"/>
              </w:rPr>
              <w:t>第</w:t>
            </w:r>
            <w:r w:rsidRPr="00224782">
              <w:rPr>
                <w:sz w:val="16"/>
                <w:szCs w:val="16"/>
              </w:rPr>
              <w:t>3</w:t>
            </w:r>
            <w:r w:rsidRPr="00224782">
              <w:rPr>
                <w:rFonts w:hint="eastAsia"/>
                <w:sz w:val="16"/>
                <w:szCs w:val="16"/>
              </w:rPr>
              <w:t>.</w:t>
            </w:r>
            <w:r w:rsidRPr="00224782">
              <w:rPr>
                <w:sz w:val="16"/>
                <w:szCs w:val="16"/>
              </w:rPr>
              <w:t>3.7</w:t>
            </w:r>
            <w:r w:rsidRPr="00224782">
              <w:rPr>
                <w:rFonts w:hint="eastAsia"/>
                <w:sz w:val="16"/>
                <w:szCs w:val="16"/>
              </w:rPr>
              <w:t>条的有关规定</w:t>
            </w:r>
          </w:p>
        </w:tc>
        <w:tc>
          <w:tcPr>
            <w:tcW w:w="2268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24782" w:rsidRPr="0037415C" w:rsidRDefault="00224782" w:rsidP="00224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2892" w:type="dxa"/>
            <w:gridSpan w:val="6"/>
            <w:tcBorders>
              <w:left w:val="single" w:sz="4" w:space="0" w:color="auto"/>
              <w:right w:val="single" w:sz="18" w:space="0" w:color="auto"/>
            </w:tcBorders>
            <w:vAlign w:val="center"/>
          </w:tcPr>
          <w:p w:rsidR="00224782" w:rsidRPr="0037415C" w:rsidRDefault="00224782" w:rsidP="00224782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224782" w:rsidRPr="0037415C" w:rsidRDefault="00224782" w:rsidP="00224782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9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其它</w:t>
            </w:r>
          </w:p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节能措施</w:t>
            </w:r>
          </w:p>
        </w:tc>
        <w:tc>
          <w:tcPr>
            <w:tcW w:w="2659" w:type="dxa"/>
            <w:gridSpan w:val="6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规划、朝向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606BC" w:rsidRPr="0037415C" w:rsidRDefault="00224782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东西朝向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1D1F5D" w:rsidRPr="0037415C" w:rsidRDefault="001D1F5D" w:rsidP="001D1F5D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自然通风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1D1F5D" w:rsidRPr="001D1F5D" w:rsidRDefault="001D1F5D" w:rsidP="001D1F5D">
            <w:pPr>
              <w:jc w:val="center"/>
              <w:rPr>
                <w:sz w:val="18"/>
              </w:rPr>
            </w:pPr>
            <w:r w:rsidRPr="001D1F5D">
              <w:rPr>
                <w:rFonts w:hint="eastAsia"/>
                <w:sz w:val="18"/>
              </w:rPr>
              <w:t>设置可开启外窗，充分利用自然通风，过渡性季节无需空调，均可全面自然通风，满足规范要求。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1D1F5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1D1F5D" w:rsidRPr="0037415C" w:rsidRDefault="001D1F5D" w:rsidP="001D1F5D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空调系统</w:t>
            </w:r>
          </w:p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（包括室外空调机布置）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1D1F5D" w:rsidRPr="001D1F5D" w:rsidRDefault="001D1F5D" w:rsidP="001D1F5D">
            <w:pPr>
              <w:jc w:val="center"/>
              <w:rPr>
                <w:sz w:val="18"/>
              </w:rPr>
            </w:pPr>
            <w:r w:rsidRPr="001D1F5D">
              <w:rPr>
                <w:rFonts w:hint="eastAsia"/>
                <w:sz w:val="18"/>
              </w:rPr>
              <w:t>预留分体空调安装条件，室外机设于外立面且设置百叶，空调通风系统百叶有效面积大于</w:t>
            </w:r>
            <w:r w:rsidRPr="001D1F5D">
              <w:rPr>
                <w:rFonts w:hint="eastAsia"/>
                <w:sz w:val="18"/>
              </w:rPr>
              <w:t>80%</w:t>
            </w:r>
            <w:r w:rsidRPr="001D1F5D">
              <w:rPr>
                <w:rFonts w:hint="eastAsia"/>
                <w:sz w:val="18"/>
              </w:rPr>
              <w:t>。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1D1F5D" w:rsidRPr="0037415C" w:rsidRDefault="001D1F5D" w:rsidP="001D1F5D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606BC" w:rsidRPr="0037415C" w:rsidRDefault="000606BC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电梯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87AF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87AFD" w:rsidRPr="0037415C" w:rsidRDefault="00087AFD" w:rsidP="00087AFD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智能监控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87AFD" w:rsidRPr="009B1D4A" w:rsidRDefault="00087AFD" w:rsidP="00087AFD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设置消防电源监控系统、电气火灾监控系统、电力监控系统、安防监控系统等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</w:p>
        </w:tc>
      </w:tr>
      <w:tr w:rsidR="00087AFD" w:rsidRPr="0037415C">
        <w:trPr>
          <w:cantSplit/>
          <w:trHeight w:val="136"/>
        </w:trPr>
        <w:tc>
          <w:tcPr>
            <w:tcW w:w="710" w:type="dxa"/>
            <w:vMerge w:val="restart"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1</w:t>
            </w:r>
            <w:r w:rsidRPr="0037415C">
              <w:rPr>
                <w:sz w:val="16"/>
                <w:szCs w:val="16"/>
              </w:rPr>
              <w:t>0</w:t>
            </w:r>
          </w:p>
        </w:tc>
        <w:tc>
          <w:tcPr>
            <w:tcW w:w="1168" w:type="dxa"/>
            <w:gridSpan w:val="2"/>
            <w:vMerge w:val="restart"/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可</w:t>
            </w:r>
            <w:r w:rsidRPr="0037415C">
              <w:rPr>
                <w:sz w:val="16"/>
                <w:szCs w:val="16"/>
              </w:rPr>
              <w:t>再生能源利用</w:t>
            </w:r>
          </w:p>
        </w:tc>
        <w:tc>
          <w:tcPr>
            <w:tcW w:w="2659" w:type="dxa"/>
            <w:gridSpan w:val="6"/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太阳能</w:t>
            </w:r>
            <w:r w:rsidRPr="0037415C">
              <w:rPr>
                <w:sz w:val="16"/>
                <w:szCs w:val="16"/>
              </w:rPr>
              <w:t>利用措施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87AFD" w:rsidRPr="009B1D4A" w:rsidRDefault="00087AFD" w:rsidP="00087AFD">
            <w:pPr>
              <w:jc w:val="center"/>
              <w:rPr>
                <w:sz w:val="18"/>
              </w:rPr>
            </w:pP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</w:p>
        </w:tc>
      </w:tr>
      <w:tr w:rsidR="00087AFD" w:rsidRPr="0037415C">
        <w:trPr>
          <w:cantSplit/>
          <w:trHeight w:val="136"/>
        </w:trPr>
        <w:tc>
          <w:tcPr>
            <w:tcW w:w="710" w:type="dxa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68" w:type="dxa"/>
            <w:gridSpan w:val="2"/>
            <w:vMerge/>
            <w:vAlign w:val="center"/>
          </w:tcPr>
          <w:p w:rsidR="00087AFD" w:rsidRPr="0037415C" w:rsidRDefault="00087AFD" w:rsidP="00087AFD">
            <w:pPr>
              <w:rPr>
                <w:sz w:val="16"/>
                <w:szCs w:val="16"/>
              </w:rPr>
            </w:pPr>
          </w:p>
        </w:tc>
        <w:tc>
          <w:tcPr>
            <w:tcW w:w="2659" w:type="dxa"/>
            <w:gridSpan w:val="6"/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其他可再</w:t>
            </w:r>
            <w:r w:rsidRPr="0037415C">
              <w:rPr>
                <w:sz w:val="16"/>
                <w:szCs w:val="16"/>
              </w:rPr>
              <w:t>生能源利用措施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87AFD" w:rsidRPr="009B1D4A" w:rsidRDefault="00087AFD" w:rsidP="00087AFD">
            <w:pPr>
              <w:jc w:val="center"/>
              <w:rPr>
                <w:sz w:val="18"/>
              </w:rPr>
            </w:pPr>
            <w:r w:rsidRPr="009B1D4A">
              <w:rPr>
                <w:rFonts w:hint="eastAsia"/>
                <w:sz w:val="18"/>
              </w:rPr>
              <w:t>光伏发电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sz w:val="16"/>
                <w:szCs w:val="16"/>
              </w:rPr>
            </w:pPr>
          </w:p>
        </w:tc>
      </w:tr>
      <w:tr w:rsidR="000606BC" w:rsidRPr="0037415C">
        <w:trPr>
          <w:cantSplit/>
          <w:trHeight w:val="136"/>
        </w:trPr>
        <w:tc>
          <w:tcPr>
            <w:tcW w:w="710" w:type="dxa"/>
            <w:tcBorders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sz w:val="16"/>
                <w:szCs w:val="16"/>
              </w:rPr>
              <w:t>11</w:t>
            </w:r>
          </w:p>
        </w:tc>
        <w:tc>
          <w:tcPr>
            <w:tcW w:w="3827" w:type="dxa"/>
            <w:gridSpan w:val="8"/>
            <w:vAlign w:val="center"/>
          </w:tcPr>
          <w:p w:rsidR="000606BC" w:rsidRPr="0037415C" w:rsidRDefault="00E624BF">
            <w:pPr>
              <w:jc w:val="center"/>
              <w:rPr>
                <w:sz w:val="16"/>
                <w:szCs w:val="16"/>
              </w:rPr>
            </w:pPr>
            <w:r w:rsidRPr="0037415C">
              <w:rPr>
                <w:rFonts w:hint="eastAsia"/>
                <w:sz w:val="16"/>
                <w:szCs w:val="16"/>
              </w:rPr>
              <w:t>碳排放强度降低量</w:t>
            </w:r>
          </w:p>
        </w:tc>
        <w:tc>
          <w:tcPr>
            <w:tcW w:w="8704" w:type="dxa"/>
            <w:gridSpan w:val="13"/>
            <w:tcBorders>
              <w:right w:val="single" w:sz="18" w:space="0" w:color="auto"/>
            </w:tcBorders>
            <w:vAlign w:val="center"/>
          </w:tcPr>
          <w:p w:rsidR="000606BC" w:rsidRPr="0037415C" w:rsidRDefault="00F03F75">
            <w:pPr>
              <w:jc w:val="right"/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碳排放降碳比例为</w:t>
            </w:r>
            <w:r w:rsidR="00E669D1">
              <w:rPr>
                <w:sz w:val="18"/>
                <w:szCs w:val="18"/>
              </w:rPr>
              <w:t>40.06</w:t>
            </w:r>
            <w:r>
              <w:rPr>
                <w:sz w:val="18"/>
                <w:szCs w:val="18"/>
              </w:rPr>
              <w:t>%</w:t>
            </w:r>
            <w:r>
              <w:rPr>
                <w:rFonts w:hint="eastAsia"/>
                <w:sz w:val="18"/>
                <w:szCs w:val="18"/>
              </w:rPr>
              <w:t>，强度降低了</w:t>
            </w:r>
            <w:r w:rsidR="00E669D1">
              <w:rPr>
                <w:sz w:val="18"/>
                <w:szCs w:val="18"/>
              </w:rPr>
              <w:t xml:space="preserve"> 9.77</w:t>
            </w:r>
            <w:bookmarkStart w:id="16" w:name="_GoBack"/>
            <w:bookmarkEnd w:id="16"/>
            <w:r>
              <w:rPr>
                <w:rFonts w:hint="eastAsia"/>
                <w:sz w:val="18"/>
                <w:szCs w:val="18"/>
              </w:rPr>
              <w:t>kgCO2 / (m2.a)</w:t>
            </w:r>
          </w:p>
        </w:tc>
        <w:tc>
          <w:tcPr>
            <w:tcW w:w="1443" w:type="dxa"/>
            <w:gridSpan w:val="2"/>
            <w:tcBorders>
              <w:left w:val="single" w:sz="18" w:space="0" w:color="auto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sz w:val="16"/>
                <w:szCs w:val="16"/>
              </w:rPr>
            </w:pPr>
          </w:p>
        </w:tc>
      </w:tr>
      <w:tr w:rsidR="00087AFD" w:rsidRPr="0037415C" w:rsidTr="00B606A5">
        <w:trPr>
          <w:cantSplit/>
          <w:trHeight w:val="136"/>
        </w:trPr>
        <w:tc>
          <w:tcPr>
            <w:tcW w:w="1844" w:type="dxa"/>
            <w:gridSpan w:val="2"/>
            <w:vMerge w:val="restart"/>
            <w:tcBorders>
              <w:top w:val="single" w:sz="18" w:space="0" w:color="auto"/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设计单位</w:t>
            </w:r>
          </w:p>
        </w:tc>
        <w:tc>
          <w:tcPr>
            <w:tcW w:w="5633" w:type="dxa"/>
            <w:gridSpan w:val="9"/>
            <w:vMerge w:val="restart"/>
            <w:tcBorders>
              <w:top w:val="single" w:sz="18" w:space="0" w:color="auto"/>
            </w:tcBorders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 w:val="restart"/>
            <w:tcBorders>
              <w:top w:val="single" w:sz="18" w:space="0" w:color="auto"/>
            </w:tcBorders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节能专项设计人</w:t>
            </w:r>
          </w:p>
        </w:tc>
        <w:tc>
          <w:tcPr>
            <w:tcW w:w="1140" w:type="dxa"/>
            <w:gridSpan w:val="2"/>
            <w:tcBorders>
              <w:top w:val="single" w:sz="18" w:space="0" w:color="auto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建筑</w:t>
            </w:r>
          </w:p>
        </w:tc>
        <w:tc>
          <w:tcPr>
            <w:tcW w:w="1576" w:type="dxa"/>
            <w:gridSpan w:val="3"/>
            <w:tcBorders>
              <w:top w:val="single" w:sz="18" w:space="0" w:color="auto"/>
            </w:tcBorders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梁绍伦</w:t>
            </w:r>
          </w:p>
        </w:tc>
        <w:tc>
          <w:tcPr>
            <w:tcW w:w="2759" w:type="dxa"/>
            <w:gridSpan w:val="5"/>
            <w:vMerge w:val="restart"/>
            <w:tcBorders>
              <w:top w:val="single" w:sz="18" w:space="0" w:color="auto"/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年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月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日</w:t>
            </w:r>
          </w:p>
        </w:tc>
      </w:tr>
      <w:tr w:rsidR="00087AFD" w:rsidRPr="0037415C" w:rsidTr="00B606A5">
        <w:trPr>
          <w:cantSplit/>
          <w:trHeight w:val="77"/>
        </w:trPr>
        <w:tc>
          <w:tcPr>
            <w:tcW w:w="1844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暖通</w:t>
            </w:r>
          </w:p>
        </w:tc>
        <w:tc>
          <w:tcPr>
            <w:tcW w:w="1576" w:type="dxa"/>
            <w:gridSpan w:val="3"/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危明己</w:t>
            </w:r>
          </w:p>
        </w:tc>
        <w:tc>
          <w:tcPr>
            <w:tcW w:w="2759" w:type="dxa"/>
            <w:gridSpan w:val="5"/>
            <w:vMerge/>
            <w:tcBorders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</w:tr>
      <w:tr w:rsidR="00087AFD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电气</w:t>
            </w:r>
          </w:p>
        </w:tc>
        <w:tc>
          <w:tcPr>
            <w:tcW w:w="1576" w:type="dxa"/>
            <w:gridSpan w:val="3"/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>
              <w:rPr>
                <w:rFonts w:eastAsia="楷体_GB2312" w:hint="eastAsia"/>
                <w:sz w:val="18"/>
                <w:szCs w:val="18"/>
              </w:rPr>
              <w:t>陈三智</w:t>
            </w:r>
          </w:p>
        </w:tc>
        <w:tc>
          <w:tcPr>
            <w:tcW w:w="2759" w:type="dxa"/>
            <w:gridSpan w:val="5"/>
            <w:vMerge/>
            <w:tcBorders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</w:tr>
      <w:tr w:rsidR="00087AFD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 w:val="restart"/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节能专项校审人</w:t>
            </w: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建筑</w:t>
            </w:r>
          </w:p>
        </w:tc>
        <w:tc>
          <w:tcPr>
            <w:tcW w:w="1576" w:type="dxa"/>
            <w:gridSpan w:val="3"/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张勇</w:t>
            </w:r>
          </w:p>
        </w:tc>
        <w:tc>
          <w:tcPr>
            <w:tcW w:w="2759" w:type="dxa"/>
            <w:gridSpan w:val="5"/>
            <w:vMerge w:val="restart"/>
            <w:tcBorders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年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月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日</w:t>
            </w:r>
          </w:p>
        </w:tc>
      </w:tr>
      <w:tr w:rsidR="00087AFD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bottom w:val="single" w:sz="4" w:space="0" w:color="auto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暖通</w:t>
            </w:r>
          </w:p>
        </w:tc>
        <w:tc>
          <w:tcPr>
            <w:tcW w:w="1576" w:type="dxa"/>
            <w:gridSpan w:val="3"/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陈桢毅</w:t>
            </w:r>
          </w:p>
        </w:tc>
        <w:tc>
          <w:tcPr>
            <w:tcW w:w="2759" w:type="dxa"/>
            <w:gridSpan w:val="5"/>
            <w:vMerge/>
            <w:tcBorders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</w:tr>
      <w:tr w:rsidR="00087AFD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bottom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电气</w:t>
            </w:r>
          </w:p>
        </w:tc>
        <w:tc>
          <w:tcPr>
            <w:tcW w:w="1576" w:type="dxa"/>
            <w:gridSpan w:val="3"/>
            <w:tcBorders>
              <w:bottom w:val="single" w:sz="18" w:space="0" w:color="000000"/>
            </w:tcBorders>
            <w:vAlign w:val="center"/>
          </w:tcPr>
          <w:p w:rsidR="00087AFD" w:rsidRPr="000004B9" w:rsidRDefault="00087AFD" w:rsidP="00087AFD">
            <w:pPr>
              <w:jc w:val="center"/>
              <w:rPr>
                <w:rFonts w:eastAsia="楷体_GB2312"/>
                <w:sz w:val="18"/>
                <w:szCs w:val="18"/>
              </w:rPr>
            </w:pPr>
            <w:r w:rsidRPr="000004B9">
              <w:rPr>
                <w:rFonts w:eastAsia="楷体_GB2312" w:hint="eastAsia"/>
                <w:sz w:val="18"/>
                <w:szCs w:val="18"/>
              </w:rPr>
              <w:t>岑奕烻</w:t>
            </w:r>
          </w:p>
        </w:tc>
        <w:tc>
          <w:tcPr>
            <w:tcW w:w="2759" w:type="dxa"/>
            <w:gridSpan w:val="5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087AFD" w:rsidRPr="0037415C" w:rsidRDefault="00087AFD" w:rsidP="00087AFD">
            <w:pPr>
              <w:rPr>
                <w:rFonts w:eastAsia="楷体_GB2312"/>
                <w:sz w:val="16"/>
                <w:szCs w:val="16"/>
              </w:rPr>
            </w:pPr>
          </w:p>
        </w:tc>
      </w:tr>
      <w:tr w:rsidR="000606BC" w:rsidRPr="0037415C">
        <w:trPr>
          <w:cantSplit/>
          <w:trHeight w:val="136"/>
        </w:trPr>
        <w:tc>
          <w:tcPr>
            <w:tcW w:w="1844" w:type="dxa"/>
            <w:gridSpan w:val="2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节能审查意见</w:t>
            </w:r>
          </w:p>
        </w:tc>
        <w:tc>
          <w:tcPr>
            <w:tcW w:w="12840" w:type="dxa"/>
            <w:gridSpan w:val="22"/>
            <w:tcBorders>
              <w:top w:val="single" w:sz="18" w:space="0" w:color="000000"/>
              <w:left w:val="single" w:sz="4" w:space="0" w:color="auto"/>
              <w:bottom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rFonts w:eastAsia="楷体_GB2312"/>
                <w:color w:val="FF0000"/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1844" w:type="dxa"/>
            <w:gridSpan w:val="2"/>
            <w:vMerge w:val="restart"/>
            <w:tcBorders>
              <w:top w:val="single" w:sz="18" w:space="0" w:color="000000"/>
              <w:left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节能审查单位</w:t>
            </w:r>
          </w:p>
        </w:tc>
        <w:tc>
          <w:tcPr>
            <w:tcW w:w="5633" w:type="dxa"/>
            <w:gridSpan w:val="9"/>
            <w:vMerge w:val="restart"/>
            <w:tcBorders>
              <w:top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 w:val="restart"/>
            <w:tcBorders>
              <w:top w:val="single" w:sz="18" w:space="0" w:color="000000"/>
            </w:tcBorders>
            <w:vAlign w:val="center"/>
          </w:tcPr>
          <w:p w:rsidR="000606BC" w:rsidRPr="0037415C" w:rsidRDefault="00E624BF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节能专项审查人</w:t>
            </w:r>
          </w:p>
        </w:tc>
        <w:tc>
          <w:tcPr>
            <w:tcW w:w="1140" w:type="dxa"/>
            <w:gridSpan w:val="2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建筑</w:t>
            </w:r>
          </w:p>
        </w:tc>
        <w:tc>
          <w:tcPr>
            <w:tcW w:w="1633" w:type="dxa"/>
            <w:gridSpan w:val="4"/>
            <w:tcBorders>
              <w:top w:val="single" w:sz="18" w:space="0" w:color="000000"/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rFonts w:eastAsia="楷体_GB2312"/>
                <w:color w:val="FF0000"/>
                <w:sz w:val="16"/>
                <w:szCs w:val="16"/>
              </w:rPr>
            </w:pPr>
          </w:p>
        </w:tc>
        <w:tc>
          <w:tcPr>
            <w:tcW w:w="2702" w:type="dxa"/>
            <w:gridSpan w:val="4"/>
            <w:vMerge w:val="restart"/>
            <w:tcBorders>
              <w:top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E624BF">
            <w:pPr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 xml:space="preserve">         </w:t>
            </w:r>
            <w:r w:rsidRPr="0037415C">
              <w:rPr>
                <w:rFonts w:eastAsia="楷体_GB2312" w:hint="eastAsia"/>
                <w:sz w:val="16"/>
                <w:szCs w:val="16"/>
              </w:rPr>
              <w:t>年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月</w:t>
            </w:r>
            <w:r w:rsidRPr="0037415C">
              <w:rPr>
                <w:rFonts w:eastAsia="楷体_GB2312" w:hint="eastAsia"/>
                <w:sz w:val="16"/>
                <w:szCs w:val="16"/>
              </w:rPr>
              <w:t xml:space="preserve">   </w:t>
            </w:r>
            <w:r w:rsidRPr="0037415C">
              <w:rPr>
                <w:rFonts w:eastAsia="楷体_GB2312" w:hint="eastAsia"/>
                <w:sz w:val="16"/>
                <w:szCs w:val="16"/>
              </w:rPr>
              <w:t>日</w:t>
            </w:r>
          </w:p>
        </w:tc>
      </w:tr>
      <w:tr w:rsidR="000606BC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vAlign w:val="center"/>
          </w:tcPr>
          <w:p w:rsidR="000606BC" w:rsidRPr="0037415C" w:rsidRDefault="000606BC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暖通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606BC" w:rsidRPr="0037415C" w:rsidRDefault="000606BC">
            <w:pPr>
              <w:jc w:val="center"/>
              <w:rPr>
                <w:rFonts w:eastAsia="楷体_GB2312"/>
                <w:color w:val="FF0000"/>
                <w:sz w:val="16"/>
                <w:szCs w:val="16"/>
              </w:rPr>
            </w:pPr>
          </w:p>
        </w:tc>
        <w:tc>
          <w:tcPr>
            <w:tcW w:w="2702" w:type="dxa"/>
            <w:gridSpan w:val="4"/>
            <w:vMerge/>
            <w:tcBorders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</w:tr>
      <w:tr w:rsidR="000606BC" w:rsidRPr="0037415C" w:rsidTr="00B606A5">
        <w:trPr>
          <w:cantSplit/>
          <w:trHeight w:val="136"/>
        </w:trPr>
        <w:tc>
          <w:tcPr>
            <w:tcW w:w="1844" w:type="dxa"/>
            <w:gridSpan w:val="2"/>
            <w:vMerge/>
            <w:tcBorders>
              <w:left w:val="single" w:sz="18" w:space="0" w:color="000000"/>
              <w:bottom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5633" w:type="dxa"/>
            <w:gridSpan w:val="9"/>
            <w:vMerge/>
            <w:tcBorders>
              <w:bottom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732" w:type="dxa"/>
            <w:gridSpan w:val="3"/>
            <w:vMerge/>
            <w:tcBorders>
              <w:bottom w:val="single" w:sz="18" w:space="0" w:color="000000"/>
            </w:tcBorders>
            <w:vAlign w:val="center"/>
          </w:tcPr>
          <w:p w:rsidR="000606BC" w:rsidRPr="0037415C" w:rsidRDefault="000606BC">
            <w:pPr>
              <w:ind w:firstLineChars="50" w:firstLine="80"/>
              <w:jc w:val="center"/>
              <w:rPr>
                <w:rFonts w:eastAsia="楷体_GB2312"/>
                <w:sz w:val="16"/>
                <w:szCs w:val="16"/>
              </w:rPr>
            </w:pPr>
          </w:p>
        </w:tc>
        <w:tc>
          <w:tcPr>
            <w:tcW w:w="1140" w:type="dxa"/>
            <w:gridSpan w:val="2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0606BC" w:rsidRPr="0037415C" w:rsidRDefault="00E624BF">
            <w:pPr>
              <w:jc w:val="center"/>
              <w:rPr>
                <w:rFonts w:eastAsia="楷体_GB2312"/>
                <w:sz w:val="16"/>
                <w:szCs w:val="16"/>
              </w:rPr>
            </w:pPr>
            <w:r w:rsidRPr="0037415C">
              <w:rPr>
                <w:rFonts w:eastAsia="楷体_GB2312" w:hint="eastAsia"/>
                <w:sz w:val="16"/>
                <w:szCs w:val="16"/>
              </w:rPr>
              <w:t>电气</w:t>
            </w:r>
          </w:p>
        </w:tc>
        <w:tc>
          <w:tcPr>
            <w:tcW w:w="1633" w:type="dxa"/>
            <w:gridSpan w:val="4"/>
            <w:tcBorders>
              <w:top w:val="single" w:sz="4" w:space="0" w:color="auto"/>
              <w:bottom w:val="single" w:sz="18" w:space="0" w:color="000000"/>
            </w:tcBorders>
            <w:vAlign w:val="center"/>
          </w:tcPr>
          <w:p w:rsidR="000606BC" w:rsidRPr="0037415C" w:rsidRDefault="000606BC">
            <w:pPr>
              <w:jc w:val="center"/>
              <w:rPr>
                <w:rFonts w:eastAsia="楷体_GB2312"/>
                <w:color w:val="FF0000"/>
                <w:sz w:val="16"/>
                <w:szCs w:val="16"/>
              </w:rPr>
            </w:pPr>
          </w:p>
        </w:tc>
        <w:tc>
          <w:tcPr>
            <w:tcW w:w="2702" w:type="dxa"/>
            <w:gridSpan w:val="4"/>
            <w:vMerge/>
            <w:tcBorders>
              <w:bottom w:val="single" w:sz="18" w:space="0" w:color="000000"/>
              <w:right w:val="single" w:sz="18" w:space="0" w:color="000000"/>
            </w:tcBorders>
            <w:vAlign w:val="center"/>
          </w:tcPr>
          <w:p w:rsidR="000606BC" w:rsidRPr="0037415C" w:rsidRDefault="000606BC">
            <w:pPr>
              <w:rPr>
                <w:rFonts w:eastAsia="楷体_GB2312"/>
                <w:sz w:val="16"/>
                <w:szCs w:val="16"/>
              </w:rPr>
            </w:pPr>
          </w:p>
        </w:tc>
      </w:tr>
    </w:tbl>
    <w:p w:rsidR="000606BC" w:rsidRDefault="00E624BF">
      <w:pPr>
        <w:rPr>
          <w:sz w:val="18"/>
          <w:szCs w:val="18"/>
        </w:rPr>
      </w:pPr>
      <w:r>
        <w:rPr>
          <w:rFonts w:hint="eastAsia"/>
          <w:sz w:val="18"/>
          <w:szCs w:val="18"/>
        </w:rPr>
        <w:t>注：建筑节能专项设计人、审查人签名栏必须由实际工作人员签名，不得代签。</w:t>
      </w:r>
    </w:p>
    <w:p w:rsidR="000606BC" w:rsidRDefault="000606BC"/>
    <w:sectPr w:rsidR="000606BC">
      <w:pgSz w:w="16838" w:h="23811"/>
      <w:pgMar w:top="1134" w:right="1304" w:bottom="851" w:left="1304" w:header="851" w:footer="992" w:gutter="0"/>
      <w:cols w:space="720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attachedTemplate r:id="rId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g0NTM0YWVkYTQyNGEzMjIwMWE3MWRmMDZmNDA1NzMifQ=="/>
  </w:docVars>
  <w:rsids>
    <w:rsidRoot w:val="39294926"/>
    <w:rsid w:val="000606BC"/>
    <w:rsid w:val="00087AFD"/>
    <w:rsid w:val="000945C7"/>
    <w:rsid w:val="000A303F"/>
    <w:rsid w:val="000D6F0E"/>
    <w:rsid w:val="000E6825"/>
    <w:rsid w:val="0013664F"/>
    <w:rsid w:val="001D1F5D"/>
    <w:rsid w:val="00224782"/>
    <w:rsid w:val="00226096"/>
    <w:rsid w:val="002722BD"/>
    <w:rsid w:val="002853F4"/>
    <w:rsid w:val="002A02F2"/>
    <w:rsid w:val="00320291"/>
    <w:rsid w:val="0032248C"/>
    <w:rsid w:val="0037415C"/>
    <w:rsid w:val="00413FA8"/>
    <w:rsid w:val="00520B7B"/>
    <w:rsid w:val="005C2B7C"/>
    <w:rsid w:val="005C7303"/>
    <w:rsid w:val="005D5E4C"/>
    <w:rsid w:val="006B664B"/>
    <w:rsid w:val="006F00B7"/>
    <w:rsid w:val="006F62DC"/>
    <w:rsid w:val="007077B1"/>
    <w:rsid w:val="007F5573"/>
    <w:rsid w:val="00867F3A"/>
    <w:rsid w:val="00961BEE"/>
    <w:rsid w:val="009B2406"/>
    <w:rsid w:val="00A177F5"/>
    <w:rsid w:val="00A70857"/>
    <w:rsid w:val="00A8008C"/>
    <w:rsid w:val="00B01863"/>
    <w:rsid w:val="00B606A5"/>
    <w:rsid w:val="00BC2DC2"/>
    <w:rsid w:val="00BD4323"/>
    <w:rsid w:val="00C17240"/>
    <w:rsid w:val="00C266A8"/>
    <w:rsid w:val="00D904A6"/>
    <w:rsid w:val="00E57B4B"/>
    <w:rsid w:val="00E624BF"/>
    <w:rsid w:val="00E669D1"/>
    <w:rsid w:val="00F03F75"/>
    <w:rsid w:val="00F06871"/>
    <w:rsid w:val="00FB38A6"/>
    <w:rsid w:val="09520361"/>
    <w:rsid w:val="0C7E63FA"/>
    <w:rsid w:val="1C00105D"/>
    <w:rsid w:val="1EB57F2E"/>
    <w:rsid w:val="38B93E2A"/>
    <w:rsid w:val="39294926"/>
    <w:rsid w:val="3C94464E"/>
    <w:rsid w:val="60B60050"/>
    <w:rsid w:val="7B5775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ED8513"/>
  <w15:docId w15:val="{37597C18-BF84-448C-911D-9C3F51949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pPr>
      <w:keepNext/>
      <w:adjustRightInd w:val="0"/>
      <w:snapToGrid w:val="0"/>
      <w:jc w:val="center"/>
      <w:outlineLvl w:val="0"/>
    </w:pPr>
    <w:rPr>
      <w:i/>
      <w:iCs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semiHidden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标题 1 字符"/>
    <w:basedOn w:val="a0"/>
    <w:link w:val="1"/>
    <w:qFormat/>
    <w:rPr>
      <w:rFonts w:ascii="Times New Roman" w:eastAsia="宋体" w:hAnsi="Times New Roman" w:cs="Times New Roman"/>
      <w:i/>
      <w:iCs/>
      <w:sz w:val="18"/>
      <w:szCs w:val="24"/>
    </w:rPr>
  </w:style>
  <w:style w:type="character" w:customStyle="1" w:styleId="a6">
    <w:name w:val="页眉 字符"/>
    <w:basedOn w:val="a0"/>
    <w:link w:val="a5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9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Local\Temp\tmp11.dot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tmp11.dotx</Template>
  <TotalTime>58</TotalTime>
  <Pages>1</Pages>
  <Words>392</Words>
  <Characters>2240</Characters>
  <Application>Microsoft Office Word</Application>
  <DocSecurity>0</DocSecurity>
  <Lines>18</Lines>
  <Paragraphs>5</Paragraphs>
  <ScaleCrop>false</ScaleCrop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luckuser</cp:lastModifiedBy>
  <cp:revision>21</cp:revision>
  <dcterms:created xsi:type="dcterms:W3CDTF">2023-07-17T12:09:00Z</dcterms:created>
  <dcterms:modified xsi:type="dcterms:W3CDTF">2025-03-17T02:14:00Z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6D88D0329CCF4FDB8112CD95450B788D</vt:lpwstr>
  </property>
  <property fmtid="{D5CDD505-2E9C-101B-9397-08002B2CF9AE}" pid="3" name="KSOProductBuildVer">
    <vt:lpwstr>2052-11.1.0.14309</vt:lpwstr>
  </property>
</Properties>
</file>