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56" w:name="_GoBack"/>
      <w:bookmarkEnd w:id="156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文冲街文冲(渡头、文元、江北片)旧村全面改造项目(R-A-1、F-A-3、F-R-3、F-R-8）地块勘察设计施工总承包工程 F-R-8-3#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SJ24225-1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广州市黄埔区文冲街文冲股份经济联合社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中恒建筑设计院（广州）有限公司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2025年4月17日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SP80012830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_Toc30604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_Toc3453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_Toc3453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_Toc16886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_Toc16886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_Toc22847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_Toc22847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_Toc25082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_Toc25082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_Toc22007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_Toc22007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_Toc8612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_Toc8612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_Toc4387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_Toc11974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_Toc11974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_Toc9836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_Toc9836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_Toc20222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_Toc20222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_Toc25386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_Toc25386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_Toc1966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_Toc5884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_Toc5884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_Toc21170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_Toc21170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_Toc541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_Toc11751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_Toc5979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_Toc953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_Toc14048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_Toc7508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_Toc7508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_Toc28719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_Toc4908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_Toc4908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_Toc3320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_Toc3320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_Toc5882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_Toc5882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_Toc29625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_Toc29625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_Toc2650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_Toc2650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_Toc10314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_Toc10314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_Toc12212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_Toc8632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_Toc28439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_Toc28439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_Toc10277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_Toc14119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_Toc17034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_Toc17034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_Toc599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_Toc599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_Toc15235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_Toc15235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_Toc2809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_Toc15765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_Toc19707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_Toc19707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_Toc19084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_Toc19084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_Toc10814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_Toc12005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_Toc12005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_Toc28394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_Toc28394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_Toc22876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_Toc22876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060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文冲街文冲(渡头、文元、江北片)旧村全面改造项目(R-A-1、F-A-3、F-R-3、F-R-8）地块勘察设计施工总承包工程 F-R-8-3#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15000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45335.08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17016.58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98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剪力墙结构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0.65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44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9787735"/>
      <w:bookmarkStart w:id="35" w:name="_Toc59802421"/>
      <w:bookmarkStart w:id="36" w:name="_Toc58336110"/>
      <w:bookmarkStart w:id="37" w:name="_Toc345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6886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2847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25082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22007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02月06日05时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17.6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8612"/>
      <w:r>
        <w:t>模型观察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47" w:name="_Toc4387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1974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蒸压加气混凝土块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2.810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1142.9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隔热保温全效凝胶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5.560</w:t>
            </w:r>
          </w:p>
        </w:tc>
        <w:tc>
          <w:tcPr>
            <w:vAlign w:val="center"/>
          </w:tcPr>
          <w:p>
            <w:r>
              <w:t>430.0</w:t>
            </w:r>
          </w:p>
        </w:tc>
        <w:tc>
          <w:tcPr>
            <w:vAlign w:val="center"/>
          </w:tcPr>
          <w:p>
            <w:r>
              <w:t>1560.0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9836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80（施工100厚）厚挤塑聚苯板 (K=0.395,D=3.154)：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15mm＋细石混凝土（双向配筋） 40mm＋</w:t>
      </w:r>
      <w:r>
        <w:rPr>
          <w:color w:val="800000"/>
        </w:rPr>
        <w:t>挤塑聚苯板(ρ=25-32) 80mm</w:t>
      </w:r>
      <w:r>
        <w:rPr>
          <w:color w:val="000000"/>
        </w:rPr>
        <w:t>＋细石混凝土（双向配筋） 30mm＋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 w:val="21"/>
          <w:szCs w:val="21"/>
        </w:rPr>
        <w:t>砌体-无保温 (K=0.993,D=3.019)：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5mm＋</w:t>
      </w:r>
      <w:r>
        <w:rPr>
          <w:color w:val="800000"/>
        </w:rPr>
        <w:t>蒸压加气混凝土块 200mm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  <w:sz w:val="21"/>
          <w:szCs w:val="21"/>
        </w:rPr>
        <w:t>隔热保温全效凝胶-钢混 (K=1.128,D=5.744)：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5mm＋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隔热保温全效凝胶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普通铝合金+6+12+6双银中空玻璃 (K=2.810)：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传热系数2.810W/㎡.K，窗太阳得热系数0.338</w:t>
      </w:r>
    </w:p>
    <w:p>
      <w:pPr>
        <w:pStyle w:val="2"/>
        <w:widowControl w:val="0"/>
        <w:jc w:val="both"/>
        <w:rPr>
          <w:color w:val="000000"/>
        </w:rPr>
      </w:pPr>
      <w:bookmarkStart w:id="50" w:name="_Toc20222"/>
      <w:r>
        <w:rPr>
          <w:color w:val="000000"/>
        </w:rP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1817"/>
        <w:gridCol w:w="1655"/>
        <w:gridCol w:w="1284"/>
        <w:gridCol w:w="22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3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3.15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1.24</w:t>
            </w:r>
            <w:bookmarkEnd w:id="55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4.27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窗墙比－南向"/>
            <w:bookmarkStart w:id="6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0.58</w:t>
            </w:r>
            <w:bookmarkEnd w:id="61"/>
            <w:bookmarkEnd w:id="62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窗K－南向"/>
            <w:bookmarkStart w:id="64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63"/>
            <w:bookmarkEnd w:id="64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66"/>
            <w:bookmarkEnd w:id="67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北向"/>
            <w:bookmarkStart w:id="69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68"/>
            <w:bookmarkEnd w:id="69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开间窗墙比－东向"/>
            <w:bookmarkStart w:id="7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71"/>
            <w:bookmarkEnd w:id="72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窗墙比房间外窗K－东向"/>
            <w:bookmarkStart w:id="7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73"/>
            <w:bookmarkEnd w:id="74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开间窗墙比－西向"/>
            <w:bookmarkStart w:id="77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76"/>
            <w:bookmarkEnd w:id="77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K－西向"/>
            <w:bookmarkStart w:id="79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78"/>
            <w:bookmarkEnd w:id="79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1" w:name="_Toc25386"/>
      <w:r>
        <w:rPr>
          <w:color w:val="000000"/>
        </w:rPr>
        <w:t>房间类型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1966"/>
      <w:r>
        <w:rPr>
          <w:color w:val="000000"/>
        </w:rPr>
        <w:t>房间参数表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5884"/>
      <w:r>
        <w:rPr>
          <w:color w:val="000000"/>
        </w:rPr>
        <w:t>作息时间表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84" w:name="_Toc21170"/>
      <w:r>
        <w:rPr>
          <w:color w:val="000000"/>
        </w:rPr>
        <w:t>暖通空调系统</w:t>
      </w:r>
      <w:bookmarkEnd w:id="84"/>
    </w:p>
    <w:p>
      <w:pPr>
        <w:pStyle w:val="4"/>
        <w:widowControl w:val="0"/>
        <w:jc w:val="both"/>
        <w:rPr>
          <w:color w:val="000000"/>
        </w:rPr>
      </w:pPr>
      <w:bookmarkStart w:id="85" w:name="_Toc541"/>
      <w:r>
        <w:rPr>
          <w:color w:val="000000"/>
        </w:rPr>
        <w:t>系统类型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11751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gridSpan w:val="2"/>
            <w:vAlign w:val="center"/>
          </w:tcPr>
          <w:p>
            <w:r>
              <w:t>5.00[全年能源消耗效率(APF)]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gridSpan w:val="2"/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7674.81</w:t>
            </w:r>
          </w:p>
        </w:tc>
        <w:tc>
          <w:tcPr>
            <w:vAlign w:val="center"/>
          </w:tcPr>
          <w:p>
            <w:r>
              <w:t>2045(2),2044(2),2038(2),2037(2),2035(2),2029(2),2026(2),2017(2),2014(2),2012(2),2011(2),2007(2),2004(2),3018@3~32,3047@3~32,3046@3~32,3043@3~32,3042@3~32,3040@3~32,3039@3~32,3036@3~32,3034@3~32,3031@3~32,3030@3~32,3028@3~32,3027@3~32,3025@3~32,3016@3~32,3015@3~32,3013@3~32,3010@3~32,3009@3~32,3008@3~32,3006@3~32,3005@3~32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5979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953"/>
      <w:r>
        <w:rPr>
          <w:color w:val="000000"/>
        </w:rPr>
        <w:t>制冷系统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14048"/>
      <w:r>
        <w:rPr>
          <w:color w:val="000000"/>
        </w:rPr>
        <w:t>多联机/单元式空调能耗</w:t>
      </w:r>
      <w:bookmarkEnd w:id="8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1211680</w:t>
            </w:r>
          </w:p>
        </w:tc>
        <w:tc>
          <w:tcPr>
            <w:vAlign w:val="center"/>
          </w:tcPr>
          <w:p>
            <w:r>
              <w:t>216371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114.049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0" w:name="_Toc7508"/>
      <w:r>
        <w:rPr>
          <w:color w:val="000000"/>
        </w:rPr>
        <w:t>供暖系统</w:t>
      </w:r>
      <w:bookmarkEnd w:id="90"/>
    </w:p>
    <w:p>
      <w:pPr>
        <w:pStyle w:val="5"/>
        <w:widowControl w:val="0"/>
        <w:jc w:val="both"/>
        <w:rPr>
          <w:color w:val="000000"/>
        </w:rPr>
      </w:pPr>
      <w:bookmarkStart w:id="91" w:name="_Toc28719"/>
      <w:r>
        <w:rPr>
          <w:color w:val="000000"/>
        </w:rPr>
        <w:t>多联机/单元式热泵能耗</w:t>
      </w:r>
      <w:bookmarkEnd w:id="9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80271</w:t>
            </w:r>
          </w:p>
        </w:tc>
        <w:tc>
          <w:tcPr>
            <w:vAlign w:val="center"/>
          </w:tcPr>
          <w:p>
            <w:r>
              <w:t>14334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7.555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4908"/>
      <w:r>
        <w:rPr>
          <w:color w:val="000000"/>
        </w:rPr>
        <w:t>空调风机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3" w:name="_Toc3320"/>
      <w:r>
        <w:rPr>
          <w:color w:val="000000"/>
        </w:rPr>
        <w:t>照明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2.63</w:t>
            </w:r>
          </w:p>
        </w:tc>
        <w:tc>
          <w:tcPr>
            <w:vAlign w:val="center"/>
          </w:tcPr>
          <w:p>
            <w:r>
              <w:t>397</w:t>
            </w:r>
          </w:p>
        </w:tc>
        <w:tc>
          <w:tcPr>
            <w:vAlign w:val="center"/>
          </w:tcPr>
          <w:p>
            <w:r>
              <w:t>3180</w:t>
            </w:r>
          </w:p>
        </w:tc>
        <w:tc>
          <w:tcPr>
            <w:vAlign w:val="center"/>
          </w:tcPr>
          <w:p>
            <w:r>
              <w:t>8357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4.405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12.78</w:t>
            </w:r>
          </w:p>
        </w:tc>
        <w:tc>
          <w:tcPr>
            <w:vAlign w:val="center"/>
          </w:tcPr>
          <w:p>
            <w:r>
              <w:t>276</w:t>
            </w:r>
          </w:p>
        </w:tc>
        <w:tc>
          <w:tcPr>
            <w:vAlign w:val="center"/>
          </w:tcPr>
          <w:p>
            <w:r>
              <w:t>761</w:t>
            </w:r>
          </w:p>
        </w:tc>
        <w:tc>
          <w:tcPr>
            <w:vAlign w:val="center"/>
          </w:tcPr>
          <w:p>
            <w:r>
              <w:t>9717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12.78</w:t>
            </w:r>
          </w:p>
        </w:tc>
        <w:tc>
          <w:tcPr>
            <w:vAlign w:val="center"/>
          </w:tcPr>
          <w:p>
            <w:r>
              <w:t>276</w:t>
            </w:r>
          </w:p>
        </w:tc>
        <w:tc>
          <w:tcPr>
            <w:vAlign w:val="center"/>
          </w:tcPr>
          <w:p>
            <w:r>
              <w:t>1231</w:t>
            </w:r>
          </w:p>
        </w:tc>
        <w:tc>
          <w:tcPr>
            <w:vAlign w:val="center"/>
          </w:tcPr>
          <w:p>
            <w:r>
              <w:t>15721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8.286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128</w:t>
            </w:r>
          </w:p>
        </w:tc>
        <w:tc>
          <w:tcPr>
            <w:vAlign w:val="center"/>
          </w:tcPr>
          <w:p>
            <w:r>
              <w:t>2271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809</w:t>
            </w:r>
          </w:p>
        </w:tc>
        <w:tc>
          <w:tcPr>
            <w:vAlign w:val="center"/>
          </w:tcPr>
          <w:p>
            <w:r>
              <w:t>1631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8.03</w:t>
            </w:r>
          </w:p>
        </w:tc>
        <w:tc>
          <w:tcPr>
            <w:vAlign w:val="center"/>
          </w:tcPr>
          <w:p>
            <w:r>
              <w:t>276</w:t>
            </w:r>
          </w:p>
        </w:tc>
        <w:tc>
          <w:tcPr>
            <w:vAlign w:val="center"/>
          </w:tcPr>
          <w:p>
            <w:r>
              <w:t>5375</w:t>
            </w:r>
          </w:p>
        </w:tc>
        <w:tc>
          <w:tcPr>
            <w:vAlign w:val="center"/>
          </w:tcPr>
          <w:p>
            <w:r>
              <w:t>43160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22.750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40.563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4" w:name="_Toc5882"/>
      <w:r>
        <w:rPr>
          <w:color w:val="000000"/>
        </w:rPr>
        <w:t>排风机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38.478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38.478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95" w:name="_Toc29625"/>
      <w:r>
        <w:rPr>
          <w:color w:val="000000"/>
        </w:rPr>
        <w:t>光伏发电</w:t>
      </w:r>
      <w:bookmarkEnd w:id="9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日照辐照量(kJ/㎡.天)：12702，年运行天数：365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20.3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0.93</w:t>
            </w:r>
          </w:p>
        </w:tc>
        <w:tc>
          <w:tcPr>
            <w:vAlign w:val="center"/>
          </w:tcPr>
          <w:p>
            <w:r>
              <w:t>19451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10.252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6" w:name="_Toc2650"/>
      <w:r>
        <w:rPr>
          <w:color w:val="000000"/>
        </w:rPr>
        <w:t>计算结果</w:t>
      </w:r>
      <w:bookmarkEnd w:id="96"/>
    </w:p>
    <w:p>
      <w:pPr>
        <w:pStyle w:val="4"/>
        <w:widowControl w:val="0"/>
        <w:jc w:val="both"/>
        <w:rPr>
          <w:color w:val="000000"/>
        </w:rPr>
      </w:pPr>
      <w:bookmarkStart w:id="97" w:name="_Toc10314"/>
      <w:r>
        <w:rPr>
          <w:color w:val="000000"/>
        </w:rPr>
        <w:t>建材生产运输碳排放</w:t>
      </w:r>
      <w:bookmarkEnd w:id="97"/>
    </w:p>
    <w:p>
      <w:pPr>
        <w:pStyle w:val="5"/>
        <w:widowControl w:val="0"/>
        <w:jc w:val="both"/>
        <w:rPr>
          <w:color w:val="000000"/>
        </w:rPr>
      </w:pPr>
      <w:bookmarkStart w:id="98" w:name="_Toc12212"/>
      <w:r>
        <w:rPr>
          <w:color w:val="000000"/>
        </w:rPr>
        <w:t>建材生产阶段</w:t>
      </w:r>
      <w:bookmarkEnd w:id="9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9" w:name="_Toc8632"/>
      <w:r>
        <w:rPr>
          <w:color w:val="000000"/>
        </w:rPr>
        <w:t>建材运输阶段</w:t>
      </w:r>
      <w:bookmarkEnd w:id="9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0" w:name="_Toc28439"/>
      <w:r>
        <w:rPr>
          <w:color w:val="000000"/>
        </w:rPr>
        <w:t>建筑建造拆除碳排放</w:t>
      </w:r>
      <w:bookmarkEnd w:id="100"/>
    </w:p>
    <w:p>
      <w:pPr>
        <w:pStyle w:val="5"/>
        <w:widowControl w:val="0"/>
        <w:jc w:val="both"/>
        <w:rPr>
          <w:color w:val="000000"/>
        </w:rPr>
      </w:pPr>
      <w:bookmarkStart w:id="101" w:name="_Toc10277"/>
      <w:r>
        <w:rPr>
          <w:color w:val="000000"/>
        </w:rPr>
        <w:t>建筑建造</w:t>
      </w:r>
      <w:bookmarkEnd w:id="101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8"/>
        <w:gridCol w:w="1839"/>
        <w:gridCol w:w="848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</w:tbl>
    <w:p>
      <w:pPr>
        <w:pStyle w:val="5"/>
      </w:pPr>
      <w:bookmarkStart w:id="102" w:name="_Toc14119"/>
      <w:r>
        <w:t>建筑拆除</w:t>
      </w:r>
      <w:bookmarkEnd w:id="102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0.920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3" w:name="_Toc17034"/>
      <w:r>
        <w:rPr>
          <w:color w:val="000000"/>
        </w:rPr>
        <w:t>碳汇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4" w:name="_Toc599"/>
      <w:r>
        <w:rPr>
          <w:color w:val="000000"/>
        </w:rPr>
        <w:t>建筑运行碳排放</w:t>
      </w:r>
      <w:bookmarkEnd w:id="10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冷源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"/>
            <w:r>
              <w:t>0.5271</w:t>
            </w:r>
            <w:bookmarkEnd w:id="107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_电耗CO2排放"/>
            <w:r>
              <w:t>5702.467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冷却塔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721.23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lang w:val="en-US"/>
              </w:rPr>
              <w:t>721.23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热源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2"/>
            <w:r>
              <w:t>0.5271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供暖能耗_电耗CO2排放"/>
            <w:r>
              <w:t>377.775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热水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单元式热泵能耗"/>
            <w:r>
              <w:rPr>
                <w:lang w:val="en-US"/>
              </w:rPr>
              <w:t>47.78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供暖能耗"/>
            <w:r>
              <w:rPr>
                <w:lang w:val="en-US"/>
              </w:rPr>
              <w:t>47.78</w:t>
            </w:r>
            <w:bookmarkEnd w:id="12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新排风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3"/>
            <w:r>
              <w:t>0.5271</w:t>
            </w:r>
            <w:bookmarkEnd w:id="122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_电耗CO2排放"/>
            <w:r>
              <w:t>0.000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风机盘管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全空气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"/>
            <w:r>
              <w:rPr>
                <w:rFonts w:hint="eastAsia"/>
                <w:lang w:val="en-US"/>
              </w:rPr>
              <w:t>256.52</w:t>
            </w:r>
            <w:bookmarkEnd w:id="127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4"/>
            <w:r>
              <w:t>0.5271</w:t>
            </w:r>
            <w:bookmarkEnd w:id="128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_电耗CO2排放"/>
            <w:r>
              <w:t>2028.162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动力系统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6"/>
            <w:r>
              <w:t>0.5271</w:t>
            </w:r>
            <w:bookmarkEnd w:id="131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能耗_电耗CO2排放"/>
            <w:r>
              <w:t>0.000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排风机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生活热水_电能"/>
            <w:bookmarkEnd w:id="13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热水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设备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其他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制冷剂消耗量"/>
            <w:r>
              <w:t>0</w:t>
            </w:r>
            <w:bookmarkEnd w:id="138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制冷剂碳排放"/>
            <w:r>
              <w:t>0.000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64.83</w:t>
            </w:r>
            <w:bookmarkEnd w:id="14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电力CO2排放因子7"/>
            <w:r>
              <w:t>0.5271</w:t>
            </w:r>
            <w:bookmarkEnd w:id="141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光伏能耗_电耗CO2排放"/>
            <w:r>
              <w:t>512.621</w:t>
            </w:r>
            <w:bookmarkEnd w:id="1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风力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风力能耗_电耗CO2排放"/>
            <w:r>
              <w:t>0.000</w:t>
            </w:r>
            <w:bookmarkEnd w:id="1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建筑总碳排放"/>
            <w:r>
              <w:t>7595.785</w:t>
            </w:r>
            <w:bookmarkEnd w:id="145"/>
          </w:p>
        </w:tc>
        <w:bookmarkStart w:id="146" w:name="建筑总碳排放平米"/>
        <w:bookmarkEnd w:id="146"/>
      </w:tr>
      <w:bookmarkEnd w:id="105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47" w:name="_Toc15235"/>
      <w:r>
        <w:rPr>
          <w:color w:val="000000"/>
        </w:rPr>
        <w:t>全生命周期</w:t>
      </w:r>
      <w:bookmarkEnd w:id="147"/>
    </w:p>
    <w:p>
      <w:pPr>
        <w:pStyle w:val="5"/>
        <w:widowControl w:val="0"/>
        <w:jc w:val="both"/>
        <w:rPr>
          <w:color w:val="000000"/>
        </w:rPr>
      </w:pPr>
      <w:bookmarkStart w:id="148" w:name="_Toc2809"/>
      <w:r>
        <w:rPr>
          <w:color w:val="000000"/>
        </w:rPr>
        <w:t>单位面积指标</w:t>
      </w:r>
      <w:bookmarkEnd w:id="14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10.13</w:t>
            </w:r>
          </w:p>
        </w:tc>
        <w:tc>
          <w:tcPr>
            <w:vAlign w:val="center"/>
          </w:tcPr>
          <w:p>
            <w:r>
              <w:t>506.38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10.13</w:t>
            </w:r>
          </w:p>
        </w:tc>
        <w:tc>
          <w:tcPr>
            <w:vAlign w:val="center"/>
          </w:tcPr>
          <w:p>
            <w:r>
              <w:t>506.45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49" w:name="_Toc15765"/>
      <w:r>
        <w:rPr>
          <w:color w:val="000000"/>
        </w:rPr>
        <w:t>总碳排放量</w:t>
      </w:r>
      <w:bookmarkEnd w:id="14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0.019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151.916</w:t>
            </w:r>
          </w:p>
        </w:tc>
        <w:tc>
          <w:tcPr>
            <w:vAlign w:val="center"/>
          </w:tcPr>
          <w:p>
            <w:r>
              <w:t>7595.785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151.937</w:t>
            </w:r>
          </w:p>
        </w:tc>
        <w:tc>
          <w:tcPr>
            <w:vAlign w:val="center"/>
          </w:tcPr>
          <w:p>
            <w:r>
              <w:t>7596.797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50" w:name="_Toc19707"/>
      <w:r>
        <w:rPr>
          <w:color w:val="000000"/>
        </w:rPr>
        <w:t>附录</w:t>
      </w:r>
      <w:bookmarkEnd w:id="150"/>
    </w:p>
    <w:p>
      <w:pPr>
        <w:pStyle w:val="4"/>
        <w:widowControl w:val="0"/>
        <w:jc w:val="both"/>
        <w:rPr>
          <w:color w:val="000000"/>
        </w:rPr>
      </w:pPr>
      <w:bookmarkStart w:id="151" w:name="_Toc19084"/>
      <w:r>
        <w:rPr>
          <w:color w:val="000000"/>
        </w:rPr>
        <w:t>工作日/节假日人员逐时在室率(%)</w:t>
      </w:r>
      <w:bookmarkEnd w:id="15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52" w:name="_Toc10814"/>
      <w:r>
        <w:t>工作日/节假日照明开关时间表(%)</w:t>
      </w:r>
      <w:bookmarkEnd w:id="15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3" w:name="_Toc12005"/>
      <w:r>
        <w:t>工作日/节假日设备逐时使用率(%)</w:t>
      </w:r>
      <w:bookmarkEnd w:id="15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4" w:name="_Toc28394"/>
      <w:r>
        <w:t>工作日/节假日空调系统运行时间表(1:开,0:关)</w:t>
      </w:r>
      <w:bookmarkEnd w:id="15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5" w:name="_Toc22876"/>
      <w:r>
        <w:t>工作日/节假日新风运行时间表(%)</w:t>
      </w:r>
      <w:bookmarkEnd w:id="15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172FB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917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15</Pages>
  <Words>4420</Words>
  <Characters>7471</Characters>
  <Lines>24</Lines>
  <Paragraphs>7</Paragraphs>
  <TotalTime>0</TotalTime>
  <ScaleCrop>false</ScaleCrop>
  <LinksUpToDate>false</LinksUpToDate>
  <CharactersWithSpaces>7618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2025-04-17T07:18:00Z</dcterms:created>
  <dc:creator>.</dc:creator>
  <cp:lastModifiedBy>.</cp:lastModifiedBy>
  <dcterms:modified xsi:type="dcterms:W3CDTF">2025-04-17T07:18:46Z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10D15BE51A074FAD8936EB2DC8175BC1</vt:lpwstr>
  </property>
  <property fmtid="{D5CDD505-2E9C-101B-9397-08002B2CF9AE}" pid="3" name="KSOProductBuildVer">
    <vt:lpwstr>2052-11.8.6.11825</vt:lpwstr>
  </property>
</Properties>
</file>