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翼城县教育科技文化发展有限公司山西省翼城中学校改扩建项目——7#生活楼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山西-临汾-翼城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rPr>
                <w:rFonts w:hint="eastAsia" w:ascii="宋体" w:hAnsi="宋体"/>
                <w:szCs w:val="21"/>
              </w:rPr>
              <w:t>2023-01-26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翼城县教育科技文化发展有限公司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rPr>
                <w:rFonts w:hint="eastAsia" w:ascii="宋体" w:hAnsi="宋体"/>
                <w:szCs w:val="21"/>
              </w:rPr>
              <w:t>山西四建集团有限公司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2023年11月16日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T13834161656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_Toc23284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_Toc13598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_Toc13598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_Toc12275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_Toc12275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_Toc20291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_Toc13018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_Toc9824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_Toc21951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_Toc21951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_Toc31104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_Toc18831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_Toc29852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_Toc29852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_Toc31284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_Toc31284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_Toc3044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_Toc23411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_Toc31506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_Toc14942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_Toc30960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_Toc778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_Toc8633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_Toc8633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_Toc9062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_Toc9062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_Toc1831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4.10.1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_Toc23481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_Toc28659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_Toc2342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_Toc22743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_Toc22743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_Toc18114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_Toc27950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_Toc27950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_Toc15264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_Toc21341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_Toc21341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_Toc27229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_Toc5225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4.14.1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_Toc27665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_Toc15077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_Toc1909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_Toc1871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23284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翼城县教育科技文化发展有限公司山西省翼城中学校改扩建项目——7#生活楼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山西-临汾-翼城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35.74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111.72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6485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  <w:lang w:val="en-US"/>
              </w:rPr>
              <w:t xml:space="preserve">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</w:t>
            </w:r>
            <w:bookmarkEnd w:id="24"/>
            <w:r>
              <w:rPr>
                <w:rFonts w:hint="eastAsia" w:ascii="宋体" w:hAnsi="宋体"/>
                <w:lang w:val="en-US" w:eastAsia="zh-CN"/>
              </w:rPr>
              <w:t>.75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29112.87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7025.22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7" w:name="结构类型"/>
            <w:bookmarkEnd w:id="27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5"/>
    </w:tbl>
    <w:p>
      <w:pPr>
        <w:pStyle w:val="2"/>
      </w:pPr>
      <w:bookmarkStart w:id="30" w:name="_Toc13598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</w:t>
      </w:r>
      <w:bookmarkStart w:id="70" w:name="_GoBack"/>
      <w:bookmarkEnd w:id="70"/>
      <w:r>
        <w:rPr>
          <w:kern w:val="2"/>
          <w:szCs w:val="24"/>
          <w:lang w:val="en-US"/>
        </w:rPr>
        <w:t>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26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4004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7341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0483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319087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12275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0291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矿物纤维喷涂绝热层（玻璃棉）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1145.9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用于楼板顶棚保温，修正系数=1.3，注：密度、蓄热系数未给出。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250.0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用于墙体、屋面的修正系数=1.20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用于屋面墙体的修正系数=1.20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用于墙体的修正系数=1.25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248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40mm＋sbs或app改性沥青防水卷材 8mm＋泡沫混凝土 30mm＋</w:t>
      </w:r>
      <w:r>
        <w:rPr>
          <w:color w:val="800000"/>
          <w:kern w:val="2"/>
          <w:szCs w:val="24"/>
          <w:lang w:val="en-US"/>
        </w:rPr>
        <w:t>挤塑聚苯板 80mm</w:t>
      </w:r>
      <w:r>
        <w:rPr>
          <w:color w:val="000000"/>
          <w:kern w:val="2"/>
          <w:szCs w:val="24"/>
          <w:lang w:val="en-US"/>
        </w:rPr>
        <w:t>＋泡沫混凝土 50mm＋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专用饰面沙浆与涂料 10mm＋</w:t>
      </w:r>
      <w:r>
        <w:rPr>
          <w:color w:val="800000"/>
          <w:kern w:val="2"/>
          <w:szCs w:val="24"/>
          <w:lang w:val="en-US"/>
        </w:rPr>
        <w:t>岩棉、矿棉板(ρ=80-200) 80mm</w:t>
      </w:r>
      <w:r>
        <w:rPr>
          <w:color w:val="000000"/>
          <w:kern w:val="2"/>
          <w:szCs w:val="24"/>
          <w:lang w:val="en-US"/>
        </w:rPr>
        <w:t>＋水泥砂浆 20mm＋加气混凝土砌块砌筑（灰缝=15）（ρ=500）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岩棉、矿棉板(ρ=80-200) 100mm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20mm＋玻化微珠保温砂浆（ρ=230-300） 20mm＋</w:t>
      </w:r>
      <w:r>
        <w:rPr>
          <w:color w:val="800000"/>
          <w:kern w:val="2"/>
          <w:szCs w:val="24"/>
          <w:lang w:val="en-US"/>
        </w:rPr>
        <w:t>加气混凝土砌块砌筑（灰缝=15）（ρ=500）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5Low-E+12A+5：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传热系数1.900W/m^2.K，太阳得热系数0.304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变形缝：</w:t>
      </w:r>
      <w:r>
        <w:rPr>
          <w:color w:val="0000FF"/>
          <w:kern w:val="2"/>
          <w:sz w:val="21"/>
          <w:szCs w:val="21"/>
          <w:lang w:val="en-US"/>
        </w:rPr>
        <w:t>变形缝：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加气混凝土砌块砌筑（灰缝=15）（ρ=500） 200mm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13018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7025.22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29112.87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严寒和寒冷地区体形系数应符合表3.1.3的规定(s≤0.40)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9824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1951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939.70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943.66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863.70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832.88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1104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195.57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0.45×3.65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</w:t>
            </w:r>
          </w:p>
        </w:tc>
        <w:tc>
          <w:tcPr>
            <w:vAlign w:val="center"/>
          </w:tcPr>
          <w:p>
            <w:r>
              <w:t>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1.35×2.75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</w:t>
            </w:r>
          </w:p>
        </w:tc>
        <w:tc>
          <w:tcPr>
            <w:vAlign w:val="center"/>
          </w:tcPr>
          <w:p>
            <w:r>
              <w:t>14.85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1.35×2.80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2.55×3.40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</w:t>
            </w:r>
          </w:p>
        </w:tc>
        <w:tc>
          <w:tcPr>
            <w:vAlign w:val="center"/>
          </w:tcPr>
          <w:p>
            <w:r>
              <w:t>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3.00×2.80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5.90×3.40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</w:t>
            </w:r>
          </w:p>
        </w:tc>
        <w:tc>
          <w:tcPr>
            <w:vAlign w:val="center"/>
          </w:tcPr>
          <w:p>
            <w:r>
              <w:t>20.06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5.90×3.65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21.54</w:t>
            </w:r>
          </w:p>
        </w:tc>
        <w:tc>
          <w:tcPr>
            <w:vAlign w:val="center"/>
          </w:tcPr>
          <w:p>
            <w:r>
              <w:t>21.54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6.30×1.70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</w:t>
            </w:r>
          </w:p>
        </w:tc>
        <w:tc>
          <w:tcPr>
            <w:vAlign w:val="center"/>
          </w:tcPr>
          <w:p>
            <w:r>
              <w:t>32.13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7.10×3.40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</w:t>
            </w:r>
          </w:p>
        </w:tc>
        <w:tc>
          <w:tcPr>
            <w:vAlign w:val="center"/>
          </w:tcPr>
          <w:p>
            <w:r>
              <w:t>48.28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117.75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2.20×2.60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2.80×2.60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</w:t>
            </w:r>
          </w:p>
        </w:tc>
        <w:tc>
          <w:tcPr>
            <w:vAlign w:val="center"/>
          </w:tcPr>
          <w:p>
            <w:r>
              <w:t>14.56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4.50×2.80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6.30×1.70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</w:t>
            </w:r>
          </w:p>
        </w:tc>
        <w:tc>
          <w:tcPr>
            <w:vAlign w:val="center"/>
          </w:tcPr>
          <w:p>
            <w:r>
              <w:t>42.84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1.50×3.65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5.48</w:t>
            </w:r>
          </w:p>
        </w:tc>
        <w:tc>
          <w:tcPr>
            <w:vAlign w:val="center"/>
          </w:tcPr>
          <w:p>
            <w:r>
              <w:t>10.95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120.05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0.60×1.50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1.20×1.20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</w:t>
            </w:r>
          </w:p>
        </w:tc>
        <w:tc>
          <w:tcPr>
            <w:vAlign w:val="center"/>
          </w:tcPr>
          <w:p>
            <w:r>
              <w:t>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1.50×1.70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</w:t>
            </w:r>
          </w:p>
        </w:tc>
        <w:tc>
          <w:tcPr>
            <w:vAlign w:val="center"/>
          </w:tcPr>
          <w:p>
            <w:r>
              <w:t>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2.70×3.65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9.86</w:t>
            </w:r>
          </w:p>
        </w:tc>
        <w:tc>
          <w:tcPr>
            <w:vAlign w:val="center"/>
          </w:tcPr>
          <w:p>
            <w:r>
              <w:t>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3.40×1.50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20.40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6.00×2.75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</w:t>
            </w:r>
          </w:p>
        </w:tc>
        <w:tc>
          <w:tcPr>
            <w:vAlign w:val="center"/>
          </w:tcPr>
          <w:p>
            <w:r>
              <w:t>16.50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6.00×2.80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16.80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7.00×1.50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</w:t>
            </w:r>
          </w:p>
        </w:tc>
        <w:tc>
          <w:tcPr>
            <w:vAlign w:val="center"/>
          </w:tcPr>
          <w:p>
            <w:r>
              <w:t>21.00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4.21×3.65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</w:t>
            </w:r>
          </w:p>
        </w:tc>
        <w:tc>
          <w:tcPr>
            <w:vAlign w:val="center"/>
          </w:tcPr>
          <w:p>
            <w:r>
              <w:t>15.36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186.47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2.20×2.60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2.80×2.60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</w:t>
            </w:r>
          </w:p>
        </w:tc>
        <w:tc>
          <w:tcPr>
            <w:vAlign w:val="center"/>
          </w:tcPr>
          <w:p>
            <w:r>
              <w:t>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3.30×2.60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</w:t>
            </w:r>
          </w:p>
        </w:tc>
        <w:tc>
          <w:tcPr>
            <w:vAlign w:val="center"/>
          </w:tcPr>
          <w:p>
            <w:r>
              <w:t>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6.50×3.40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</w:t>
            </w:r>
          </w:p>
        </w:tc>
        <w:tc>
          <w:tcPr>
            <w:vAlign w:val="center"/>
          </w:tcPr>
          <w:p>
            <w:r>
              <w:t>44.20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7.50×3.40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25.50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4.20×3.65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15.33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8.40×3.65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</w:t>
            </w:r>
          </w:p>
        </w:tc>
        <w:tc>
          <w:tcPr>
            <w:vAlign w:val="center"/>
          </w:tcPr>
          <w:p>
            <w:r>
              <w:t>30.66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1.75×3.65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6.39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3.36×3.65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12.25</w:t>
            </w:r>
          </w:p>
        </w:tc>
        <w:tc>
          <w:tcPr>
            <w:vAlign w:val="center"/>
          </w:tcPr>
          <w:p>
            <w:r>
              <w:t>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3.50×3.65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12.78</w:t>
            </w:r>
          </w:p>
        </w:tc>
        <w:tc>
          <w:tcPr>
            <w:vAlign w:val="center"/>
          </w:tcPr>
          <w:p>
            <w:r>
              <w:t>12.78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8831"/>
      <w:r>
        <w:rPr>
          <w:color w:val="000000"/>
          <w:kern w:val="2"/>
          <w:szCs w:val="24"/>
          <w:lang w:val="en-US"/>
        </w:rPr>
        <w:t>天窗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9852"/>
      <w:r>
        <w:rPr>
          <w:color w:val="000000"/>
          <w:kern w:val="2"/>
          <w:szCs w:val="24"/>
          <w:lang w:val="en-US"/>
        </w:rPr>
        <w:t>天窗屋顶比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1284"/>
      <w:r>
        <w:rPr>
          <w:color w:val="000000"/>
          <w:kern w:val="2"/>
          <w:szCs w:val="24"/>
          <w:lang w:val="en-US"/>
        </w:rPr>
        <w:t>天窗类型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044"/>
      <w:r>
        <w:rPr>
          <w:color w:val="000000"/>
          <w:kern w:val="2"/>
          <w:szCs w:val="24"/>
          <w:lang w:val="en-US"/>
        </w:rPr>
        <w:t>屋顶构造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912"/>
      <w:r>
        <w:rPr>
          <w:color w:val="000000"/>
          <w:kern w:val="2"/>
          <w:szCs w:val="24"/>
          <w:lang w:val="en-US"/>
        </w:rPr>
        <w:t>屋顶构造一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sbs或app改性沥青防水卷材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0.100</w:t>
            </w:r>
          </w:p>
        </w:tc>
        <w:tc>
          <w:tcPr>
            <w:vAlign w:val="center"/>
          </w:tcPr>
          <w:p>
            <w:r>
              <w:t>0.655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0.973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泡沫混凝土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0.167</w:t>
            </w:r>
          </w:p>
        </w:tc>
        <w:tc>
          <w:tcPr>
            <w:vAlign w:val="center"/>
          </w:tcPr>
          <w:p>
            <w:r>
              <w:t>1.092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2.775</w:t>
            </w:r>
          </w:p>
        </w:tc>
        <w:tc>
          <w:tcPr>
            <w:vAlign w:val="center"/>
          </w:tcPr>
          <w:p>
            <w:r>
              <w:t>4.378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K≤0.40,S≤0.30或K≤0.35,0.30&lt;S≤0.50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3411"/>
      <w:r>
        <w:rPr>
          <w:color w:val="000000"/>
          <w:kern w:val="2"/>
          <w:szCs w:val="24"/>
          <w:lang w:val="en-US"/>
        </w:rPr>
        <w:t>外墙构造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1506"/>
      <w:r>
        <w:rPr>
          <w:color w:val="000000"/>
          <w:kern w:val="2"/>
          <w:szCs w:val="24"/>
          <w:lang w:val="en-US"/>
        </w:rPr>
        <w:t>外墙相关构造</w:t>
      </w:r>
      <w:bookmarkEnd w:id="47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专用饰面沙浆与涂料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1.481</w:t>
            </w:r>
          </w:p>
        </w:tc>
        <w:tc>
          <w:tcPr>
            <w:vAlign w:val="center"/>
          </w:tcPr>
          <w:p>
            <w:r>
              <w:t>1.333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2.657</w:t>
            </w:r>
          </w:p>
        </w:tc>
        <w:tc>
          <w:tcPr>
            <w:vAlign w:val="center"/>
          </w:tcPr>
          <w:p>
            <w:r>
              <w:t>5.547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4942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8"/>
    </w:p>
    <w:p>
      <w:pPr>
        <w:jc w:val="center"/>
        <w:rPr>
          <w:szCs w:val="21"/>
          <w:lang w:val="en-US"/>
        </w:rPr>
      </w:pPr>
      <w:bookmarkStart w:id="49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0960"/>
      <w:r>
        <w:rPr>
          <w:color w:val="000000"/>
          <w:kern w:val="2"/>
          <w:szCs w:val="24"/>
          <w:lang w:val="en-US"/>
        </w:rPr>
        <w:t>外墙平均热工特性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708.88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797.59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716.56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559.15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2782.18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 × 1.20 = 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778"/>
      <w:r>
        <w:rPr>
          <w:color w:val="000000"/>
          <w:kern w:val="2"/>
          <w:szCs w:val="24"/>
          <w:lang w:val="en-US"/>
        </w:rPr>
        <w:t>挑空楼板构造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8633"/>
      <w:r>
        <w:rPr>
          <w:color w:val="000000"/>
          <w:kern w:val="2"/>
          <w:szCs w:val="24"/>
          <w:lang w:val="en-US"/>
        </w:rPr>
        <w:t>挑空楼板构造一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岩棉、矿棉板(ρ=80-200)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2.356</w:t>
            </w:r>
          </w:p>
        </w:tc>
        <w:tc>
          <w:tcPr>
            <w:vAlign w:val="center"/>
          </w:tcPr>
          <w:p>
            <w:r>
              <w:t>3.586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9062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31"/>
      <w:r>
        <w:rPr>
          <w:color w:val="000000"/>
          <w:kern w:val="2"/>
          <w:szCs w:val="24"/>
          <w:lang w:val="en-US"/>
        </w:rPr>
        <w:t>采暖与非采暖隔墙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3481"/>
      <w:r>
        <w:rPr>
          <w:color w:val="000000"/>
          <w:kern w:val="2"/>
          <w:szCs w:val="24"/>
          <w:lang w:val="en-US"/>
        </w:rPr>
        <w:t>控温与非控温隔墙构造一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玻化微珠保温砂浆（ρ=230-300）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0.229</w:t>
            </w:r>
          </w:p>
        </w:tc>
        <w:tc>
          <w:tcPr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4.680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8659"/>
      <w:r>
        <w:rPr>
          <w:color w:val="000000"/>
          <w:kern w:val="2"/>
          <w:szCs w:val="24"/>
          <w:lang w:val="en-US"/>
        </w:rPr>
        <w:t>外窗热工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342"/>
      <w:r>
        <w:rPr>
          <w:color w:val="000000"/>
          <w:kern w:val="2"/>
          <w:szCs w:val="24"/>
          <w:lang w:val="en-US"/>
        </w:rPr>
        <w:t>外窗构造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5Low-E+12A+5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传热系数：1.9~2.1，遮阳系数：0.35~0.39；标准所给窗户参数为范围值，需要用户自行在工程构造—窗一栏中配置；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2743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80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1.643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3.713</w:t>
            </w:r>
          </w:p>
        </w:tc>
        <w:tc>
          <w:tcPr>
            <w:vAlign w:val="center"/>
          </w:tcPr>
          <w:p>
            <w:r>
              <w:t>14.850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32.130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24.140</w:t>
            </w:r>
          </w:p>
        </w:tc>
        <w:tc>
          <w:tcPr>
            <w:vAlign w:val="center"/>
          </w:tcPr>
          <w:p>
            <w:r>
              <w:t>48.280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195.575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42.840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5.475</w:t>
            </w:r>
          </w:p>
        </w:tc>
        <w:tc>
          <w:tcPr>
            <w:vAlign w:val="center"/>
          </w:tcPr>
          <w:p>
            <w:r>
              <w:t>10.950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117.745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20.400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120.048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22.100</w:t>
            </w:r>
          </w:p>
        </w:tc>
        <w:tc>
          <w:tcPr>
            <w:vAlign w:val="center"/>
          </w:tcPr>
          <w:p>
            <w:r>
              <w:t>44.200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186.466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8114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1.643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C1427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3.713</w:t>
            </w:r>
          </w:p>
        </w:tc>
        <w:tc>
          <w:tcPr>
            <w:vAlign w:val="center"/>
          </w:tcPr>
          <w:p>
            <w:r>
              <w:t>14.850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C1428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C2634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8.670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8.400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C5934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20.060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21.535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32.130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C7134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24.140</w:t>
            </w:r>
          </w:p>
        </w:tc>
        <w:tc>
          <w:tcPr>
            <w:vAlign w:val="center"/>
          </w:tcPr>
          <w:p>
            <w:r>
              <w:t>48.280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195.575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C4528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C6317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10.710</w:t>
            </w:r>
          </w:p>
        </w:tc>
        <w:tc>
          <w:tcPr>
            <w:vAlign w:val="center"/>
          </w:tcPr>
          <w:p>
            <w:r>
              <w:t>42.840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5.475</w:t>
            </w:r>
          </w:p>
        </w:tc>
        <w:tc>
          <w:tcPr>
            <w:vAlign w:val="center"/>
          </w:tcPr>
          <w:p>
            <w:r>
              <w:t>10.950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MLC7037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117.745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C1212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1.440</w:t>
            </w:r>
          </w:p>
        </w:tc>
        <w:tc>
          <w:tcPr>
            <w:vAlign w:val="center"/>
          </w:tcPr>
          <w:p>
            <w:r>
              <w:t>2.880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C1215'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2.550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C2736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9.855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C3415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5.100</w:t>
            </w:r>
          </w:p>
        </w:tc>
        <w:tc>
          <w:tcPr>
            <w:vAlign w:val="center"/>
          </w:tcPr>
          <w:p>
            <w:r>
              <w:t>20.400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C6027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16.500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C6028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C7015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10.500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MLC7236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15.363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120.048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C2226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5.720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C2826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C3326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8.580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C6534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22.100</w:t>
            </w:r>
          </w:p>
        </w:tc>
        <w:tc>
          <w:tcPr>
            <w:vAlign w:val="center"/>
          </w:tcPr>
          <w:p>
            <w:r>
              <w:t>44.200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C7534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25.500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15.330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MLC15636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30.660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6.388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12.246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12.775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0.304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186.466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0.304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27950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K≤2.50,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K≤2.50,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619.83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外窗传热系数和太阳得热系数满足表3.1.10-3的要求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5264"/>
      <w:r>
        <w:rPr>
          <w:color w:val="000000"/>
          <w:kern w:val="2"/>
          <w:szCs w:val="24"/>
          <w:lang w:val="en-US"/>
        </w:rPr>
        <w:t>周边地面构造</w:t>
      </w:r>
      <w:bookmarkEnd w:id="6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21341"/>
      <w:r>
        <w:rPr>
          <w:color w:val="000000"/>
          <w:kern w:val="2"/>
          <w:szCs w:val="24"/>
          <w:lang w:val="en-US"/>
        </w:rPr>
        <w:t>周边地面构造一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0.757</w:t>
            </w:r>
          </w:p>
        </w:tc>
        <w:tc>
          <w:tcPr>
            <w:vAlign w:val="center"/>
          </w:tcPr>
          <w:p>
            <w:r>
              <w:t>1.657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7229"/>
      <w:r>
        <w:rPr>
          <w:color w:val="000000"/>
          <w:kern w:val="2"/>
          <w:szCs w:val="24"/>
          <w:lang w:val="en-US"/>
        </w:rPr>
        <w:t>采暖地下室外墙构造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5225"/>
      <w:r>
        <w:rPr>
          <w:color w:val="000000"/>
          <w:kern w:val="2"/>
          <w:szCs w:val="24"/>
          <w:lang w:val="en-US"/>
        </w:rPr>
        <w:t>变形缝</w:t>
      </w:r>
      <w:bookmarkEnd w:id="6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7665"/>
      <w:r>
        <w:rPr>
          <w:color w:val="000000"/>
          <w:kern w:val="2"/>
          <w:szCs w:val="24"/>
          <w:lang w:val="en-US"/>
        </w:rPr>
        <w:t>变形缝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加气混凝土砌块砌筑（灰缝=15）（ρ=500）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1.143</w:t>
            </w:r>
          </w:p>
        </w:tc>
        <w:tc>
          <w:tcPr>
            <w:vAlign w:val="center"/>
          </w:tcPr>
          <w:p>
            <w:r>
              <w:t>3.847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1.164</w:t>
            </w:r>
          </w:p>
        </w:tc>
        <w:tc>
          <w:tcPr>
            <w:vAlign w:val="center"/>
          </w:tcPr>
          <w:p>
            <w:r>
              <w:t>4.092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15077"/>
      <w:r>
        <w:rPr>
          <w:color w:val="000000"/>
          <w:kern w:val="2"/>
          <w:szCs w:val="24"/>
          <w:lang w:val="en-US"/>
        </w:rPr>
        <w:t>可开启窗扇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28"/>
        <w:gridCol w:w="45"/>
        <w:gridCol w:w="1879"/>
        <w:gridCol w:w="1245"/>
        <w:gridCol w:w="1245"/>
        <w:gridCol w:w="1245"/>
        <w:gridCol w:w="1454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MLC4536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MLC7036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C5936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MLC6536'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6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1909"/>
      <w:r>
        <w:rPr>
          <w:color w:val="000000"/>
          <w:kern w:val="2"/>
          <w:szCs w:val="24"/>
          <w:lang w:val="en-US"/>
        </w:rPr>
        <w:t>非中空窗面积比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195.58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117.75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120.05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186.47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1871"/>
      <w:r>
        <w:rPr>
          <w:color w:val="000000"/>
          <w:kern w:val="2"/>
          <w:szCs w:val="24"/>
          <w:lang w:val="en-US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采暖与非采暖隔墙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变形缝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可开启窗扇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YjY4NzNiMTkxMGNmM2E1YjIxYjk2OTZkZTAwYTAifQ=="/>
  </w:docVars>
  <w:rsids>
    <w:rsidRoot w:val="0FBD4D1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FBD4D1B"/>
    <w:rsid w:val="242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21</Pages>
  <Words>5572</Words>
  <Characters>11042</Characters>
  <Lines>42</Lines>
  <Paragraphs>12</Paragraphs>
  <TotalTime>16</TotalTime>
  <ScaleCrop>false</ScaleCrop>
  <LinksUpToDate>false</LinksUpToDate>
  <CharactersWithSpaces>17365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2023-11-16T10:01:00Z</dcterms:created>
  <dc:creator>Administrator</dc:creator>
  <cp:lastModifiedBy>Administrator</cp:lastModifiedBy>
  <dcterms:modified xsi:type="dcterms:W3CDTF">2023-11-16T10:18:04Z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314B39E2FFE24BE4AAE7D58B15BF1199_11</vt:lpwstr>
  </property>
  <property fmtid="{D5CDD505-2E9C-101B-9397-08002B2CF9AE}" pid="3" name="KSOProductBuildVer">
    <vt:lpwstr>2052-12.1.0.15712</vt:lpwstr>
  </property>
</Properties>
</file>