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EF03"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</w:t>
      </w:r>
      <w:r>
        <w:rPr>
          <w:rFonts w:hint="eastAsia"/>
          <w:b/>
          <w:bCs/>
          <w:sz w:val="21"/>
          <w:szCs w:val="21"/>
        </w:rPr>
        <w:t>可再生能源建筑一体化（BIPV）核心系统集成方案</w:t>
      </w:r>
    </w:p>
    <w:p w14:paraId="1AF1ABDC">
      <w:pPr>
        <w:ind w:firstLine="420" w:firstLineChars="200"/>
        <w:rPr>
          <w:rFonts w:hint="eastAsia"/>
        </w:rPr>
      </w:pPr>
      <w:r>
        <w:rPr>
          <w:rFonts w:hint="eastAsia"/>
        </w:rPr>
        <w:t>本项目摒弃了传统的可再生能源设备“附加式”安装模式，从建筑设计的源头，将可再生能源技术作为核心“基因模块”，通过参数化算法与模块化建造逻辑，实现建筑形态、功能与能源生产的高度一体化。</w:t>
      </w:r>
    </w:p>
    <w:p w14:paraId="49FA9515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光能动态表皮系统：高性能BIPV组件集成</w:t>
      </w:r>
    </w:p>
    <w:p w14:paraId="25DE70CC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1）</w:t>
      </w:r>
      <w:r>
        <w:rPr>
          <w:rFonts w:hint="eastAsia"/>
          <w:b/>
          <w:bCs/>
        </w:rPr>
        <w:t>产品选型与参数：</w:t>
      </w:r>
    </w:p>
    <w:p w14:paraId="32D19A0C">
      <w:pPr>
        <w:rPr>
          <w:rFonts w:hint="eastAsia"/>
        </w:rPr>
      </w:pPr>
      <w:r>
        <w:rPr>
          <w:rFonts w:hint="eastAsia"/>
          <w:b/>
          <w:bCs/>
        </w:rPr>
        <w:t>立面发电玻璃：</w:t>
      </w:r>
      <w:r>
        <w:rPr>
          <w:rFonts w:hint="eastAsia"/>
        </w:rPr>
        <w:t>采用碲化镉（CdTe）薄膜发电玻璃，标准组件尺寸为</w:t>
      </w:r>
      <w:r>
        <w:rPr>
          <w:rFonts w:hint="eastAsia"/>
          <w:lang w:val="en-US" w:eastAsia="zh-CN"/>
        </w:rPr>
        <w:t>2000</w:t>
      </w:r>
      <w:r>
        <w:rPr>
          <w:rFonts w:hint="eastAsia"/>
        </w:rPr>
        <w:t>mm x 600mm，每块峰值功率为115W，转换效率达16.5%，透光率可调范围为10%-50%，兼具发电与幕墙围护功能。</w:t>
      </w:r>
    </w:p>
    <w:p w14:paraId="1A9E81EB">
      <w:pPr>
        <w:rPr>
          <w:rFonts w:hint="eastAsia"/>
        </w:rPr>
      </w:pPr>
      <w:r>
        <w:rPr>
          <w:rFonts w:hint="eastAsia"/>
          <w:b/>
          <w:bCs/>
        </w:rPr>
        <w:t>光伏智能遮阳百叶：</w:t>
      </w:r>
      <w:r>
        <w:rPr>
          <w:rFonts w:hint="eastAsia"/>
        </w:rPr>
        <w:t>采用单晶硅光伏百叶，单叶片尺寸为</w:t>
      </w:r>
      <w:r>
        <w:rPr>
          <w:rFonts w:hint="eastAsia"/>
          <w:lang w:val="en-US" w:eastAsia="zh-CN"/>
        </w:rPr>
        <w:t>2000</w:t>
      </w:r>
      <w:r>
        <w:rPr>
          <w:rFonts w:hint="eastAsia"/>
        </w:rPr>
        <w:t>mm x 200mm，峰值功率45W，转换效率22.3%。配备微型电机与光感传感器，可基于太阳角度与室内照度自动调节角度（0-180°）。</w:t>
      </w:r>
    </w:p>
    <w:p w14:paraId="26B3B980">
      <w:pPr>
        <w:rPr>
          <w:rFonts w:hint="eastAsia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2）</w:t>
      </w:r>
      <w:r>
        <w:rPr>
          <w:rFonts w:hint="eastAsia"/>
          <w:b/>
          <w:bCs/>
        </w:rPr>
        <w:t>集成实施方案：</w:t>
      </w:r>
    </w:p>
    <w:p w14:paraId="506822F2">
      <w:pPr>
        <w:ind w:firstLine="420" w:firstLineChars="200"/>
        <w:rPr>
          <w:rFonts w:hint="eastAsia"/>
        </w:rPr>
      </w:pPr>
      <w:r>
        <w:rPr>
          <w:rFonts w:hint="eastAsia"/>
        </w:rPr>
        <w:t>发电玻璃作为建筑外围护结构的标准化单元面板，直接替代传统幕墙，通过预制化压接技术与建筑结构连接。</w:t>
      </w:r>
    </w:p>
    <w:p w14:paraId="34A83447">
      <w:pPr>
        <w:ind w:firstLine="420" w:firstLineChars="200"/>
        <w:rPr>
          <w:rFonts w:hint="eastAsia"/>
        </w:rPr>
      </w:pPr>
      <w:r>
        <w:rPr>
          <w:rFonts w:hint="eastAsia"/>
        </w:rPr>
        <w:t>光伏百叶集成于单元体外侧的竖向导轨系统内，与楼宇智慧控制系统联动，实现“发电-遮阳-采光”的动态平衡。</w:t>
      </w:r>
    </w:p>
    <w:p w14:paraId="5BCEFA21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3）</w:t>
      </w:r>
      <w:r>
        <w:rPr>
          <w:rFonts w:hint="eastAsia"/>
          <w:b/>
          <w:bCs/>
        </w:rPr>
        <w:t>产能与环境模拟：</w:t>
      </w:r>
    </w:p>
    <w:p w14:paraId="3C04B80B">
      <w:pPr>
        <w:rPr>
          <w:rFonts w:hint="eastAsia"/>
        </w:rPr>
      </w:pPr>
      <w:r>
        <w:rPr>
          <w:rFonts w:hint="eastAsia"/>
          <w:b/>
          <w:bCs/>
        </w:rPr>
        <w:t>总装机容量：</w:t>
      </w:r>
      <w:r>
        <w:rPr>
          <w:rFonts w:hint="eastAsia"/>
        </w:rPr>
        <w:t>立面光伏玻璃约8500㎡，预估装机容量1.36MW；光伏百叶约6000片，预估装机容量0.27MW。BIPV系统总装机容量约 1.63MW。</w:t>
      </w:r>
    </w:p>
    <w:p w14:paraId="2EA4BA54">
      <w:pPr>
        <w:rPr>
          <w:rFonts w:hint="eastAsia"/>
        </w:rPr>
      </w:pPr>
      <w:r>
        <w:rPr>
          <w:rFonts w:hint="eastAsia"/>
          <w:b/>
          <w:bCs/>
        </w:rPr>
        <w:t>年发电量预估：</w:t>
      </w:r>
      <w:r>
        <w:rPr>
          <w:rFonts w:hint="eastAsia"/>
        </w:rPr>
        <w:t>基于武汉地区年峰值日照时数约1300小时，系统综合效率按75%计，预估年发电量约为 1.63MW * 1300h * 0.75 ≈ 159万 kWh。</w:t>
      </w:r>
    </w:p>
    <w:p w14:paraId="644341AD">
      <w:pPr>
        <w:rPr>
          <w:rFonts w:hint="eastAsia"/>
        </w:rPr>
      </w:pPr>
      <w:r>
        <w:rPr>
          <w:rFonts w:hint="eastAsia"/>
          <w:b/>
          <w:bCs/>
        </w:rPr>
        <w:t>环境效益：</w:t>
      </w:r>
      <w:r>
        <w:rPr>
          <w:rFonts w:hint="eastAsia"/>
        </w:rPr>
        <w:t>每年可节约标准煤约487吨，减少二氧化碳排放约1270吨。遮阳系统预计可降低建筑南向与西向夏季空调负荷约15%-20%。</w:t>
      </w:r>
    </w:p>
    <w:p w14:paraId="6F7C5D89">
      <w:pPr>
        <w:rPr>
          <w:rFonts w:hint="eastAsia"/>
        </w:rPr>
      </w:pPr>
    </w:p>
    <w:p w14:paraId="474996DB">
      <w:pPr>
        <w:rPr>
          <w:rFonts w:hint="eastAsia"/>
        </w:rPr>
      </w:pPr>
      <w:r>
        <w:rPr>
          <w:rFonts w:hint="eastAsia"/>
          <w:b/>
          <w:bCs/>
        </w:rPr>
        <w:t>2. 光储直柔（PEDF）微电网系统：能源的就地消纳与柔性控制</w:t>
      </w:r>
    </w:p>
    <w:p w14:paraId="602256F5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1）</w:t>
      </w:r>
      <w:r>
        <w:rPr>
          <w:rFonts w:hint="eastAsia"/>
          <w:b/>
          <w:bCs/>
        </w:rPr>
        <w:t>产品选型与参数：</w:t>
      </w:r>
    </w:p>
    <w:p w14:paraId="67EEF732">
      <w:pPr>
        <w:rPr>
          <w:rFonts w:hint="eastAsia"/>
        </w:rPr>
      </w:pPr>
      <w:r>
        <w:rPr>
          <w:rFonts w:hint="eastAsia"/>
          <w:b/>
          <w:bCs/>
        </w:rPr>
        <w:t>储能系统：</w:t>
      </w:r>
      <w:r>
        <w:rPr>
          <w:rFonts w:hint="eastAsia"/>
        </w:rPr>
        <w:t>配置磷酸铁锂电池储能系统，总容量为 500 kWh / 250 kW，支持2小时峰值负荷调节，循环寿命≥6000次（80% DoD）。</w:t>
      </w:r>
    </w:p>
    <w:p w14:paraId="0B4193E1">
      <w:pPr>
        <w:rPr>
          <w:rFonts w:hint="eastAsia"/>
        </w:rPr>
      </w:pPr>
      <w:r>
        <w:rPr>
          <w:rFonts w:hint="eastAsia"/>
          <w:b/>
          <w:bCs/>
        </w:rPr>
        <w:t>直流配电系统：</w:t>
      </w:r>
      <w:r>
        <w:rPr>
          <w:rFonts w:hint="eastAsia"/>
        </w:rPr>
        <w:t>建筑内部设置380V直流母线，为LED照明、空调变频器、服务器等直流负载直接供电，减少交直流转换损失（传统约5-10%）。</w:t>
      </w:r>
    </w:p>
    <w:p w14:paraId="528602E8">
      <w:pPr>
        <w:rPr>
          <w:rFonts w:hint="eastAsia"/>
        </w:rPr>
      </w:pPr>
    </w:p>
    <w:p w14:paraId="04D853A3">
      <w:pPr>
        <w:rPr>
          <w:rFonts w:hint="eastAsia"/>
          <w:b/>
          <w:bCs/>
        </w:rPr>
      </w:pPr>
      <w:r>
        <w:rPr>
          <w:rFonts w:hint="eastAsia"/>
          <w:b/>
          <w:bCs/>
        </w:rPr>
        <w:t>3. 智慧神经中枢：基于AI的能源流全景管理与优化</w:t>
      </w:r>
    </w:p>
    <w:p w14:paraId="51FE8CBD">
      <w:pPr>
        <w:rPr>
          <w:rFonts w:hint="eastAsia"/>
        </w:rPr>
      </w:pPr>
      <w:r>
        <w:rPr>
          <w:rFonts w:hint="eastAsia"/>
          <w:b/>
          <w:bCs/>
        </w:rPr>
        <w:t>系统平台：</w:t>
      </w:r>
      <w:r>
        <w:rPr>
          <w:rFonts w:hint="eastAsia"/>
        </w:rPr>
        <w:t>部署建筑能源管理系统（BEMS）与AI预测优化算法平台。</w:t>
      </w:r>
    </w:p>
    <w:p w14:paraId="08B99318">
      <w:pPr>
        <w:rPr>
          <w:rFonts w:hint="eastAsia"/>
          <w:b/>
          <w:bCs/>
        </w:rPr>
      </w:pPr>
      <w:r>
        <w:rPr>
          <w:rFonts w:hint="eastAsia"/>
          <w:b/>
          <w:bCs/>
        </w:rPr>
        <w:t>数据集成与模拟：</w:t>
      </w:r>
    </w:p>
    <w:p w14:paraId="6636C0F8">
      <w:pPr>
        <w:rPr>
          <w:rFonts w:hint="eastAsia"/>
        </w:rPr>
      </w:pPr>
      <w:r>
        <w:rPr>
          <w:rFonts w:hint="eastAsia"/>
          <w:b/>
          <w:bCs/>
        </w:rPr>
        <w:t>输入参数：</w:t>
      </w:r>
      <w:r>
        <w:rPr>
          <w:rFonts w:hint="eastAsia"/>
        </w:rPr>
        <w:t>整合实时气象数据、电网电价信号、室内人员密度传感器数据、设备运行状态。</w:t>
      </w:r>
    </w:p>
    <w:p w14:paraId="6F1EB4F4">
      <w:pPr>
        <w:rPr>
          <w:rFonts w:hint="eastAsia"/>
        </w:rPr>
      </w:pPr>
      <w:r>
        <w:rPr>
          <w:rFonts w:hint="eastAsia"/>
          <w:b/>
          <w:bCs/>
        </w:rPr>
        <w:t>AI优化逻辑：</w:t>
      </w:r>
      <w:r>
        <w:rPr>
          <w:rFonts w:hint="eastAsia"/>
        </w:rPr>
        <w:t>利用机器学习算法，预测未来24小时的建筑负荷曲线与光伏发电曲线，并动态优化储能系统的充放电策略、光伏百叶角度、以及空调系统的运行模式。</w:t>
      </w:r>
    </w:p>
    <w:p w14:paraId="0ADA047A">
      <w:pPr>
        <w:rPr>
          <w:rFonts w:hint="eastAsia"/>
        </w:rPr>
      </w:pPr>
      <w:r>
        <w:rPr>
          <w:rFonts w:hint="eastAsia"/>
          <w:b/>
          <w:bCs/>
        </w:rPr>
        <w:t>预期效能：</w:t>
      </w:r>
      <w:r>
        <w:rPr>
          <w:rFonts w:hint="eastAsia"/>
        </w:rPr>
        <w:t>通过AI的全局优化，预计可使建筑整体能耗在现行节能标准基础上再降低 10-15%，并实现与电网的友好互动。</w:t>
      </w:r>
    </w:p>
    <w:p w14:paraId="74CBB2F8">
      <w:pPr>
        <w:rPr>
          <w:rFonts w:hint="eastAsia"/>
        </w:rPr>
      </w:pPr>
    </w:p>
    <w:p w14:paraId="49138CD3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 实施方案与结论</w:t>
      </w:r>
    </w:p>
    <w:p w14:paraId="76923A1D">
      <w:pPr>
        <w:rPr>
          <w:rFonts w:hint="eastAsia"/>
          <w:b/>
          <w:bCs/>
        </w:rPr>
      </w:pPr>
      <w:r>
        <w:rPr>
          <w:rFonts w:hint="eastAsia"/>
          <w:b/>
          <w:bCs/>
        </w:rPr>
        <w:t>1. 一体化设计建造流程：</w:t>
      </w:r>
    </w:p>
    <w:p w14:paraId="1432D151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采用 “参数化生成—模块化预制—智能化集成” 的全新流程。在方案阶段，</w:t>
      </w:r>
      <w:r>
        <w:rPr>
          <w:rFonts w:hint="eastAsia"/>
          <w:lang w:val="en-US" w:eastAsia="zh-CN"/>
        </w:rPr>
        <w:t>使用遗传算法生成</w:t>
      </w:r>
      <w:r>
        <w:rPr>
          <w:rFonts w:hint="eastAsia"/>
        </w:rPr>
        <w:t>单元形态与立面排布。在建造阶段，将BIPV组件、遮阳系统、管线接口等在工厂预制于每一个“多面体单元”内，实现现场的高精度、快速化安装。</w:t>
      </w:r>
    </w:p>
    <w:p w14:paraId="0456A892">
      <w:pPr>
        <w:rPr>
          <w:rFonts w:hint="eastAsia"/>
        </w:rPr>
      </w:pPr>
    </w:p>
    <w:p w14:paraId="63C4C7D9">
      <w:pPr>
        <w:rPr>
          <w:rFonts w:hint="eastAsia"/>
          <w:b/>
          <w:bCs/>
        </w:rPr>
      </w:pPr>
      <w:r>
        <w:rPr>
          <w:rFonts w:hint="eastAsia"/>
          <w:b/>
          <w:bCs/>
        </w:rPr>
        <w:t>2. 产能与经济性综合结论：</w:t>
      </w:r>
    </w:p>
    <w:p w14:paraId="083D8FCF">
      <w:pPr>
        <w:rPr>
          <w:rFonts w:hint="eastAsia"/>
        </w:rPr>
      </w:pPr>
      <w:r>
        <w:rPr>
          <w:rFonts w:hint="eastAsia"/>
          <w:b/>
          <w:bCs/>
        </w:rPr>
        <w:t>年可再生能源产能：</w:t>
      </w:r>
      <w:r>
        <w:rPr>
          <w:rFonts w:hint="eastAsia"/>
        </w:rPr>
        <w:t>本项目通过一体化集成的BIPV系统，年发电量预计达 159万kWh，可满足建筑 约35-40% 的年总用电需求（按综合体年均电耗约400万kWh估算）。</w:t>
      </w:r>
    </w:p>
    <w:p w14:paraId="7D8720B6">
      <w:pPr>
        <w:rPr>
          <w:rFonts w:hint="eastAsia"/>
        </w:rPr>
      </w:pPr>
      <w:r>
        <w:rPr>
          <w:rFonts w:hint="eastAsia"/>
        </w:rPr>
        <w:t>碳中和路径：结合高效的围护结构（Low-E玻璃、全热回收）与智慧能源管理，建筑整体节能率预计超65%，年碳排放强度较同类建筑降低 50%以上，为迈向“零碳建筑”奠定坚实基础。</w:t>
      </w:r>
    </w:p>
    <w:p w14:paraId="71E46FAC">
      <w:r>
        <w:rPr>
          <w:rFonts w:hint="eastAsia"/>
          <w:b/>
          <w:bCs/>
        </w:rPr>
        <w:t>技术示范价值：</w:t>
      </w:r>
      <w:r>
        <w:rPr>
          <w:rFonts w:hint="eastAsia"/>
        </w:rPr>
        <w:t>本方案不仅提供了具体的产品参数与产能数据，更展示了一种将可再生能源从“技术产品”升维为“建筑构件”和“设计语言”的系统性方法论，为高密度城市背景下的绿色建筑创新提供了可复制、可计算的范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D0B2E"/>
    <w:rsid w:val="04E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2026-01-04T09:49:00Z</dcterms:created>
  <dc:creator>黄俊铭</dc:creator>
  <cp:lastModifiedBy>黄俊铭</cp:lastModifiedBy>
  <dcterms:modified xsi:type="dcterms:W3CDTF">2026-01-04T10:03:09Z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A5CDA9C2EB0A46E6A22EBBE262902586_11</vt:lpwstr>
  </property>
  <property fmtid="{D5CDD505-2E9C-101B-9397-08002B2CF9AE}" pid="4" name="KSOTemplateDocerSaveRecord">
    <vt:lpwstr>eyJoZGlkIjoiMDQ2YzY1NmYwZDQwMTgxNmM0OTU4MzgyYzk5NmNmOWIiLCJ1c2VySWQiOiI5NTgyNzgxMTAifQ==</vt:lpwstr>
  </property>
</Properties>
</file>