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0"/>
              </w:rPr>
              <w:t>超低能耗建筑计算报告</w:t>
            </w:r>
            <w:r>
              <w:rPr>
                <w:rFonts w:hint="eastAsia" w:ascii="微软雅黑" w:hAnsi="微软雅黑" w:eastAsia="微软雅黑" w:cs="Times New Roman"/>
                <w:b/>
                <w:bCs/>
                <w:kern w:val="0"/>
                <w:sz w:val="72"/>
                <w:szCs w:val="52"/>
                <w:fitText w:val="8640" w:id="0"/>
              </w:rPr>
              <w:t>书</w:t>
            </w:r>
          </w:p>
          <w:p>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筑绿未来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2025-AA-BB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pPr>
              <w:jc w:val="center"/>
              <w:rPr>
                <w:rFonts w:hint="eastAsia" w:ascii="微软雅黑" w:hAnsi="微软雅黑" w:eastAsia="微软雅黑" w:cs="Times New Roman"/>
                <w:b/>
                <w:sz w:val="32"/>
                <w:szCs w:val="52"/>
              </w:rPr>
            </w:pPr>
            <w:bookmarkStart w:id="6" w:name="二维码"/>
          </w:p>
        </w:tc>
      </w:tr>
    </w:tbl>
    <w:p>
      <w:pPr>
        <w:jc w:val="center"/>
        <w:rPr>
          <w:rFonts w:hint="eastAsia" w:ascii="等线" w:hAnsi="等线" w:eastAsia="等线"/>
        </w:rPr>
      </w:pPr>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jc w:val="center"/>
        <w:rPr>
          <w:rFonts w:hint="eastAsia" w:ascii="等线" w:hAnsi="等线" w:eastAsia="等线"/>
        </w:rPr>
      </w:pPr>
    </w:p>
    <w:p>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xxxx工程建设有限公司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xxxx建筑设计研究院有限公司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2025年11月27日</w:t>
            </w:r>
          </w:p>
        </w:tc>
      </w:tr>
    </w:tbl>
    <w:p>
      <w:pPr>
        <w:rPr>
          <w:rFonts w:hint="eastAsia" w:ascii="等线" w:hAnsi="等线" w:eastAsia="等线"/>
        </w:rPr>
      </w:pPr>
    </w:p>
    <w:p>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T18060052160</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pPr>
              <w:spacing w:line="180" w:lineRule="exact"/>
              <w:rPr>
                <w:rFonts w:hint="eastAsia" w:ascii="等线" w:hAnsi="等线" w:eastAsia="等线" w:cs="Times New Roman"/>
                <w:color w:val="767171"/>
              </w:rPr>
            </w:pPr>
          </w:p>
        </w:tc>
      </w:tr>
    </w:tbl>
    <w:p>
      <w:pPr>
        <w:rPr>
          <w:rFonts w:hint="eastAsia"/>
        </w:rPr>
      </w:pPr>
    </w:p>
    <w:p>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pPr>
        <w:pStyle w:val="14"/>
        <w:pBdr>
          <w:bottom w:val="none" w:color="auto" w:sz="0" w:space="0"/>
        </w:pBdr>
        <w:tabs>
          <w:tab w:val="clear" w:pos="4153"/>
          <w:tab w:val="clear" w:pos="8306"/>
        </w:tabs>
        <w:snapToGrid/>
        <w:rPr>
          <w:rFonts w:hint="eastAsia" w:ascii="宋体" w:hAnsi="宋体"/>
          <w:szCs w:val="20"/>
        </w:rPr>
      </w:pPr>
    </w:p>
    <w:p>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_Toc15484 </w:instrText>
      </w:r>
      <w:r>
        <w:rPr>
          <w:rFonts w:ascii="宋体" w:hAnsi="宋体"/>
          <w:bCs w:val="0"/>
          <w:caps/>
        </w:rPr>
        <w:fldChar w:fldCharType="separate"/>
      </w:r>
      <w:r>
        <w:rPr>
          <w:rFonts w:hint="eastAsia"/>
        </w:rPr>
        <w:t>1 建筑概况</w:t>
      </w:r>
      <w:r>
        <w:tab/>
      </w:r>
      <w:r>
        <w:fldChar w:fldCharType="begin"/>
      </w:r>
      <w:r>
        <w:instrText xml:space="preserve"> PAGEREF _Toc15484 </w:instrText>
      </w:r>
      <w:r>
        <w:fldChar w:fldCharType="separate"/>
      </w:r>
      <w:r>
        <w:t>1</w:t>
      </w:r>
      <w:r>
        <w:fldChar w:fldCharType="end"/>
      </w:r>
      <w:r>
        <w:rPr>
          <w:rFonts w:ascii="宋体" w:hAnsi="宋体"/>
          <w:bCs w:val="0"/>
          <w:caps/>
        </w:rPr>
        <w:fldChar w:fldCharType="end"/>
      </w:r>
    </w:p>
    <w:p>
      <w:pPr>
        <w:pStyle w:val="15"/>
        <w:tabs>
          <w:tab w:val="right" w:leader="dot" w:pos="9070"/>
          <w:tab w:val="clear" w:pos="180"/>
          <w:tab w:val="clear" w:pos="420"/>
          <w:tab w:val="clear" w:pos="9360"/>
        </w:tabs>
      </w:pPr>
      <w:r>
        <w:fldChar w:fldCharType="begin"/>
      </w:r>
      <w:r>
        <w:instrText xml:space="preserve"> HYPERLINK \l _Toc25427 </w:instrText>
      </w:r>
      <w:r>
        <w:fldChar w:fldCharType="separate"/>
      </w:r>
      <w:r>
        <w:rPr>
          <w:rFonts w:hint="eastAsia"/>
        </w:rPr>
        <w:t>2 评估依据</w:t>
      </w:r>
      <w:r>
        <w:tab/>
      </w:r>
      <w:r>
        <w:fldChar w:fldCharType="begin"/>
      </w:r>
      <w:r>
        <w:instrText xml:space="preserve"> PAGEREF _Toc25427 </w:instrText>
      </w:r>
      <w:r>
        <w:fldChar w:fldCharType="separate"/>
      </w:r>
      <w:r>
        <w:t>1</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_Toc31693 </w:instrText>
      </w:r>
      <w:r>
        <w:fldChar w:fldCharType="separate"/>
      </w:r>
      <w:r>
        <w:rPr>
          <w:rFonts w:hint="eastAsia"/>
        </w:rPr>
        <w:t>3 气象数据</w:t>
      </w:r>
      <w:r>
        <w:tab/>
      </w:r>
      <w:r>
        <w:fldChar w:fldCharType="begin"/>
      </w:r>
      <w:r>
        <w:instrText xml:space="preserve"> PAGEREF _Toc31693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_Toc29004 </w:instrText>
      </w:r>
      <w:r>
        <w:fldChar w:fldCharType="separate"/>
      </w:r>
      <w:r>
        <w:rPr>
          <w:rFonts w:hint="eastAsia"/>
          <w:lang w:val="en-GB"/>
        </w:rPr>
        <w:t xml:space="preserve">3.1 </w:t>
      </w:r>
      <w:r>
        <w:rPr>
          <w:rFonts w:hint="eastAsia"/>
        </w:rPr>
        <w:t>气象地点</w:t>
      </w:r>
      <w:r>
        <w:tab/>
      </w:r>
      <w:r>
        <w:fldChar w:fldCharType="begin"/>
      </w:r>
      <w:r>
        <w:instrText xml:space="preserve"> PAGEREF _Toc29004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_Toc25143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_Toc25143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_Toc12466 </w:instrText>
      </w:r>
      <w:r>
        <w:fldChar w:fldCharType="separate"/>
      </w:r>
      <w:r>
        <w:rPr>
          <w:rFonts w:hint="eastAsia"/>
          <w:lang w:val="en-GB"/>
        </w:rPr>
        <w:t xml:space="preserve">3.3 </w:t>
      </w:r>
      <w:r>
        <w:rPr>
          <w:rFonts w:hint="eastAsia"/>
        </w:rPr>
        <w:t>逐月辐照量表</w:t>
      </w:r>
      <w:r>
        <w:tab/>
      </w:r>
      <w:r>
        <w:fldChar w:fldCharType="begin"/>
      </w:r>
      <w:r>
        <w:instrText xml:space="preserve"> PAGEREF _Toc12466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_Toc24891 </w:instrText>
      </w:r>
      <w:r>
        <w:fldChar w:fldCharType="separate"/>
      </w:r>
      <w:r>
        <w:rPr>
          <w:rFonts w:hint="eastAsia"/>
          <w:lang w:val="en-GB"/>
        </w:rPr>
        <w:t xml:space="preserve">3.4 </w:t>
      </w:r>
      <w:r>
        <w:rPr>
          <w:rFonts w:hint="eastAsia"/>
        </w:rPr>
        <w:t>峰值工况</w:t>
      </w:r>
      <w:r>
        <w:tab/>
      </w:r>
      <w:r>
        <w:fldChar w:fldCharType="begin"/>
      </w:r>
      <w:r>
        <w:instrText xml:space="preserve"> PAGEREF _Toc24891 </w:instrText>
      </w:r>
      <w:r>
        <w:fldChar w:fldCharType="separate"/>
      </w:r>
      <w:r>
        <w:t>2</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_Toc15518 </w:instrText>
      </w:r>
      <w:r>
        <w:fldChar w:fldCharType="separate"/>
      </w:r>
      <w:r>
        <w:rPr>
          <w:rFonts w:hint="eastAsia"/>
          <w:szCs w:val="24"/>
        </w:rPr>
        <w:t>4 围护结构</w:t>
      </w:r>
      <w:r>
        <w:tab/>
      </w:r>
      <w:r>
        <w:fldChar w:fldCharType="begin"/>
      </w:r>
      <w:r>
        <w:instrText xml:space="preserve"> PAGEREF _Toc15518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_Toc24751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_Toc24751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_Toc6725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_Toc6725 </w:instrText>
      </w:r>
      <w:r>
        <w:fldChar w:fldCharType="separate"/>
      </w:r>
      <w:r>
        <w:t>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_Toc25300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_Toc25300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_Toc13600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_Toc13600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_Toc22145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_Toc22145 </w:instrText>
      </w:r>
      <w:r>
        <w:fldChar w:fldCharType="separate"/>
      </w:r>
      <w:r>
        <w:t>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_Toc5377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_Toc5377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_Toc28485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_Toc28485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_Toc26138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_Toc26138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_Toc23528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_Toc23528 </w:instrText>
      </w:r>
      <w:r>
        <w:fldChar w:fldCharType="separate"/>
      </w:r>
      <w:r>
        <w:t>9</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_Toc27145 </w:instrText>
      </w:r>
      <w:r>
        <w:fldChar w:fldCharType="separate"/>
      </w:r>
      <w:r>
        <w:rPr>
          <w:rFonts w:hint="eastAsia"/>
          <w:szCs w:val="24"/>
        </w:rPr>
        <w:t>5 围护结构概况</w:t>
      </w:r>
      <w:r>
        <w:tab/>
      </w:r>
      <w:r>
        <w:fldChar w:fldCharType="begin"/>
      </w:r>
      <w:r>
        <w:instrText xml:space="preserve"> PAGEREF _Toc27145 </w:instrText>
      </w:r>
      <w:r>
        <w:fldChar w:fldCharType="separate"/>
      </w:r>
      <w:r>
        <w:t>9</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_Toc13755 </w:instrText>
      </w:r>
      <w:r>
        <w:fldChar w:fldCharType="separate"/>
      </w:r>
      <w:r>
        <w:rPr>
          <w:rFonts w:hint="eastAsia"/>
          <w:szCs w:val="24"/>
        </w:rPr>
        <w:t>6 设计建筑</w:t>
      </w:r>
      <w:r>
        <w:tab/>
      </w:r>
      <w:r>
        <w:fldChar w:fldCharType="begin"/>
      </w:r>
      <w:r>
        <w:instrText xml:space="preserve"> PAGEREF _Toc13755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_Toc25178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_Toc25178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_Toc6030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_Toc6030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_Toc18476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_Toc18476 </w:instrText>
      </w:r>
      <w:r>
        <w:fldChar w:fldCharType="separate"/>
      </w:r>
      <w:r>
        <w:t>11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_Toc338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_Toc338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_Toc467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_Toc467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_Toc5538 </w:instrText>
      </w:r>
      <w:r>
        <w:fldChar w:fldCharType="separate"/>
      </w:r>
      <w:r>
        <w:rPr>
          <w:rFonts w:hint="eastAsia"/>
          <w:szCs w:val="24"/>
          <w:lang w:val="en-GB"/>
        </w:rPr>
        <w:t xml:space="preserve">6.6 </w:t>
      </w:r>
      <w:r>
        <w:rPr>
          <w:rFonts w:hint="eastAsia"/>
          <w:szCs w:val="24"/>
        </w:rPr>
        <w:t>生活热水</w:t>
      </w:r>
      <w:r>
        <w:tab/>
      </w:r>
      <w:r>
        <w:fldChar w:fldCharType="begin"/>
      </w:r>
      <w:r>
        <w:instrText xml:space="preserve"> PAGEREF _Toc5538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_Toc3758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_Toc3758 </w:instrText>
      </w:r>
      <w:r>
        <w:fldChar w:fldCharType="separate"/>
      </w:r>
      <w:r>
        <w:t>13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_Toc26832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_Toc26832 </w:instrText>
      </w:r>
      <w:r>
        <w:fldChar w:fldCharType="separate"/>
      </w:r>
      <w:r>
        <w:t>13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_Toc8842 </w:instrText>
      </w:r>
      <w:r>
        <w:fldChar w:fldCharType="separate"/>
      </w:r>
      <w:r>
        <w:rPr>
          <w:rFonts w:hint="eastAsia"/>
          <w:szCs w:val="24"/>
          <w:lang w:val="en-GB"/>
        </w:rPr>
        <w:t xml:space="preserve">6.9 </w:t>
      </w:r>
      <w:r>
        <w:rPr>
          <w:rFonts w:hint="eastAsia"/>
          <w:szCs w:val="24"/>
        </w:rPr>
        <w:t>风力发电</w:t>
      </w:r>
      <w:r>
        <w:tab/>
      </w:r>
      <w:r>
        <w:fldChar w:fldCharType="begin"/>
      </w:r>
      <w:r>
        <w:instrText xml:space="preserve"> PAGEREF _Toc8842 </w:instrText>
      </w:r>
      <w:r>
        <w:fldChar w:fldCharType="separate"/>
      </w:r>
      <w:r>
        <w:t>14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_Toc5419 </w:instrText>
      </w:r>
      <w:r>
        <w:fldChar w:fldCharType="separate"/>
      </w:r>
      <w:r>
        <w:rPr>
          <w:rFonts w:hint="eastAsia"/>
          <w:szCs w:val="24"/>
          <w:lang w:val="en-GB"/>
        </w:rPr>
        <w:t xml:space="preserve">6.10 </w:t>
      </w:r>
      <w:r>
        <w:rPr>
          <w:rFonts w:hint="eastAsia"/>
          <w:szCs w:val="24"/>
        </w:rPr>
        <w:t>负荷分项统计</w:t>
      </w:r>
      <w:r>
        <w:tab/>
      </w:r>
      <w:r>
        <w:fldChar w:fldCharType="begin"/>
      </w:r>
      <w:r>
        <w:instrText xml:space="preserve"> PAGEREF _Toc5419 </w:instrText>
      </w:r>
      <w:r>
        <w:fldChar w:fldCharType="separate"/>
      </w:r>
      <w:r>
        <w:t>14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_Toc13643 </w:instrText>
      </w:r>
      <w:r>
        <w:fldChar w:fldCharType="separate"/>
      </w:r>
      <w:r>
        <w:rPr>
          <w:rFonts w:hint="eastAsia"/>
          <w:lang w:val="en-GB"/>
        </w:rPr>
        <w:t xml:space="preserve">6.11 </w:t>
      </w:r>
      <w:r>
        <w:t>逐月负荷表</w:t>
      </w:r>
      <w:r>
        <w:tab/>
      </w:r>
      <w:r>
        <w:fldChar w:fldCharType="begin"/>
      </w:r>
      <w:r>
        <w:instrText xml:space="preserve"> PAGEREF _Toc13643 </w:instrText>
      </w:r>
      <w:r>
        <w:fldChar w:fldCharType="separate"/>
      </w:r>
      <w:r>
        <w:t>15</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_Toc9875 </w:instrText>
      </w:r>
      <w:r>
        <w:fldChar w:fldCharType="separate"/>
      </w:r>
      <w:r>
        <w:rPr>
          <w:rFonts w:hint="eastAsia"/>
        </w:rPr>
        <w:t xml:space="preserve">7 </w:t>
      </w:r>
      <w:r>
        <w:t>基准建筑</w:t>
      </w:r>
      <w:r>
        <w:tab/>
      </w:r>
      <w:r>
        <w:fldChar w:fldCharType="begin"/>
      </w:r>
      <w:r>
        <w:instrText xml:space="preserve"> PAGEREF _Toc9875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_Toc28851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_Toc28851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_Toc16284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_Toc16284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_Toc30073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_Toc30073 </w:instrText>
      </w:r>
      <w:r>
        <w:fldChar w:fldCharType="separate"/>
      </w:r>
      <w:r>
        <w:t>17</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_Toc11464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_Toc11464 </w:instrText>
      </w:r>
      <w:r>
        <w:fldChar w:fldCharType="separate"/>
      </w:r>
      <w:r>
        <w:t>18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_Toc31254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_Toc31254 </w:instrText>
      </w:r>
      <w:r>
        <w:fldChar w:fldCharType="separate"/>
      </w:r>
      <w:r>
        <w:t>19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_Toc32424 </w:instrText>
      </w:r>
      <w:r>
        <w:fldChar w:fldCharType="separate"/>
      </w:r>
      <w:r>
        <w:rPr>
          <w:rFonts w:hint="eastAsia"/>
          <w:szCs w:val="24"/>
          <w:lang w:val="en-GB"/>
        </w:rPr>
        <w:t xml:space="preserve">7.6 </w:t>
      </w:r>
      <w:r>
        <w:rPr>
          <w:rFonts w:hint="eastAsia"/>
          <w:szCs w:val="24"/>
        </w:rPr>
        <w:t>生活热水</w:t>
      </w:r>
      <w:r>
        <w:tab/>
      </w:r>
      <w:r>
        <w:fldChar w:fldCharType="begin"/>
      </w:r>
      <w:r>
        <w:instrText xml:space="preserve"> PAGEREF _Toc32424 </w:instrText>
      </w:r>
      <w:r>
        <w:fldChar w:fldCharType="separate"/>
      </w:r>
      <w:r>
        <w:t>19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_Toc6382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_Toc6382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_Toc18910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_Toc18910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_Toc4280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_Toc4280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_Toc25687 </w:instrText>
      </w:r>
      <w:r>
        <w:fldChar w:fldCharType="separate"/>
      </w:r>
      <w:r>
        <w:rPr>
          <w:rFonts w:hint="eastAsia"/>
          <w:lang w:val="en-GB"/>
        </w:rPr>
        <w:t xml:space="preserve">7.10 </w:t>
      </w:r>
      <w:r>
        <w:t>逐月负荷表</w:t>
      </w:r>
      <w:r>
        <w:tab/>
      </w:r>
      <w:r>
        <w:fldChar w:fldCharType="begin"/>
      </w:r>
      <w:r>
        <w:instrText xml:space="preserve"> PAGEREF _Toc25687 </w:instrText>
      </w:r>
      <w:r>
        <w:fldChar w:fldCharType="separate"/>
      </w:r>
      <w:r>
        <w:t>21</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_Toc4450 </w:instrText>
      </w:r>
      <w:r>
        <w:fldChar w:fldCharType="separate"/>
      </w:r>
      <w:r>
        <w:rPr>
          <w:rFonts w:hint="eastAsia"/>
        </w:rPr>
        <w:t xml:space="preserve">8 </w:t>
      </w:r>
      <w:r>
        <w:t>能效结果</w:t>
      </w:r>
      <w:r>
        <w:tab/>
      </w:r>
      <w:r>
        <w:fldChar w:fldCharType="begin"/>
      </w:r>
      <w:r>
        <w:instrText xml:space="preserve"> PAGEREF _Toc4450 </w:instrText>
      </w:r>
      <w:r>
        <w:fldChar w:fldCharType="separate"/>
      </w:r>
      <w:r>
        <w:t>22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_Toc28986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_Toc28986 </w:instrText>
      </w:r>
      <w:r>
        <w:fldChar w:fldCharType="separate"/>
      </w:r>
      <w:r>
        <w:t>22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_Toc16568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_Toc16568 </w:instrText>
      </w:r>
      <w:r>
        <w:fldChar w:fldCharType="separate"/>
      </w:r>
      <w:r>
        <w:t>25</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_Toc22874 </w:instrText>
      </w:r>
      <w:r>
        <w:fldChar w:fldCharType="separate"/>
      </w:r>
      <w:r>
        <w:rPr>
          <w:rFonts w:hint="eastAsia"/>
          <w:szCs w:val="24"/>
        </w:rPr>
        <w:t>9 附录</w:t>
      </w:r>
      <w:r>
        <w:tab/>
      </w:r>
      <w:r>
        <w:fldChar w:fldCharType="begin"/>
      </w:r>
      <w:r>
        <w:instrText xml:space="preserve"> PAGEREF _Toc22874 </w:instrText>
      </w:r>
      <w:r>
        <w:fldChar w:fldCharType="separate"/>
      </w:r>
      <w:r>
        <w:t>26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_Toc15766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_Toc15766 </w:instrText>
      </w:r>
      <w:r>
        <w:fldChar w:fldCharType="separate"/>
      </w:r>
      <w:r>
        <w:t>26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_Toc31789 </w:instrText>
      </w:r>
      <w:r>
        <w:fldChar w:fldCharType="separate"/>
      </w:r>
      <w:r>
        <w:rPr>
          <w:rFonts w:hint="eastAsia"/>
          <w:lang w:val="en-GB"/>
        </w:rPr>
        <w:t xml:space="preserve">9.2 </w:t>
      </w:r>
      <w:r>
        <w:t>工作日/节假日照明开关时间表(%)</w:t>
      </w:r>
      <w:r>
        <w:tab/>
      </w:r>
      <w:r>
        <w:fldChar w:fldCharType="begin"/>
      </w:r>
      <w:r>
        <w:instrText xml:space="preserve"> PAGEREF _Toc31789 </w:instrText>
      </w:r>
      <w:r>
        <w:fldChar w:fldCharType="separate"/>
      </w:r>
      <w:r>
        <w:t>27</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_Toc23927 </w:instrText>
      </w:r>
      <w:r>
        <w:fldChar w:fldCharType="separate"/>
      </w:r>
      <w:r>
        <w:rPr>
          <w:rFonts w:hint="eastAsia"/>
          <w:lang w:val="en-GB"/>
        </w:rPr>
        <w:t xml:space="preserve">9.3 </w:t>
      </w:r>
      <w:r>
        <w:t>工作日/节假日设备逐时使用率(%)</w:t>
      </w:r>
      <w:r>
        <w:tab/>
      </w:r>
      <w:r>
        <w:fldChar w:fldCharType="begin"/>
      </w:r>
      <w:r>
        <w:instrText xml:space="preserve"> PAGEREF _Toc23927 </w:instrText>
      </w:r>
      <w:r>
        <w:fldChar w:fldCharType="separate"/>
      </w:r>
      <w:r>
        <w:t>27</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_Toc1436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_Toc1436 </w:instrText>
      </w:r>
      <w:r>
        <w:fldChar w:fldCharType="separate"/>
      </w:r>
      <w:r>
        <w:t>28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_Toc32661 </w:instrText>
      </w:r>
      <w:r>
        <w:fldChar w:fldCharType="separate"/>
      </w:r>
      <w:r>
        <w:rPr>
          <w:rFonts w:hint="eastAsia"/>
          <w:lang w:val="en-GB"/>
        </w:rPr>
        <w:t xml:space="preserve">9.5 </w:t>
      </w:r>
      <w:r>
        <w:t>工作日/节假日新风运行时间表(%)</w:t>
      </w:r>
      <w:r>
        <w:tab/>
      </w:r>
      <w:r>
        <w:fldChar w:fldCharType="begin"/>
      </w:r>
      <w:r>
        <w:instrText xml:space="preserve"> PAGEREF _Toc32661 </w:instrText>
      </w:r>
      <w:r>
        <w:fldChar w:fldCharType="separate"/>
      </w:r>
      <w:r>
        <w:t>29</w:t>
      </w:r>
      <w:r>
        <w:fldChar w:fldCharType="end"/>
      </w:r>
      <w:r>
        <w:fldChar w:fldCharType="end"/>
      </w:r>
    </w:p>
    <w:p>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pPr>
        <w:pStyle w:val="2"/>
      </w:pPr>
      <w:bookmarkStart w:id="16" w:name="_Toc15484"/>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pPr>
              <w:pStyle w:val="3"/>
              <w:ind w:firstLine="0" w:firstLineChars="0"/>
              <w:rPr>
                <w:rFonts w:hint="eastAsia" w:ascii="宋体" w:hAnsi="宋体"/>
                <w:lang w:val="en-US"/>
              </w:rPr>
            </w:pPr>
            <w:bookmarkStart w:id="17"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pPr>
              <w:pStyle w:val="3"/>
              <w:ind w:firstLine="0" w:firstLineChars="0"/>
              <w:rPr>
                <w:rFonts w:hint="eastAsia" w:ascii="宋体" w:hAnsi="宋体"/>
                <w:lang w:val="en-US"/>
              </w:rPr>
            </w:pPr>
            <w:bookmarkStart w:id="18"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115" w:type="dxa"/>
          </w:tcPr>
          <w:p>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26.00°</w:t>
            </w:r>
          </w:p>
        </w:tc>
        <w:tc>
          <w:tcPr>
            <w:tcW w:w="3116" w:type="dxa"/>
          </w:tcPr>
          <w:p>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2068    地下</w:t>
            </w:r>
            <w:bookmarkStart w:id="22" w:name="地下建筑面积"/>
            <w:r>
              <w:rPr>
                <w:rFonts w:hint="eastAsia" w:ascii="宋体" w:hAnsi="宋体"/>
                <w:lang w:val="en-US"/>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6          地下</w:t>
            </w:r>
            <w:bookmarkStart w:id="24" w:name="地下建筑层数"/>
            <w: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27.0     地下</w:t>
            </w:r>
            <w:bookmarkStart w:id="26" w:name="地下建筑高度"/>
            <w:r>
              <w:rPr>
                <w:rFonts w:hint="eastAsia" w:ascii="宋体" w:hAnsi="宋体"/>
                <w:lang w:val="en-US"/>
              </w:rPr>
              <w:t>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7" w:name="建筑体积"/>
            <w:r>
              <w:t>7604.36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8" w:name="外表面积"/>
            <w:r>
              <w:t>2219.76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9" w:name="建筑气密性"/>
            <w:r>
              <w:t>0.60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建筑类型</w:t>
            </w:r>
            <w:r>
              <w:t>细化</w:t>
            </w:r>
          </w:p>
        </w:tc>
        <w:tc>
          <w:tcPr>
            <w:tcW w:w="6231" w:type="dxa"/>
            <w:gridSpan w:val="2"/>
          </w:tcPr>
          <w:p>
            <w:pPr>
              <w:pStyle w:val="3"/>
              <w:ind w:firstLine="0" w:firstLineChars="0"/>
              <w:rPr>
                <w:rFonts w:hint="eastAsia" w:ascii="宋体" w:hAnsi="宋体"/>
                <w:lang w:val="en-US"/>
              </w:rPr>
            </w:pPr>
            <w:bookmarkStart w:id="30" w:name="建筑类型细化"/>
            <w:r>
              <w:t>办公建筑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pPr>
              <w:pStyle w:val="3"/>
              <w:ind w:firstLine="0" w:firstLineChars="0"/>
              <w:rPr>
                <w:rFonts w:hint="eastAsia" w:ascii="宋体" w:hAnsi="宋体"/>
                <w:lang w:val="en-US"/>
              </w:rPr>
            </w:pPr>
            <w:bookmarkStart w:id="31"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eastAsia" w:ascii="宋体" w:hAnsi="宋体"/>
                <w:lang w:val="en-US"/>
              </w:rPr>
            </w:pPr>
            <w:bookmarkStart w:id="32"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231" w:type="dxa"/>
            <w:gridSpan w:val="2"/>
          </w:tcPr>
          <w:p>
            <w:pPr>
              <w:pStyle w:val="3"/>
              <w:ind w:firstLine="0" w:firstLineChars="0"/>
              <w:rPr>
                <w:rFonts w:hint="eastAsia" w:ascii="宋体" w:hAnsi="宋体"/>
                <w:lang w:val="en-US"/>
              </w:rPr>
            </w:pPr>
            <w:bookmarkStart w:id="33"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231" w:type="dxa"/>
            <w:gridSpan w:val="2"/>
          </w:tcPr>
          <w:p>
            <w:pPr>
              <w:pStyle w:val="3"/>
              <w:ind w:firstLine="0" w:firstLineChars="0"/>
              <w:rPr>
                <w:rFonts w:hint="eastAsia" w:ascii="宋体" w:hAnsi="宋体"/>
                <w:lang w:val="en-US"/>
              </w:rPr>
            </w:pPr>
            <w:bookmarkStart w:id="34"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5" w:name="控温期"/>
            <w:r>
              <w:t>供冷期:5.1-10.1</w:t>
            </w:r>
          </w:p>
        </w:tc>
      </w:tr>
    </w:tbl>
    <w:p>
      <w:pPr>
        <w:pStyle w:val="3"/>
        <w:ind w:firstLine="0" w:firstLineChars="0"/>
        <w:rPr>
          <w:lang w:val="en-US"/>
        </w:rPr>
      </w:pPr>
    </w:p>
    <w:p>
      <w:pPr>
        <w:pStyle w:val="2"/>
      </w:pPr>
      <w:bookmarkStart w:id="36" w:name="_Toc25427"/>
      <w:bookmarkStart w:id="37" w:name="TitleFormat"/>
      <w:r>
        <w:rPr>
          <w:rFonts w:hint="eastAsia"/>
        </w:rPr>
        <w:t>评估依据</w:t>
      </w:r>
      <w:bookmarkEnd w:id="36"/>
    </w:p>
    <w:p>
      <w:pPr>
        <w:rPr>
          <w:rFonts w:hint="eastAsia"/>
          <w:szCs w:val="24"/>
        </w:rPr>
      </w:pPr>
      <w:bookmarkStart w:id="38" w:name="计算依据"/>
      <w:r>
        <w:rPr>
          <w:rFonts w:hint="eastAsia"/>
          <w:szCs w:val="24"/>
        </w:rPr>
        <w:t>1. 《近零能耗建筑技术标准》(GB/T51350-2019)</w:t>
      </w:r>
    </w:p>
    <w:p>
      <w:pPr>
        <w:rPr>
          <w:rFonts w:hint="eastAsia"/>
          <w:szCs w:val="24"/>
        </w:rPr>
      </w:pPr>
      <w:r>
        <w:rPr>
          <w:rFonts w:hint="eastAsia"/>
          <w:szCs w:val="24"/>
        </w:rPr>
        <w:t>2. 《公共建筑节能设计标准》(GB50189-2015)</w:t>
      </w:r>
    </w:p>
    <w:p>
      <w:pPr>
        <w:rPr>
          <w:rFonts w:hint="eastAsia"/>
          <w:szCs w:val="24"/>
        </w:rPr>
      </w:pPr>
      <w:r>
        <w:rPr>
          <w:rFonts w:hint="eastAsia"/>
          <w:szCs w:val="24"/>
        </w:rPr>
        <w:t>3. 《民用建筑热工设计规范》(GB50176-2016-2016)</w:t>
      </w:r>
    </w:p>
    <w:p>
      <w:pPr>
        <w:rPr>
          <w:rFonts w:hint="eastAsia"/>
          <w:szCs w:val="24"/>
        </w:rPr>
      </w:pPr>
      <w:r>
        <w:rPr>
          <w:rFonts w:hint="eastAsia"/>
          <w:szCs w:val="24"/>
        </w:rPr>
        <w:t>4. 《建筑幕墙、门窗通用技术条件》(GB/T31433-2015)</w:t>
      </w:r>
    </w:p>
    <w:p>
      <w:pPr>
        <w:rPr>
          <w:rFonts w:hint="eastAsia"/>
          <w:szCs w:val="24"/>
        </w:rPr>
      </w:pPr>
    </w:p>
    <w:p>
      <w:pPr>
        <w:pStyle w:val="2"/>
      </w:pPr>
      <w:bookmarkStart w:id="39" w:name="_Toc31693"/>
      <w:r>
        <w:rPr>
          <w:rFonts w:hint="eastAsia"/>
        </w:rPr>
        <w:t>气象数据</w:t>
      </w:r>
      <w:bookmarkEnd w:id="39"/>
    </w:p>
    <w:p>
      <w:pPr>
        <w:pStyle w:val="4"/>
      </w:pPr>
      <w:bookmarkStart w:id="40" w:name="_Toc29004"/>
      <w:r>
        <w:rPr>
          <w:rFonts w:hint="eastAsia"/>
        </w:rPr>
        <w:t>气象地点</w:t>
      </w:r>
      <w:bookmarkEnd w:id="40"/>
    </w:p>
    <w:p>
      <w:pPr>
        <w:pStyle w:val="3"/>
        <w:ind w:firstLine="420"/>
        <w:rPr>
          <w:lang w:val="en-US"/>
        </w:rPr>
      </w:pPr>
      <w:bookmarkStart w:id="41" w:name="气象数据来源"/>
      <w:r>
        <w:t>福建-福州, 《建筑节能气象参数标准》</w:t>
      </w:r>
    </w:p>
    <w:p>
      <w:pPr>
        <w:pStyle w:val="4"/>
      </w:pPr>
      <w:bookmarkStart w:id="42" w:name="_Toc25143"/>
      <w:r>
        <w:rPr>
          <w:rFonts w:hint="eastAsia"/>
        </w:rPr>
        <w:t>逐日干球温度表</w:t>
      </w:r>
      <w:bookmarkEnd w:id="42"/>
    </w:p>
    <w:p>
      <w:pPr>
        <w:pStyle w:val="3"/>
        <w:ind w:firstLine="0" w:firstLineChars="0"/>
        <w:jc w:val="center"/>
        <w:rPr>
          <w:lang w:val="en-US"/>
        </w:rPr>
      </w:pPr>
      <w:bookmarkStart w:id="43" w:name="日均干球温度变化表"/>
      <w:r>
        <w:drawing>
          <wp:inline distT="0" distB="0" distL="0" distR="0">
            <wp:extent cx="5667375" cy="2647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47950"/>
                    </a:xfrm>
                    <a:prstGeom prst="rect">
                      <a:avLst/>
                    </a:prstGeom>
                  </pic:spPr>
                </pic:pic>
              </a:graphicData>
            </a:graphic>
          </wp:inline>
        </w:drawing>
      </w:r>
    </w:p>
    <w:p>
      <w:pPr>
        <w:pStyle w:val="4"/>
      </w:pPr>
      <w:bookmarkStart w:id="44" w:name="_Toc12466"/>
      <w:r>
        <w:rPr>
          <w:rFonts w:hint="eastAsia"/>
        </w:rPr>
        <w:t>逐月辐照量表</w:t>
      </w:r>
      <w:bookmarkEnd w:id="44"/>
    </w:p>
    <w:p>
      <w:pPr>
        <w:pStyle w:val="3"/>
        <w:ind w:firstLine="0" w:firstLineChars="0"/>
        <w:jc w:val="center"/>
        <w:rPr>
          <w:lang w:val="en-US"/>
        </w:rPr>
      </w:pPr>
      <w:bookmarkStart w:id="45" w:name="逐月辐照量图表"/>
      <w:r>
        <w:drawing>
          <wp:inline distT="0" distB="0" distL="0" distR="0">
            <wp:extent cx="5667375" cy="2390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90775"/>
                    </a:xfrm>
                    <a:prstGeom prst="rect">
                      <a:avLst/>
                    </a:prstGeom>
                  </pic:spPr>
                </pic:pic>
              </a:graphicData>
            </a:graphic>
          </wp:inline>
        </w:drawing>
      </w:r>
    </w:p>
    <w:p>
      <w:pPr>
        <w:pStyle w:val="4"/>
      </w:pPr>
      <w:bookmarkStart w:id="46" w:name="_Toc24891"/>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rPr>
          <w:rFonts w:hint="eastAsia"/>
          <w:szCs w:val="24"/>
        </w:rPr>
      </w:pPr>
      <w:bookmarkStart w:id="47" w:name="气象峰值工况"/>
    </w:p>
    <w:p>
      <w:pPr>
        <w:pStyle w:val="2"/>
        <w:rPr>
          <w:rFonts w:hint="eastAsia"/>
          <w:szCs w:val="24"/>
        </w:rPr>
      </w:pPr>
      <w:bookmarkStart w:id="48" w:name="_Toc15518"/>
      <w:r>
        <w:rPr>
          <w:rFonts w:hint="eastAsia"/>
          <w:szCs w:val="24"/>
        </w:rPr>
        <w:t>围护结构</w:t>
      </w:r>
      <w:bookmarkEnd w:id="48"/>
    </w:p>
    <w:p>
      <w:pPr>
        <w:pStyle w:val="4"/>
        <w:rPr>
          <w:rFonts w:hint="eastAsia"/>
          <w:szCs w:val="24"/>
        </w:rPr>
      </w:pPr>
      <w:bookmarkStart w:id="49" w:name="_Toc24751"/>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pPr>
              <w:jc w:val="right"/>
            </w:pPr>
            <w:r>
              <w:t>1.740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0.060</w:t>
            </w:r>
          </w:p>
        </w:tc>
        <w:tc>
          <w:tcPr>
            <w:vAlign w:val="center"/>
          </w:tcPr>
          <w:p>
            <w:pPr>
              <w:jc w:val="right"/>
            </w:pPr>
            <w:r>
              <w:t>0.950</w:t>
            </w:r>
          </w:p>
        </w:tc>
        <w:tc>
          <w:tcPr>
            <w:vAlign w:val="center"/>
          </w:tcPr>
          <w:p>
            <w:pPr>
              <w:jc w:val="right"/>
            </w:pPr>
            <w:r>
              <w:t>230.0</w:t>
            </w:r>
          </w:p>
        </w:tc>
        <w:tc>
          <w:tcPr>
            <w:vAlign w:val="center"/>
          </w:tcPr>
          <w:p>
            <w:pPr>
              <w:jc w:val="right"/>
            </w:pPr>
            <w:r>
              <w:t>900.0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DBJT13-62-2023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0.170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0.030</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0.0140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0.280</w:t>
            </w:r>
          </w:p>
        </w:tc>
        <w:tc>
          <w:tcPr>
            <w:vAlign w:val="center"/>
          </w:tcPr>
          <w:p>
            <w:pPr>
              <w:jc w:val="right"/>
            </w:pPr>
            <w:r>
              <w:t>7.500</w:t>
            </w:r>
          </w:p>
        </w:tc>
        <w:tc>
          <w:tcPr>
            <w:vAlign w:val="center"/>
          </w:tcPr>
          <w:p>
            <w:pPr>
              <w:jc w:val="right"/>
            </w:pPr>
            <w:r>
              <w:t>1600.0</w:t>
            </w:r>
          </w:p>
        </w:tc>
        <w:tc>
          <w:tcPr>
            <w:vAlign w:val="center"/>
          </w:tcPr>
          <w:p>
            <w:pPr>
              <w:jc w:val="right"/>
            </w:pPr>
            <w:r>
              <w:t>1611.4</w:t>
            </w:r>
          </w:p>
        </w:tc>
        <w:tc>
          <w:tcPr>
            <w:vAlign w:val="center"/>
          </w:tcPr>
          <w:p>
            <w:pPr>
              <w:jc w:val="right"/>
            </w:pPr>
            <w:r>
              <w:t>0.0040</w:t>
            </w:r>
          </w:p>
        </w:tc>
        <w:tc>
          <w:tcPr>
            <w:vAlign w:val="center"/>
          </w:tcPr>
          <w:p>
            <w:r>
              <w:rPr>
                <w:sz w:val="18"/>
                <w:szCs w:val="18"/>
              </w:rPr>
              <w:t>闽2023-J-06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0.0230</w:t>
            </w:r>
          </w:p>
        </w:tc>
        <w:tc>
          <w:tcPr>
            <w:vAlign w:val="center"/>
          </w:tcPr>
          <w:p>
            <w:pPr>
              <w:rPr>
                <w:sz w:val="18"/>
                <w:szCs w:val="18"/>
              </w:rPr>
            </w:pPr>
          </w:p>
        </w:tc>
      </w:tr>
    </w:tbl>
    <w:p>
      <w:pPr>
        <w:pStyle w:val="4"/>
        <w:rPr>
          <w:rFonts w:hint="eastAsia"/>
          <w:szCs w:val="24"/>
        </w:rPr>
      </w:pPr>
      <w:bookmarkStart w:id="50" w:name="_Toc6725"/>
      <w:r>
        <w:rPr>
          <w:rFonts w:hint="eastAsia"/>
          <w:szCs w:val="24"/>
        </w:rPr>
        <w:t>屋顶</w:t>
      </w:r>
      <w:bookmarkEnd w:id="50"/>
    </w:p>
    <w:p>
      <w:pPr>
        <w:pStyle w:val="5"/>
        <w:rPr>
          <w:rFonts w:hint="eastAsia"/>
          <w:szCs w:val="24"/>
        </w:rPr>
      </w:pPr>
      <w:r>
        <w:rPr>
          <w:rFonts w:hint="eastAsia"/>
          <w:szCs w:val="24"/>
        </w:rPr>
        <w:t>屋顶相关构造</w:t>
      </w:r>
    </w:p>
    <w:p>
      <w:pPr>
        <w:pStyle w:val="6"/>
        <w:rPr>
          <w:rFonts w:hint="eastAsia"/>
          <w:szCs w:val="24"/>
        </w:rPr>
      </w:pPr>
      <w:r>
        <w:rPr>
          <w:rFonts w:hint="eastAsia"/>
          <w:szCs w:val="24"/>
        </w:rPr>
        <w:t>屋顶构造四</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碎石、卵石混凝土(ρ=2300)</w:t>
            </w:r>
          </w:p>
        </w:tc>
        <w:tc>
          <w:tcPr>
            <w:vAlign w:val="center"/>
          </w:tcPr>
          <w:p>
            <w:pPr>
              <w:jc w:val="right"/>
            </w:pPr>
            <w:r>
              <w:t>50</w:t>
            </w:r>
          </w:p>
        </w:tc>
        <w:tc>
          <w:tcPr>
            <w:vAlign w:val="center"/>
          </w:tcPr>
          <w:p>
            <w:pPr>
              <w:jc w:val="right"/>
            </w:pPr>
            <w:r>
              <w:t>1.740</w:t>
            </w:r>
          </w:p>
        </w:tc>
        <w:tc>
          <w:tcPr>
            <w:vAlign w:val="center"/>
          </w:tcPr>
          <w:p>
            <w:pPr>
              <w:jc w:val="right"/>
            </w:pPr>
            <w:r>
              <w:t>15.360</w:t>
            </w:r>
          </w:p>
        </w:tc>
        <w:tc>
          <w:tcPr>
            <w:vAlign w:val="center"/>
          </w:tcPr>
          <w:p>
            <w:pPr>
              <w:jc w:val="right"/>
            </w:pPr>
            <w:r>
              <w:t>1.00</w:t>
            </w:r>
          </w:p>
        </w:tc>
        <w:tc>
          <w:tcPr>
            <w:vAlign w:val="center"/>
          </w:tcPr>
          <w:p>
            <w:pPr>
              <w:jc w:val="right"/>
            </w:pPr>
            <w:r>
              <w:t>0.029</w:t>
            </w:r>
          </w:p>
        </w:tc>
        <w:tc>
          <w:tcPr>
            <w:vAlign w:val="center"/>
          </w:tcPr>
          <w:p>
            <w:pPr>
              <w:jc w:val="right"/>
            </w:pPr>
            <w: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140</w:t>
            </w:r>
          </w:p>
        </w:tc>
        <w:tc>
          <w:tcPr>
            <w:vAlign w:val="center"/>
          </w:tcPr>
          <w:p>
            <w:pPr>
              <w:jc w:val="right"/>
            </w:pPr>
            <w:r>
              <w:t>0.030</w:t>
            </w:r>
          </w:p>
        </w:tc>
        <w:tc>
          <w:tcPr>
            <w:vAlign w:val="center"/>
          </w:tcPr>
          <w:p>
            <w:pPr>
              <w:jc w:val="right"/>
            </w:pPr>
            <w:r>
              <w:t>0.347</w:t>
            </w:r>
          </w:p>
        </w:tc>
        <w:tc>
          <w:tcPr>
            <w:vAlign w:val="center"/>
          </w:tcPr>
          <w:p>
            <w:pPr>
              <w:jc w:val="right"/>
            </w:pPr>
            <w:r>
              <w:t>1.00</w:t>
            </w:r>
          </w:p>
        </w:tc>
        <w:tc>
          <w:tcPr>
            <w:vAlign w:val="center"/>
          </w:tcPr>
          <w:p>
            <w:pPr>
              <w:jc w:val="right"/>
            </w:pPr>
            <w:r>
              <w:t>4.667</w:t>
            </w:r>
          </w:p>
        </w:tc>
        <w:tc>
          <w:tcPr>
            <w:vAlign w:val="center"/>
          </w:tcPr>
          <w:p>
            <w:pPr>
              <w:jc w:val="right"/>
            </w:pPr>
            <w:r>
              <w:t>1.619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4</w:t>
            </w:r>
          </w:p>
        </w:tc>
        <w:tc>
          <w:tcPr>
            <w:vAlign w:val="center"/>
          </w:tcPr>
          <w:p>
            <w:pPr>
              <w:jc w:val="right"/>
            </w:pPr>
            <w:r>
              <w:t>0.170</w:t>
            </w:r>
          </w:p>
        </w:tc>
        <w:tc>
          <w:tcPr>
            <w:vAlign w:val="center"/>
          </w:tcPr>
          <w:p>
            <w:pPr>
              <w:jc w:val="right"/>
            </w:pPr>
            <w:r>
              <w:t>9.370</w:t>
            </w:r>
          </w:p>
        </w:tc>
        <w:tc>
          <w:tcPr>
            <w:vAlign w:val="center"/>
          </w:tcPr>
          <w:p>
            <w:pPr>
              <w:jc w:val="right"/>
            </w:pPr>
            <w:r>
              <w:t>1.00</w:t>
            </w:r>
          </w:p>
        </w:tc>
        <w:tc>
          <w:tcPr>
            <w:vAlign w:val="center"/>
          </w:tcPr>
          <w:p>
            <w:pPr>
              <w:jc w:val="right"/>
            </w:pPr>
            <w:r>
              <w:t>0.024</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30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0.032</w:t>
            </w:r>
          </w:p>
        </w:tc>
        <w:tc>
          <w:tcPr>
            <w:vAlign w:val="center"/>
          </w:tcPr>
          <w:p>
            <w:pPr>
              <w:jc w:val="right"/>
            </w:pPr>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60</w:t>
            </w:r>
          </w:p>
        </w:tc>
        <w:tc>
          <w:tcPr>
            <w:vAlign w:val="center"/>
          </w:tcPr>
          <w:p>
            <w:pPr>
              <w:jc w:val="right"/>
            </w:pPr>
            <w:r>
              <w:t>0.280</w:t>
            </w:r>
          </w:p>
        </w:tc>
        <w:tc>
          <w:tcPr>
            <w:vAlign w:val="center"/>
          </w:tcPr>
          <w:p>
            <w:pPr>
              <w:jc w:val="right"/>
            </w:pPr>
            <w:r>
              <w:t>7.500</w:t>
            </w:r>
          </w:p>
        </w:tc>
        <w:tc>
          <w:tcPr>
            <w:vAlign w:val="center"/>
          </w:tcPr>
          <w:p>
            <w:pPr>
              <w:jc w:val="right"/>
            </w:pPr>
            <w:r>
              <w:t>1.00</w:t>
            </w:r>
          </w:p>
        </w:tc>
        <w:tc>
          <w:tcPr>
            <w:vAlign w:val="center"/>
          </w:tcPr>
          <w:p>
            <w:pPr>
              <w:jc w:val="right"/>
            </w:pPr>
            <w:r>
              <w:t>0.214</w:t>
            </w:r>
          </w:p>
        </w:tc>
        <w:tc>
          <w:tcPr>
            <w:vAlign w:val="center"/>
          </w:tcPr>
          <w:p>
            <w:pPr>
              <w:jc w:val="right"/>
            </w:pPr>
            <w:r>
              <w:t>1.607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120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0.069</w:t>
            </w:r>
          </w:p>
        </w:tc>
        <w:tc>
          <w:tcPr>
            <w:vAlign w:val="center"/>
          </w:tcPr>
          <w:p>
            <w:pPr>
              <w:jc w:val="right"/>
            </w:pPr>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20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0.023</w:t>
            </w:r>
          </w:p>
        </w:tc>
        <w:tc>
          <w:tcPr>
            <w:vAlign w:val="center"/>
          </w:tcPr>
          <w:p>
            <w:pPr>
              <w:jc w:val="right"/>
            </w:pPr>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424</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5.057</w:t>
            </w:r>
          </w:p>
        </w:tc>
        <w:tc>
          <w:tcPr>
            <w:vAlign w:val="center"/>
          </w:tcPr>
          <w:p>
            <w:pPr>
              <w:jc w:val="right"/>
            </w:pPr>
            <w:r>
              <w:t>5.688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0.62[默认]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0.19</w:t>
            </w:r>
          </w:p>
        </w:tc>
      </w:tr>
    </w:tbl>
    <w:p>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20</w:t>
            </w:r>
          </w:p>
        </w:tc>
        <w:tc>
          <w:tcPr>
            <w:vAlign w:val="center"/>
          </w:tcPr>
          <w:p>
            <w:pPr>
              <w:jc w:val="right"/>
            </w:pPr>
            <w:r>
              <w:t>0.060</w:t>
            </w:r>
          </w:p>
        </w:tc>
        <w:tc>
          <w:tcPr>
            <w:vAlign w:val="center"/>
          </w:tcPr>
          <w:p>
            <w:pPr>
              <w:jc w:val="right"/>
            </w:pPr>
            <w:r>
              <w:t>0.950</w:t>
            </w:r>
          </w:p>
        </w:tc>
        <w:tc>
          <w:tcPr>
            <w:vAlign w:val="center"/>
          </w:tcPr>
          <w:p>
            <w:pPr>
              <w:jc w:val="right"/>
            </w:pPr>
            <w:r>
              <w:t>1.20</w:t>
            </w:r>
          </w:p>
        </w:tc>
        <w:tc>
          <w:tcPr>
            <w:vAlign w:val="center"/>
          </w:tcPr>
          <w:p>
            <w:pPr>
              <w:jc w:val="right"/>
            </w:pPr>
            <w:r>
              <w:t>0.278</w:t>
            </w:r>
          </w:p>
        </w:tc>
        <w:tc>
          <w:tcPr>
            <w:vAlign w:val="center"/>
          </w:tcPr>
          <w:p>
            <w:pPr>
              <w:jc w:val="right"/>
            </w:pPr>
            <w:r>
              <w:t>0.317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0.460</w:t>
            </w:r>
          </w:p>
        </w:tc>
        <w:tc>
          <w:tcPr>
            <w:vAlign w:val="center"/>
          </w:tcPr>
          <w:p>
            <w:pPr>
              <w:jc w:val="right"/>
            </w:pPr>
            <w:r>
              <w:t>3.031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0.62[默认]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1.61</w:t>
            </w:r>
          </w:p>
        </w:tc>
      </w:tr>
    </w:tbl>
    <w:p>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屋顶构造四</w:t>
            </w:r>
          </w:p>
        </w:tc>
        <w:tc>
          <w:tcPr>
            <w:vAlign w:val="center"/>
          </w:tcPr>
          <w:p>
            <w:pPr>
              <w:jc w:val="right"/>
            </w:pPr>
            <w:r>
              <w:t>374.68</w:t>
            </w:r>
          </w:p>
        </w:tc>
        <w:tc>
          <w:tcPr>
            <w:vAlign w:val="center"/>
          </w:tcPr>
          <w:p>
            <w:pPr>
              <w:jc w:val="right"/>
            </w:pPr>
            <w:r>
              <w:t>0.856</w:t>
            </w:r>
          </w:p>
        </w:tc>
        <w:tc>
          <w:tcPr>
            <w:vAlign w:val="center"/>
          </w:tcPr>
          <w:p>
            <w:pPr>
              <w:jc w:val="right"/>
            </w:pPr>
            <w:r>
              <w:t>0.19</w:t>
            </w:r>
          </w:p>
        </w:tc>
        <w:tc>
          <w:tcPr>
            <w:vAlign w:val="center"/>
          </w:tcPr>
          <w:p>
            <w:pPr>
              <w:jc w:val="right"/>
            </w:pPr>
            <w:r>
              <w:t>5.69</w:t>
            </w:r>
          </w:p>
        </w:tc>
        <w:tc>
          <w:tcPr>
            <w:vAlign w:val="center"/>
          </w:tcPr>
          <w:p>
            <w:pPr>
              <w:jc w:val="right"/>
            </w:pPr>
            <w:r>
              <w:t>0.62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屋顶防火隔离带构造一</w:t>
            </w:r>
          </w:p>
        </w:tc>
        <w:tc>
          <w:tcPr>
            <w:vAlign w:val="center"/>
          </w:tcPr>
          <w:p>
            <w:pPr>
              <w:jc w:val="right"/>
            </w:pPr>
            <w:r>
              <w:t>63.20</w:t>
            </w:r>
          </w:p>
        </w:tc>
        <w:tc>
          <w:tcPr>
            <w:vAlign w:val="center"/>
          </w:tcPr>
          <w:p>
            <w:pPr>
              <w:jc w:val="right"/>
            </w:pPr>
            <w:r>
              <w:t>0.144</w:t>
            </w:r>
          </w:p>
        </w:tc>
        <w:tc>
          <w:tcPr>
            <w:vAlign w:val="center"/>
          </w:tcPr>
          <w:p>
            <w:pPr>
              <w:jc w:val="right"/>
            </w:pPr>
            <w:r>
              <w:t>1.61</w:t>
            </w:r>
          </w:p>
        </w:tc>
        <w:tc>
          <w:tcPr>
            <w:vAlign w:val="center"/>
          </w:tcPr>
          <w:p>
            <w:pPr>
              <w:jc w:val="right"/>
            </w:pPr>
            <w:r>
              <w:t>3.03</w:t>
            </w:r>
          </w:p>
        </w:tc>
        <w:tc>
          <w:tcPr>
            <w:vAlign w:val="center"/>
          </w:tcPr>
          <w:p>
            <w:pPr>
              <w:jc w:val="right"/>
            </w:pPr>
            <w:r>
              <w:t>0.62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pPr>
              <w:jc w:val="right"/>
            </w:pPr>
            <w:r>
              <w:t>437.88</w:t>
            </w:r>
          </w:p>
        </w:tc>
        <w:tc>
          <w:tcPr>
            <w:vAlign w:val="center"/>
          </w:tcPr>
          <w:p>
            <w:pPr>
              <w:jc w:val="right"/>
            </w:pPr>
            <w:r>
              <w:t>1.000</w:t>
            </w:r>
          </w:p>
        </w:tc>
        <w:tc>
          <w:tcPr>
            <w:vAlign w:val="center"/>
          </w:tcPr>
          <w:p>
            <w:pPr>
              <w:jc w:val="right"/>
            </w:pPr>
            <w:r>
              <w:t>0.40</w:t>
            </w:r>
          </w:p>
        </w:tc>
        <w:tc>
          <w:tcPr>
            <w:vAlign w:val="center"/>
          </w:tcPr>
          <w:p>
            <w:pPr>
              <w:jc w:val="right"/>
            </w:pPr>
            <w:r>
              <w:t>5.30</w:t>
            </w:r>
          </w:p>
        </w:tc>
        <w:tc>
          <w:tcPr>
            <w:vAlign w:val="center"/>
          </w:tcPr>
          <w:p>
            <w:pPr>
              <w:jc w:val="right"/>
            </w:pPr>
            <w:r>
              <w:t>0.62</w:t>
            </w:r>
          </w:p>
        </w:tc>
      </w:tr>
    </w:tbl>
    <w:p>
      <w:pPr>
        <w:pStyle w:val="4"/>
        <w:rPr>
          <w:rFonts w:hint="eastAsia"/>
          <w:szCs w:val="24"/>
        </w:rPr>
      </w:pPr>
      <w:bookmarkStart w:id="51" w:name="_Toc25300"/>
      <w:r>
        <w:rPr>
          <w:rFonts w:hint="eastAsia"/>
          <w:szCs w:val="24"/>
        </w:rPr>
        <w:t>天窗类型</w:t>
      </w:r>
      <w:bookmarkEnd w:id="51"/>
    </w:p>
    <w:p>
      <w:pPr>
        <w:rPr>
          <w:rFonts w:hint="eastAsia"/>
          <w:szCs w:val="24"/>
        </w:rPr>
      </w:pPr>
      <w:r>
        <w:rPr>
          <w:rFonts w:hint="eastAsia"/>
          <w:szCs w:val="24"/>
        </w:rPr>
        <w:tab/>
      </w:r>
      <w:r>
        <w:rPr>
          <w:rFonts w:hint="eastAsia"/>
          <w:szCs w:val="24"/>
        </w:rPr>
        <w:t>本工程无此项围护结构</w:t>
      </w:r>
    </w:p>
    <w:p>
      <w:pPr>
        <w:pStyle w:val="4"/>
        <w:rPr>
          <w:rFonts w:hint="eastAsia"/>
          <w:szCs w:val="24"/>
        </w:rPr>
      </w:pPr>
      <w:bookmarkStart w:id="52" w:name="_Toc13600"/>
      <w:r>
        <w:rPr>
          <w:rFonts w:hint="eastAsia"/>
          <w:szCs w:val="24"/>
        </w:rPr>
        <w:t>外墙</w:t>
      </w:r>
      <w:bookmarkEnd w:id="52"/>
    </w:p>
    <w:p>
      <w:pPr>
        <w:pStyle w:val="5"/>
        <w:rPr>
          <w:rFonts w:hint="eastAsia"/>
          <w:szCs w:val="24"/>
        </w:rPr>
      </w:pPr>
      <w:r>
        <w:rPr>
          <w:rFonts w:hint="eastAsia"/>
          <w:szCs w:val="24"/>
        </w:rPr>
        <w:t>外墙相关构造</w:t>
      </w:r>
    </w:p>
    <w:p>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pPr>
              <w:jc w:val="right"/>
            </w:pPr>
            <w:r>
              <w:t>20</w:t>
            </w:r>
          </w:p>
        </w:tc>
        <w:tc>
          <w:tcPr>
            <w:vAlign w:val="center"/>
          </w:tcPr>
          <w:p>
            <w:pPr>
              <w:jc w:val="right"/>
            </w:pPr>
            <w:r>
              <w:t>0.030</w:t>
            </w:r>
          </w:p>
        </w:tc>
        <w:tc>
          <w:tcPr>
            <w:vAlign w:val="center"/>
          </w:tcPr>
          <w:p>
            <w:pPr>
              <w:jc w:val="right"/>
            </w:pPr>
            <w:r>
              <w:t>0.340</w:t>
            </w:r>
          </w:p>
        </w:tc>
        <w:tc>
          <w:tcPr>
            <w:vAlign w:val="center"/>
          </w:tcPr>
          <w:p>
            <w:pPr>
              <w:jc w:val="right"/>
            </w:pPr>
            <w:r>
              <w:t>1.20</w:t>
            </w:r>
          </w:p>
        </w:tc>
        <w:tc>
          <w:tcPr>
            <w:vAlign w:val="center"/>
          </w:tcPr>
          <w:p>
            <w:pPr>
              <w:jc w:val="right"/>
            </w:pPr>
            <w:r>
              <w:t>0.556</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0.738</w:t>
            </w:r>
          </w:p>
        </w:tc>
        <w:tc>
          <w:tcPr>
            <w:vAlign w:val="center"/>
          </w:tcPr>
          <w:p>
            <w:pPr>
              <w:jc w:val="right"/>
            </w:pPr>
            <w:r>
              <w:t>2.941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0.65[默认]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1.11</w:t>
            </w:r>
          </w:p>
        </w:tc>
      </w:tr>
    </w:tbl>
    <w:p>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20</w:t>
            </w:r>
          </w:p>
        </w:tc>
        <w:tc>
          <w:tcPr>
            <w:vAlign w:val="center"/>
          </w:tcPr>
          <w:p>
            <w:pPr>
              <w:jc w:val="right"/>
            </w:pPr>
            <w:r>
              <w:t>0.060</w:t>
            </w:r>
          </w:p>
        </w:tc>
        <w:tc>
          <w:tcPr>
            <w:vAlign w:val="center"/>
          </w:tcPr>
          <w:p>
            <w:pPr>
              <w:jc w:val="right"/>
            </w:pPr>
            <w:r>
              <w:t>0.950</w:t>
            </w:r>
          </w:p>
        </w:tc>
        <w:tc>
          <w:tcPr>
            <w:vAlign w:val="center"/>
          </w:tcPr>
          <w:p>
            <w:pPr>
              <w:jc w:val="right"/>
            </w:pPr>
            <w:r>
              <w:t>1.20</w:t>
            </w:r>
          </w:p>
        </w:tc>
        <w:tc>
          <w:tcPr>
            <w:vAlign w:val="center"/>
          </w:tcPr>
          <w:p>
            <w:pPr>
              <w:jc w:val="right"/>
            </w:pPr>
            <w:r>
              <w:t>0.278</w:t>
            </w:r>
          </w:p>
        </w:tc>
        <w:tc>
          <w:tcPr>
            <w:vAlign w:val="center"/>
          </w:tcPr>
          <w:p>
            <w:pPr>
              <w:jc w:val="right"/>
            </w:pPr>
            <w:r>
              <w:t>0.317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0.460</w:t>
            </w:r>
          </w:p>
        </w:tc>
        <w:tc>
          <w:tcPr>
            <w:vAlign w:val="center"/>
          </w:tcPr>
          <w:p>
            <w:pPr>
              <w:jc w:val="right"/>
            </w:pPr>
            <w:r>
              <w:t>3.031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0.65[默认]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1.61</w:t>
            </w:r>
          </w:p>
        </w:tc>
      </w:tr>
    </w:tbl>
    <w:p>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pPr>
              <w:jc w:val="right"/>
            </w:pPr>
            <w:r>
              <w:t>20</w:t>
            </w:r>
          </w:p>
        </w:tc>
        <w:tc>
          <w:tcPr>
            <w:vAlign w:val="center"/>
          </w:tcPr>
          <w:p>
            <w:pPr>
              <w:jc w:val="right"/>
            </w:pPr>
            <w:r>
              <w:t>0.030</w:t>
            </w:r>
          </w:p>
        </w:tc>
        <w:tc>
          <w:tcPr>
            <w:vAlign w:val="center"/>
          </w:tcPr>
          <w:p>
            <w:pPr>
              <w:jc w:val="right"/>
            </w:pPr>
            <w:r>
              <w:t>0.340</w:t>
            </w:r>
          </w:p>
        </w:tc>
        <w:tc>
          <w:tcPr>
            <w:vAlign w:val="center"/>
          </w:tcPr>
          <w:p>
            <w:pPr>
              <w:jc w:val="right"/>
            </w:pPr>
            <w:r>
              <w:t>1.20</w:t>
            </w:r>
          </w:p>
        </w:tc>
        <w:tc>
          <w:tcPr>
            <w:vAlign w:val="center"/>
          </w:tcPr>
          <w:p>
            <w:pPr>
              <w:jc w:val="right"/>
            </w:pPr>
            <w:r>
              <w:t>0.556</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20</w:t>
            </w:r>
          </w:p>
        </w:tc>
        <w:tc>
          <w:tcPr>
            <w:vAlign w:val="center"/>
          </w:tcPr>
          <w:p>
            <w:pPr>
              <w:jc w:val="right"/>
            </w:pPr>
            <w:r>
              <w:t>0.810</w:t>
            </w:r>
          </w:p>
        </w:tc>
        <w:tc>
          <w:tcPr>
            <w:vAlign w:val="center"/>
          </w:tcPr>
          <w:p>
            <w:pPr>
              <w:jc w:val="right"/>
            </w:pPr>
            <w:r>
              <w:t>10.070</w:t>
            </w:r>
          </w:p>
        </w:tc>
        <w:tc>
          <w:tcPr>
            <w:vAlign w:val="center"/>
          </w:tcPr>
          <w:p>
            <w:pPr>
              <w:jc w:val="right"/>
            </w:pPr>
            <w:r>
              <w:t>1.00</w:t>
            </w:r>
          </w:p>
        </w:tc>
        <w:tc>
          <w:tcPr>
            <w:vAlign w:val="center"/>
          </w:tcPr>
          <w:p>
            <w:pPr>
              <w:jc w:val="right"/>
            </w:pPr>
            <w:r>
              <w:t>0.025</w:t>
            </w:r>
          </w:p>
        </w:tc>
        <w:tc>
          <w:tcPr>
            <w:vAlign w:val="center"/>
          </w:tcPr>
          <w:p>
            <w:pPr>
              <w:jc w:val="right"/>
            </w:pPr>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0.738</w:t>
            </w:r>
          </w:p>
        </w:tc>
        <w:tc>
          <w:tcPr>
            <w:vAlign w:val="center"/>
          </w:tcPr>
          <w:p>
            <w:pPr>
              <w:jc w:val="right"/>
            </w:pPr>
            <w:r>
              <w:t>2.941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0.65[默认]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1.11</w:t>
            </w:r>
          </w:p>
        </w:tc>
      </w:tr>
    </w:tbl>
    <w:p>
      <w:pPr>
        <w:pStyle w:val="5"/>
        <w:rPr>
          <w:rFonts w:hint="eastAsia"/>
          <w:szCs w:val="24"/>
        </w:rPr>
      </w:pPr>
      <w:r>
        <w:rPr>
          <w:rFonts w:hint="eastAsia"/>
          <w:szCs w:val="24"/>
        </w:rPr>
        <w:t>外墙平均热工特性</w:t>
      </w:r>
    </w:p>
    <w:p>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245.70</w:t>
            </w:r>
          </w:p>
        </w:tc>
        <w:tc>
          <w:tcPr>
            <w:vAlign w:val="center"/>
          </w:tcPr>
          <w:p>
            <w:pPr>
              <w:jc w:val="right"/>
            </w:pPr>
            <w:r>
              <w:t>0.783</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50.94</w:t>
            </w:r>
          </w:p>
        </w:tc>
        <w:tc>
          <w:tcPr>
            <w:vAlign w:val="center"/>
          </w:tcPr>
          <w:p>
            <w:pPr>
              <w:jc w:val="right"/>
            </w:pPr>
            <w:r>
              <w:t>0.162</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梁柱构造一</w:t>
            </w:r>
          </w:p>
        </w:tc>
        <w:tc>
          <w:tcPr>
            <w:vAlign w:val="center"/>
          </w:tcPr>
          <w:p>
            <w:r>
              <w:t>热桥柱</w:t>
            </w:r>
          </w:p>
        </w:tc>
        <w:tc>
          <w:tcPr>
            <w:vAlign w:val="center"/>
          </w:tcPr>
          <w:p>
            <w:pPr>
              <w:jc w:val="right"/>
            </w:pPr>
            <w:r>
              <w:t>17.04</w:t>
            </w:r>
          </w:p>
        </w:tc>
        <w:tc>
          <w:tcPr>
            <w:vAlign w:val="center"/>
          </w:tcPr>
          <w:p>
            <w:pPr>
              <w:jc w:val="right"/>
            </w:pPr>
            <w:r>
              <w:t>0.054</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313.68</w:t>
            </w:r>
          </w:p>
        </w:tc>
        <w:tc>
          <w:tcPr>
            <w:vAlign w:val="center"/>
          </w:tcPr>
          <w:p>
            <w:pPr>
              <w:jc w:val="right"/>
            </w:pPr>
            <w:r>
              <w:t>1.000</w:t>
            </w:r>
          </w:p>
        </w:tc>
        <w:tc>
          <w:tcPr>
            <w:vAlign w:val="center"/>
          </w:tcPr>
          <w:p>
            <w:pPr>
              <w:jc w:val="right"/>
            </w:pPr>
            <w:r>
              <w:t>1.19</w:t>
            </w:r>
          </w:p>
        </w:tc>
        <w:tc>
          <w:tcPr>
            <w:vAlign w:val="center"/>
          </w:tcPr>
          <w:p>
            <w:pPr>
              <w:jc w:val="right"/>
            </w:pPr>
            <w:r>
              <w:t>2.96</w:t>
            </w:r>
          </w:p>
        </w:tc>
        <w:tc>
          <w:tcPr>
            <w:vAlign w:val="center"/>
          </w:tcPr>
          <w:p>
            <w:pPr>
              <w:jc w:val="right"/>
            </w:pPr>
            <w:r>
              <w:t>0.65</w:t>
            </w:r>
          </w:p>
        </w:tc>
      </w:tr>
    </w:tbl>
    <w:p>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234.27</w:t>
            </w:r>
          </w:p>
        </w:tc>
        <w:tc>
          <w:tcPr>
            <w:vAlign w:val="center"/>
          </w:tcPr>
          <w:p>
            <w:pPr>
              <w:jc w:val="right"/>
            </w:pPr>
            <w:r>
              <w:t>0.753</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50.94</w:t>
            </w:r>
          </w:p>
        </w:tc>
        <w:tc>
          <w:tcPr>
            <w:vAlign w:val="center"/>
          </w:tcPr>
          <w:p>
            <w:pPr>
              <w:jc w:val="right"/>
            </w:pPr>
            <w:r>
              <w:t>0.164</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梁柱构造一</w:t>
            </w:r>
          </w:p>
        </w:tc>
        <w:tc>
          <w:tcPr>
            <w:vAlign w:val="center"/>
          </w:tcPr>
          <w:p>
            <w:r>
              <w:t>热桥柱</w:t>
            </w:r>
          </w:p>
        </w:tc>
        <w:tc>
          <w:tcPr>
            <w:vAlign w:val="center"/>
          </w:tcPr>
          <w:p>
            <w:pPr>
              <w:jc w:val="right"/>
            </w:pPr>
            <w:r>
              <w:t>25.98</w:t>
            </w:r>
          </w:p>
        </w:tc>
        <w:tc>
          <w:tcPr>
            <w:vAlign w:val="center"/>
          </w:tcPr>
          <w:p>
            <w:pPr>
              <w:jc w:val="right"/>
            </w:pPr>
            <w:r>
              <w:t>0.084</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311.20</w:t>
            </w:r>
          </w:p>
        </w:tc>
        <w:tc>
          <w:tcPr>
            <w:vAlign w:val="center"/>
          </w:tcPr>
          <w:p>
            <w:pPr>
              <w:jc w:val="right"/>
            </w:pPr>
            <w:r>
              <w:t>1.000</w:t>
            </w:r>
          </w:p>
        </w:tc>
        <w:tc>
          <w:tcPr>
            <w:vAlign w:val="center"/>
          </w:tcPr>
          <w:p>
            <w:pPr>
              <w:jc w:val="right"/>
            </w:pPr>
            <w:r>
              <w:t>1.19</w:t>
            </w:r>
          </w:p>
        </w:tc>
        <w:tc>
          <w:tcPr>
            <w:vAlign w:val="center"/>
          </w:tcPr>
          <w:p>
            <w:pPr>
              <w:jc w:val="right"/>
            </w:pPr>
            <w:r>
              <w:t>2.96</w:t>
            </w:r>
          </w:p>
        </w:tc>
        <w:tc>
          <w:tcPr>
            <w:vAlign w:val="center"/>
          </w:tcPr>
          <w:p>
            <w:pPr>
              <w:jc w:val="right"/>
            </w:pPr>
            <w:r>
              <w:t>0.65</w:t>
            </w:r>
          </w:p>
        </w:tc>
      </w:tr>
    </w:tbl>
    <w:p>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254.53</w:t>
            </w:r>
          </w:p>
        </w:tc>
        <w:tc>
          <w:tcPr>
            <w:vAlign w:val="center"/>
          </w:tcPr>
          <w:p>
            <w:pPr>
              <w:jc w:val="right"/>
            </w:pPr>
            <w:r>
              <w:t>0.828</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26.76</w:t>
            </w:r>
          </w:p>
        </w:tc>
        <w:tc>
          <w:tcPr>
            <w:vAlign w:val="center"/>
          </w:tcPr>
          <w:p>
            <w:pPr>
              <w:jc w:val="right"/>
            </w:pPr>
            <w:r>
              <w:t>0.087</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梁柱构造一</w:t>
            </w:r>
          </w:p>
        </w:tc>
        <w:tc>
          <w:tcPr>
            <w:vAlign w:val="center"/>
          </w:tcPr>
          <w:p>
            <w:r>
              <w:t>热桥柱</w:t>
            </w:r>
          </w:p>
        </w:tc>
        <w:tc>
          <w:tcPr>
            <w:vAlign w:val="center"/>
          </w:tcPr>
          <w:p>
            <w:pPr>
              <w:jc w:val="right"/>
            </w:pPr>
            <w:r>
              <w:t>26.10</w:t>
            </w:r>
          </w:p>
        </w:tc>
        <w:tc>
          <w:tcPr>
            <w:vAlign w:val="center"/>
          </w:tcPr>
          <w:p>
            <w:pPr>
              <w:jc w:val="right"/>
            </w:pPr>
            <w:r>
              <w:t>0.085</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307.38</w:t>
            </w:r>
          </w:p>
        </w:tc>
        <w:tc>
          <w:tcPr>
            <w:vAlign w:val="center"/>
          </w:tcPr>
          <w:p>
            <w:pPr>
              <w:jc w:val="right"/>
            </w:pPr>
            <w:r>
              <w:t>1.000</w:t>
            </w:r>
          </w:p>
        </w:tc>
        <w:tc>
          <w:tcPr>
            <w:vAlign w:val="center"/>
          </w:tcPr>
          <w:p>
            <w:pPr>
              <w:jc w:val="right"/>
            </w:pPr>
            <w:r>
              <w:t>1.16</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240.93</w:t>
            </w:r>
          </w:p>
        </w:tc>
        <w:tc>
          <w:tcPr>
            <w:vAlign w:val="center"/>
          </w:tcPr>
          <w:p>
            <w:pPr>
              <w:jc w:val="right"/>
            </w:pPr>
            <w:r>
              <w:t>0.820</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26.76</w:t>
            </w:r>
          </w:p>
        </w:tc>
        <w:tc>
          <w:tcPr>
            <w:vAlign w:val="center"/>
          </w:tcPr>
          <w:p>
            <w:pPr>
              <w:jc w:val="right"/>
            </w:pPr>
            <w:r>
              <w:t>0.091</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梁柱构造一</w:t>
            </w:r>
          </w:p>
        </w:tc>
        <w:tc>
          <w:tcPr>
            <w:vAlign w:val="center"/>
          </w:tcPr>
          <w:p>
            <w:r>
              <w:t>热桥柱</w:t>
            </w:r>
          </w:p>
        </w:tc>
        <w:tc>
          <w:tcPr>
            <w:vAlign w:val="center"/>
          </w:tcPr>
          <w:p>
            <w:pPr>
              <w:jc w:val="right"/>
            </w:pPr>
            <w:r>
              <w:t>26.17</w:t>
            </w:r>
          </w:p>
        </w:tc>
        <w:tc>
          <w:tcPr>
            <w:vAlign w:val="center"/>
          </w:tcPr>
          <w:p>
            <w:pPr>
              <w:jc w:val="right"/>
            </w:pPr>
            <w:r>
              <w:t>0.089</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293.86</w:t>
            </w:r>
          </w:p>
        </w:tc>
        <w:tc>
          <w:tcPr>
            <w:vAlign w:val="center"/>
          </w:tcPr>
          <w:p>
            <w:pPr>
              <w:jc w:val="right"/>
            </w:pPr>
            <w:r>
              <w:t>1.000</w:t>
            </w:r>
          </w:p>
        </w:tc>
        <w:tc>
          <w:tcPr>
            <w:vAlign w:val="center"/>
          </w:tcPr>
          <w:p>
            <w:pPr>
              <w:jc w:val="right"/>
            </w:pPr>
            <w:r>
              <w:t>1.16</w:t>
            </w:r>
          </w:p>
        </w:tc>
        <w:tc>
          <w:tcPr>
            <w:vAlign w:val="center"/>
          </w:tcPr>
          <w:p>
            <w:pPr>
              <w:jc w:val="right"/>
            </w:pPr>
            <w:r>
              <w:t>2.95</w:t>
            </w:r>
          </w:p>
        </w:tc>
        <w:tc>
          <w:tcPr>
            <w:vAlign w:val="center"/>
          </w:tcPr>
          <w:p>
            <w:pPr>
              <w:jc w:val="right"/>
            </w:pPr>
            <w:r>
              <w:t>0.65</w:t>
            </w:r>
          </w:p>
        </w:tc>
      </w:tr>
    </w:tbl>
    <w:p>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外墙构造一</w:t>
            </w:r>
          </w:p>
        </w:tc>
        <w:tc>
          <w:tcPr>
            <w:vAlign w:val="center"/>
          </w:tcPr>
          <w:p>
            <w:r>
              <w:t>主墙体</w:t>
            </w:r>
          </w:p>
        </w:tc>
        <w:tc>
          <w:tcPr>
            <w:vAlign w:val="center"/>
          </w:tcPr>
          <w:p>
            <w:pPr>
              <w:jc w:val="right"/>
            </w:pPr>
            <w:r>
              <w:t>975.43</w:t>
            </w:r>
          </w:p>
        </w:tc>
        <w:tc>
          <w:tcPr>
            <w:vAlign w:val="center"/>
          </w:tcPr>
          <w:p>
            <w:pPr>
              <w:jc w:val="right"/>
            </w:pPr>
            <w:r>
              <w:t>0.796</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外墙防火隔离带构造一</w:t>
            </w:r>
          </w:p>
        </w:tc>
        <w:tc>
          <w:tcPr>
            <w:vAlign w:val="center"/>
          </w:tcPr>
          <w:p>
            <w:r>
              <w:t>隔离带</w:t>
            </w:r>
          </w:p>
        </w:tc>
        <w:tc>
          <w:tcPr>
            <w:vAlign w:val="center"/>
          </w:tcPr>
          <w:p>
            <w:pPr>
              <w:jc w:val="right"/>
            </w:pPr>
            <w:r>
              <w:t>155.40</w:t>
            </w:r>
          </w:p>
        </w:tc>
        <w:tc>
          <w:tcPr>
            <w:vAlign w:val="center"/>
          </w:tcPr>
          <w:p>
            <w:pPr>
              <w:jc w:val="right"/>
            </w:pPr>
            <w:r>
              <w:t>0.127</w:t>
            </w:r>
          </w:p>
        </w:tc>
        <w:tc>
          <w:tcPr>
            <w:vAlign w:val="center"/>
          </w:tcPr>
          <w:p>
            <w:pPr>
              <w:jc w:val="right"/>
            </w:pPr>
            <w:r>
              <w:t>1.61</w:t>
            </w:r>
          </w:p>
        </w:tc>
        <w:tc>
          <w:tcPr>
            <w:vAlign w:val="center"/>
          </w:tcPr>
          <w:p>
            <w:pPr>
              <w:jc w:val="right"/>
            </w:pPr>
            <w:r>
              <w:t>3.03</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梁柱构造一</w:t>
            </w:r>
          </w:p>
        </w:tc>
        <w:tc>
          <w:tcPr>
            <w:vAlign w:val="center"/>
          </w:tcPr>
          <w:p>
            <w:r>
              <w:t>热桥柱</w:t>
            </w:r>
          </w:p>
        </w:tc>
        <w:tc>
          <w:tcPr>
            <w:vAlign w:val="center"/>
          </w:tcPr>
          <w:p>
            <w:pPr>
              <w:jc w:val="right"/>
            </w:pPr>
            <w:r>
              <w:t>95.29</w:t>
            </w:r>
          </w:p>
        </w:tc>
        <w:tc>
          <w:tcPr>
            <w:vAlign w:val="center"/>
          </w:tcPr>
          <w:p>
            <w:pPr>
              <w:jc w:val="right"/>
            </w:pPr>
            <w:r>
              <w:t>0.078</w:t>
            </w:r>
          </w:p>
        </w:tc>
        <w:tc>
          <w:tcPr>
            <w:vAlign w:val="center"/>
          </w:tcPr>
          <w:p>
            <w:pPr>
              <w:jc w:val="right"/>
            </w:pPr>
            <w:r>
              <w:t>1.11</w:t>
            </w:r>
          </w:p>
        </w:tc>
        <w:tc>
          <w:tcPr>
            <w:vAlign w:val="center"/>
          </w:tcPr>
          <w:p>
            <w:pPr>
              <w:jc w:val="right"/>
            </w:pPr>
            <w:r>
              <w:t>2.94</w:t>
            </w:r>
          </w:p>
        </w:tc>
        <w:tc>
          <w:tcPr>
            <w:vAlign w:val="center"/>
          </w:tcPr>
          <w:p>
            <w:pPr>
              <w:jc w:val="right"/>
            </w:pPr>
            <w: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1226.12</w:t>
            </w:r>
          </w:p>
        </w:tc>
        <w:tc>
          <w:tcPr>
            <w:vAlign w:val="center"/>
          </w:tcPr>
          <w:p>
            <w:pPr>
              <w:jc w:val="right"/>
            </w:pPr>
            <w:r>
              <w:t>1.000</w:t>
            </w:r>
          </w:p>
        </w:tc>
        <w:tc>
          <w:tcPr>
            <w:vAlign w:val="center"/>
          </w:tcPr>
          <w:p>
            <w:pPr>
              <w:jc w:val="right"/>
            </w:pPr>
            <w:r>
              <w:t>1.18</w:t>
            </w:r>
          </w:p>
        </w:tc>
        <w:tc>
          <w:tcPr>
            <w:vAlign w:val="center"/>
          </w:tcPr>
          <w:p>
            <w:pPr>
              <w:jc w:val="right"/>
            </w:pPr>
            <w:r>
              <w:t>2.95</w:t>
            </w:r>
          </w:p>
        </w:tc>
        <w:tc>
          <w:tcPr>
            <w:vAlign w:val="center"/>
          </w:tcPr>
          <w:p>
            <w:pPr>
              <w:jc w:val="right"/>
            </w:pPr>
            <w:r>
              <w:t>0.65</w:t>
            </w:r>
          </w:p>
        </w:tc>
      </w:tr>
    </w:tbl>
    <w:p>
      <w:pPr>
        <w:pStyle w:val="4"/>
        <w:rPr>
          <w:rFonts w:hint="eastAsia"/>
          <w:szCs w:val="24"/>
        </w:rPr>
      </w:pPr>
      <w:bookmarkStart w:id="53" w:name="_Toc22145"/>
      <w:r>
        <w:rPr>
          <w:rFonts w:hint="eastAsia"/>
          <w:szCs w:val="24"/>
        </w:rPr>
        <w:t>外窗热工</w:t>
      </w:r>
      <w:bookmarkEnd w:id="53"/>
    </w:p>
    <w:p>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c>
          <w:tcPr>
            <w:shd w:val="clear" w:color="auto" w:fill="E6E6E6"/>
            <w:vAlign w:val="center"/>
          </w:tcPr>
          <w:p>
            <w:pPr>
              <w:jc w:val="center"/>
            </w:pPr>
            <w:r>
              <w:t>窗遮阳</w:t>
            </w:r>
            <w:r>
              <w:br w:type="textWrapping"/>
            </w:r>
            <w:r>
              <w:t>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铝木复合型材三玻两腔中空玻璃窗（5Low-E 双银+12Ar+5+12Ar+5）</w:t>
            </w:r>
          </w:p>
        </w:tc>
        <w:tc>
          <w:tcPr>
            <w:vAlign w:val="center"/>
          </w:tcPr>
          <w:p>
            <w:pPr>
              <w:jc w:val="center"/>
            </w:pPr>
            <w:r>
              <w:t>89</w:t>
            </w:r>
          </w:p>
        </w:tc>
        <w:tc>
          <w:tcPr>
            <w:vAlign w:val="center"/>
          </w:tcPr>
          <w:p>
            <w:pPr>
              <w:jc w:val="center"/>
            </w:pPr>
            <w:r>
              <w:t>1.40</w:t>
            </w:r>
          </w:p>
        </w:tc>
        <w:tc>
          <w:tcPr>
            <w:vAlign w:val="center"/>
          </w:tcPr>
          <w:p>
            <w:pPr>
              <w:jc w:val="center"/>
            </w:pPr>
            <w:r>
              <w:t>0.28</w:t>
            </w:r>
          </w:p>
        </w:tc>
        <w:tc>
          <w:tcPr>
            <w:vAlign w:val="center"/>
          </w:tcPr>
          <w:p>
            <w:pPr>
              <w:jc w:val="center"/>
            </w:pPr>
            <w:r>
              <w:t>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PC1821，PC1829，TC1215，TC1221，BYC1026，BYC1030，PC2121，PC2127，PC1221，PC1226，PC1229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r>
              <w:t>备注：标准未提供 窗太阳得热系数和可见光透射比 仅供参考</w:t>
            </w:r>
            <w:r>
              <w:br w:type="textWrapping"/>
            </w:r>
            <w:r>
              <w:t>来源：宁夏回族自治区居住建筑节能设计标准 DB64/521-2022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Merge w:val="restart"/>
            <w:vAlign w:val="center"/>
          </w:tcPr>
          <w:p>
            <w:r>
              <w:t>6CEF11-38+9A+6C—120系列隐框幕墙单元(14)</w:t>
            </w:r>
          </w:p>
        </w:tc>
        <w:tc>
          <w:tcPr>
            <w:vAlign w:val="center"/>
          </w:tcPr>
          <w:p>
            <w:pPr>
              <w:jc w:val="center"/>
            </w:pPr>
            <w:r>
              <w:t>87</w:t>
            </w:r>
          </w:p>
        </w:tc>
        <w:tc>
          <w:tcPr>
            <w:vAlign w:val="center"/>
          </w:tcPr>
          <w:p>
            <w:pPr>
              <w:jc w:val="center"/>
            </w:pPr>
            <w:r>
              <w:t>2.09</w:t>
            </w:r>
          </w:p>
        </w:tc>
        <w:tc>
          <w:tcPr>
            <w:vAlign w:val="center"/>
          </w:tcPr>
          <w:p>
            <w:pPr>
              <w:jc w:val="center"/>
            </w:pPr>
            <w:r>
              <w:t>0.28</w:t>
            </w:r>
          </w:p>
        </w:tc>
        <w:tc>
          <w:tcPr>
            <w:vAlign w:val="center"/>
          </w:tcPr>
          <w:p>
            <w:pPr>
              <w:jc w:val="center"/>
            </w:pPr>
            <w:r>
              <w:t>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MLC17326，MLC6839，PC17326，PC6824，PC8324，PC8339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r>
              <w:t>来源：温和地区居住建筑与公共建筑构造图集(玻璃幕墙) 滇15SJ6∕7-2</w:t>
            </w:r>
          </w:p>
        </w:tc>
      </w:tr>
    </w:tbl>
    <w:p>
      <w:pPr>
        <w:pStyle w:val="5"/>
        <w:rPr>
          <w:rFonts w:hint="eastAsia"/>
          <w:szCs w:val="24"/>
        </w:rPr>
      </w:pPr>
      <w:r>
        <w:rPr>
          <w:rFonts w:hint="eastAsia"/>
          <w:szCs w:val="24"/>
        </w:rPr>
        <w:t>外遮阳类型</w:t>
      </w:r>
    </w:p>
    <w:p>
      <w:pPr>
        <w:pStyle w:val="6"/>
        <w:rPr>
          <w:rFonts w:hint="eastAsia"/>
          <w:szCs w:val="24"/>
        </w:rPr>
      </w:pPr>
      <w:r>
        <w:rPr>
          <w:rFonts w:hint="eastAsia"/>
          <w:szCs w:val="24"/>
        </w:rPr>
        <w:t>平板外遮阳</w:t>
      </w:r>
    </w:p>
    <w:p>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窗洞自遮阳100</w:t>
            </w:r>
          </w:p>
        </w:tc>
        <w:tc>
          <w:tcPr>
            <w:vAlign w:val="center"/>
          </w:tcPr>
          <w:p>
            <w:pPr>
              <w:jc w:val="center"/>
            </w:pPr>
            <w:r>
              <w:t>0.100</w:t>
            </w:r>
          </w:p>
        </w:tc>
        <w:tc>
          <w:tcPr>
            <w:vAlign w:val="center"/>
          </w:tcPr>
          <w:p>
            <w:pPr>
              <w:jc w:val="center"/>
            </w:pPr>
            <w:r>
              <w:t>0.000</w:t>
            </w:r>
          </w:p>
        </w:tc>
        <w:tc>
          <w:tcPr>
            <w:vAlign w:val="center"/>
          </w:tcPr>
          <w:p>
            <w:pPr>
              <w:jc w:val="center"/>
            </w:pPr>
            <w:r>
              <w:t>0.100</w:t>
            </w:r>
          </w:p>
        </w:tc>
        <w:tc>
          <w:tcPr>
            <w:vAlign w:val="center"/>
          </w:tcPr>
          <w:p>
            <w:pPr>
              <w:jc w:val="center"/>
            </w:pPr>
            <w:r>
              <w:t>0.000</w:t>
            </w:r>
          </w:p>
        </w:tc>
        <w:tc>
          <w:tcPr>
            <w:vAlign w:val="center"/>
          </w:tcPr>
          <w:p>
            <w:pPr>
              <w:jc w:val="center"/>
            </w:pPr>
            <w:r>
              <w:t>0.000</w:t>
            </w:r>
          </w:p>
        </w:tc>
        <w:tc>
          <w:tcPr>
            <w:vAlign w:val="center"/>
          </w:tcPr>
          <w:p>
            <w:pPr>
              <w:jc w:val="center"/>
            </w:pPr>
            <w:r>
              <w:t>0.000</w:t>
            </w:r>
          </w:p>
        </w:tc>
      </w:tr>
    </w:tbl>
    <w:p>
      <w:pPr>
        <w:pStyle w:val="6"/>
        <w:rPr>
          <w:rFonts w:hint="eastAsia"/>
          <w:szCs w:val="24"/>
        </w:rPr>
      </w:pPr>
      <w:r>
        <w:rPr>
          <w:rFonts w:hint="eastAsia"/>
          <w:szCs w:val="24"/>
        </w:rPr>
        <w:t>固定百叶外遮阳</w:t>
      </w:r>
    </w:p>
    <w:p>
      <w:pPr>
        <w:jc w:val="center"/>
        <w:rPr>
          <w:rFonts w:hint="eastAsia"/>
          <w:szCs w:val="24"/>
        </w:rPr>
      </w:pPr>
      <w:r>
        <w:drawing>
          <wp:inline distT="0" distB="0" distL="0" distR="0">
            <wp:extent cx="4048125" cy="2466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B+C (m)</w:t>
            </w:r>
          </w:p>
        </w:tc>
        <w:tc>
          <w:tcPr>
            <w:shd w:val="clear" w:color="auto" w:fill="E6E6E6"/>
            <w:vAlign w:val="center"/>
          </w:tcPr>
          <w:p>
            <w:pPr>
              <w:jc w:val="center"/>
            </w:pPr>
            <w:r>
              <w:t>下垂</w:t>
            </w:r>
            <w:r>
              <w:br w:type="textWrapping"/>
            </w:r>
            <w:r>
              <w:t>C (m)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BYC1030</w:t>
            </w:r>
          </w:p>
        </w:tc>
        <w:tc>
          <w:tcPr>
            <w:vAlign w:val="center"/>
          </w:tcPr>
          <w:p>
            <w:pPr>
              <w:jc w:val="center"/>
            </w:pPr>
            <w:r>
              <w:t>0.200</w:t>
            </w:r>
          </w:p>
        </w:tc>
        <w:tc>
          <w:tcPr>
            <w:vAlign w:val="center"/>
          </w:tcPr>
          <w:p>
            <w:pPr>
              <w:jc w:val="center"/>
            </w:pPr>
            <w:r>
              <w:t>0.400</w:t>
            </w:r>
          </w:p>
        </w:tc>
        <w:tc>
          <w:tcPr>
            <w:vAlign w:val="center"/>
          </w:tcPr>
          <w:p>
            <w:pPr>
              <w:jc w:val="center"/>
            </w:pPr>
            <w:r>
              <w:t>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BYC1026</w:t>
            </w:r>
          </w:p>
        </w:tc>
        <w:tc>
          <w:tcPr>
            <w:vAlign w:val="center"/>
          </w:tcPr>
          <w:p>
            <w:pPr>
              <w:jc w:val="center"/>
            </w:pPr>
            <w:r>
              <w:t>0.200</w:t>
            </w:r>
          </w:p>
        </w:tc>
        <w:tc>
          <w:tcPr>
            <w:vAlign w:val="center"/>
          </w:tcPr>
          <w:p>
            <w:pPr>
              <w:jc w:val="center"/>
            </w:pPr>
            <w:r>
              <w:t>0.400</w:t>
            </w:r>
          </w:p>
        </w:tc>
        <w:tc>
          <w:tcPr>
            <w:vAlign w:val="center"/>
          </w:tcPr>
          <w:p>
            <w:pPr>
              <w:jc w:val="center"/>
            </w:pPr>
            <w:r>
              <w:t>0.150</w:t>
            </w:r>
          </w:p>
        </w:tc>
      </w:tr>
    </w:tbl>
    <w:p>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夏季综合</w:t>
            </w:r>
            <w:r>
              <w:br w:type="textWrapping"/>
            </w:r>
            <w:r>
              <w:t>太阳得热系数</w:t>
            </w:r>
          </w:p>
        </w:tc>
        <w:tc>
          <w:tcPr>
            <w:shd w:val="clear" w:color="auto" w:fill="E6E6E6"/>
            <w:vAlign w:val="center"/>
          </w:tcPr>
          <w:p>
            <w:pPr>
              <w:jc w:val="center"/>
            </w:pPr>
            <w:r>
              <w:t>冬季综合</w:t>
            </w:r>
            <w:r>
              <w:br w:type="textWrapping"/>
            </w:r>
            <w:r>
              <w:t>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南向</w:t>
            </w:r>
          </w:p>
        </w:tc>
        <w:tc>
          <w:tcPr>
            <w:vAlign w:val="center"/>
          </w:tcPr>
          <w:p>
            <w:r>
              <w:t>135.84</w:t>
            </w:r>
          </w:p>
        </w:tc>
        <w:tc>
          <w:tcPr>
            <w:vAlign w:val="center"/>
          </w:tcPr>
          <w:p>
            <w:r>
              <w:t>1.40</w:t>
            </w:r>
          </w:p>
        </w:tc>
        <w:tc>
          <w:tcPr>
            <w:vAlign w:val="center"/>
          </w:tcPr>
          <w:p>
            <w:r>
              <w:t>0.19</w:t>
            </w:r>
          </w:p>
        </w:tc>
        <w:tc>
          <w:tcPr>
            <w:vAlign w:val="center"/>
          </w:tcPr>
          <w:p>
            <w:r>
              <w:t>0.19</w:t>
            </w:r>
          </w:p>
        </w:tc>
        <w:tc>
          <w:tcPr>
            <w:vAlign w:val="center"/>
          </w:tcPr>
          <w:p>
            <w:r>
              <w:t>0.30</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北向</w:t>
            </w:r>
          </w:p>
        </w:tc>
        <w:tc>
          <w:tcPr>
            <w:vAlign w:val="center"/>
          </w:tcPr>
          <w:p>
            <w:r>
              <w:t>340.92</w:t>
            </w:r>
          </w:p>
        </w:tc>
        <w:tc>
          <w:tcPr>
            <w:vAlign w:val="center"/>
          </w:tcPr>
          <w:p>
            <w:r>
              <w:t>2.01</w:t>
            </w:r>
          </w:p>
        </w:tc>
        <w:tc>
          <w:tcPr>
            <w:vAlign w:val="center"/>
          </w:tcPr>
          <w:p>
            <w:r>
              <w:t>0.24</w:t>
            </w:r>
          </w:p>
        </w:tc>
        <w:tc>
          <w:tcPr>
            <w:vAlign w:val="center"/>
          </w:tcPr>
          <w:p>
            <w:r>
              <w:t>0.24</w:t>
            </w:r>
          </w:p>
        </w:tc>
        <w:tc>
          <w:tcPr>
            <w:vAlign w:val="center"/>
          </w:tcPr>
          <w:p>
            <w:r>
              <w:t>0.54</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东向</w:t>
            </w:r>
          </w:p>
        </w:tc>
        <w:tc>
          <w:tcPr>
            <w:vAlign w:val="center"/>
          </w:tcPr>
          <w:p>
            <w:r>
              <w:t>16.56</w:t>
            </w:r>
          </w:p>
        </w:tc>
        <w:tc>
          <w:tcPr>
            <w:vAlign w:val="center"/>
          </w:tcPr>
          <w:p>
            <w:r>
              <w:t>1.40</w:t>
            </w:r>
          </w:p>
        </w:tc>
        <w:tc>
          <w:tcPr>
            <w:vAlign w:val="center"/>
          </w:tcPr>
          <w:p>
            <w:r>
              <w:t>0.22</w:t>
            </w:r>
          </w:p>
        </w:tc>
        <w:tc>
          <w:tcPr>
            <w:vAlign w:val="center"/>
          </w:tcPr>
          <w:p>
            <w:r>
              <w:t>0.22</w:t>
            </w:r>
          </w:p>
        </w:tc>
        <w:tc>
          <w:tcPr>
            <w:vAlign w:val="center"/>
          </w:tcPr>
          <w:p>
            <w:r>
              <w:t>0.05</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西向</w:t>
            </w:r>
          </w:p>
        </w:tc>
        <w:tc>
          <w:tcPr>
            <w:vAlign w:val="center"/>
          </w:tcPr>
          <w:p>
            <w:r>
              <w:t>26.64</w:t>
            </w:r>
          </w:p>
        </w:tc>
        <w:tc>
          <w:tcPr>
            <w:vAlign w:val="center"/>
          </w:tcPr>
          <w:p>
            <w:r>
              <w:t>1.40</w:t>
            </w:r>
          </w:p>
        </w:tc>
        <w:tc>
          <w:tcPr>
            <w:vAlign w:val="center"/>
          </w:tcPr>
          <w:p>
            <w:r>
              <w:t>0.22</w:t>
            </w:r>
          </w:p>
        </w:tc>
        <w:tc>
          <w:tcPr>
            <w:vAlign w:val="center"/>
          </w:tcPr>
          <w:p>
            <w:r>
              <w:t>0.22</w:t>
            </w:r>
          </w:p>
        </w:tc>
        <w:tc>
          <w:tcPr>
            <w:vAlign w:val="center"/>
          </w:tcPr>
          <w:p>
            <w:r>
              <w:t>0.08</w:t>
            </w:r>
          </w:p>
        </w:tc>
        <w:tc>
          <w:tcPr>
            <w:vAlign w:val="center"/>
          </w:tcPr>
          <w:p>
            <w:r>
              <w:t>K≤2.80, 夏季SHGC≤0.15, 冬季SHGC(不要求)</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r>
              <w:t>519.96</w:t>
            </w:r>
          </w:p>
        </w:tc>
        <w:tc>
          <w:tcPr>
            <w:vAlign w:val="center"/>
          </w:tcPr>
          <w:p>
            <w:r>
              <w:t>1.80</w:t>
            </w:r>
          </w:p>
        </w:tc>
        <w:tc>
          <w:tcPr>
            <w:vAlign w:val="center"/>
          </w:tcPr>
          <w:p>
            <w:r>
              <w:t>0.22</w:t>
            </w:r>
          </w:p>
        </w:tc>
        <w:tc>
          <w:tcPr>
            <w:vAlign w:val="center"/>
          </w:tcPr>
          <w:p>
            <w:r>
              <w:t>0.22</w:t>
            </w:r>
          </w:p>
        </w:tc>
        <w:tc>
          <w:tcPr>
            <w:vAlign w:val="center"/>
          </w:tcPr>
          <w:p>
            <w:r>
              <w:t>0.30</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7"/>
            <w:vAlign w:val="center"/>
          </w:tcPr>
          <w:p>
            <w:r>
              <w:t>《近零能耗建筑技术标准》(GB/T51350-2019)第6.1.5条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K和SHGC值可按表6.1.5-2选取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无需判断</w:t>
            </w:r>
          </w:p>
        </w:tc>
      </w:tr>
    </w:tbl>
    <w:p>
      <w:pPr>
        <w:rPr>
          <w:rFonts w:hint="eastAsia"/>
          <w:szCs w:val="24"/>
        </w:rPr>
      </w:pPr>
      <w:r>
        <w:rPr>
          <w:rFonts w:hint="eastAsia"/>
          <w:szCs w:val="24"/>
        </w:rPr>
        <w:t>备注：</w:t>
      </w:r>
    </w:p>
    <w:p>
      <w:pPr>
        <w:rPr>
          <w:rFonts w:hint="eastAsia"/>
          <w:szCs w:val="24"/>
        </w:rPr>
      </w:pPr>
      <w:r>
        <w:rPr>
          <w:rFonts w:hint="eastAsia"/>
          <w:szCs w:val="24"/>
        </w:rPr>
        <w:t>本表出现的“无需判断”结论表示标准要求值是推荐值。</w:t>
      </w:r>
    </w:p>
    <w:p>
      <w:pPr>
        <w:rPr>
          <w:rFonts w:hint="eastAsia"/>
          <w:szCs w:val="24"/>
        </w:rPr>
      </w:pPr>
      <w:r>
        <w:rPr>
          <w:rFonts w:hint="eastAsia"/>
          <w:szCs w:val="24"/>
        </w:rPr>
        <w:t>本表所统计的外窗包含凸窗。</w:t>
      </w:r>
    </w:p>
    <w:p>
      <w:pPr>
        <w:pStyle w:val="4"/>
        <w:rPr>
          <w:rFonts w:hint="eastAsia"/>
          <w:szCs w:val="24"/>
        </w:rPr>
      </w:pPr>
      <w:bookmarkStart w:id="54" w:name="_Toc5377"/>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8级（门窗编号：BYC1026）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外窗及外门户门气密性不宜低于《建筑幕墙、门窗通用技术条件》(GB/T31433-2015)的8级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适宜</w:t>
            </w:r>
          </w:p>
        </w:tc>
      </w:tr>
    </w:tbl>
    <w:p>
      <w:pPr>
        <w:pStyle w:val="4"/>
        <w:rPr>
          <w:rFonts w:hint="eastAsia"/>
          <w:szCs w:val="24"/>
        </w:rPr>
      </w:pPr>
      <w:bookmarkStart w:id="55" w:name="_Toc28485"/>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7级（门窗编号：FM1022乙）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适宜</w:t>
            </w:r>
          </w:p>
        </w:tc>
      </w:tr>
    </w:tbl>
    <w:p>
      <w:pPr>
        <w:pStyle w:val="4"/>
        <w:rPr>
          <w:rFonts w:hint="eastAsia"/>
          <w:szCs w:val="24"/>
        </w:rPr>
      </w:pPr>
      <w:bookmarkStart w:id="56" w:name="_Toc26138"/>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w:t>
            </w:r>
          </w:p>
        </w:tc>
      </w:tr>
    </w:tbl>
    <w:p>
      <w:pPr>
        <w:pStyle w:val="4"/>
        <w:rPr>
          <w:rFonts w:hint="eastAsia"/>
          <w:szCs w:val="24"/>
        </w:rPr>
      </w:pPr>
      <w:bookmarkStart w:id="57" w:name="_Toc23528"/>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屋顶</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天窗类型</w:t>
            </w:r>
          </w:p>
        </w:tc>
        <w:tc>
          <w:tcPr>
            <w:vAlign w:val="center"/>
          </w:tcPr>
          <w:p>
            <w:pPr>
              <w:jc w:val="center"/>
            </w:pPr>
            <w:r>
              <w:t>无屋顶透光部分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外墙</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外窗热工</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外窗气密性</w:t>
            </w:r>
          </w:p>
        </w:tc>
        <w:tc>
          <w:tcPr>
            <w:vAlign w:val="center"/>
          </w:tcPr>
          <w:p>
            <w:pPr>
              <w:jc w:val="center"/>
            </w:pPr>
            <w:r>
              <w:t>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外门气密性</w:t>
            </w:r>
          </w:p>
        </w:tc>
        <w:tc>
          <w:tcPr>
            <w:vAlign w:val="center"/>
          </w:tcPr>
          <w:p>
            <w:pPr>
              <w:jc w:val="center"/>
            </w:pPr>
            <w:r>
              <w:t>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户门气密性</w:t>
            </w:r>
          </w:p>
        </w:tc>
        <w:tc>
          <w:tcPr>
            <w:vAlign w:val="center"/>
          </w:tcPr>
          <w:p>
            <w:pPr>
              <w:jc w:val="center"/>
            </w:pPr>
            <w:r>
              <w:t>适宜</w:t>
            </w:r>
          </w:p>
        </w:tc>
      </w:tr>
    </w:tbl>
    <w:p>
      <w:pPr>
        <w:rPr>
          <w:rFonts w:hint="eastAsia"/>
          <w:szCs w:val="24"/>
        </w:rPr>
      </w:pPr>
      <w:r>
        <w:rPr>
          <w:rFonts w:hint="eastAsia"/>
          <w:szCs w:val="24"/>
        </w:rPr>
        <w:t>备注：本表出现的“无需判断”表示该项的标准要求值是推荐值。</w:t>
      </w:r>
    </w:p>
    <w:p>
      <w:pPr>
        <w:pStyle w:val="2"/>
        <w:rPr>
          <w:rFonts w:hint="eastAsia"/>
          <w:szCs w:val="24"/>
        </w:rPr>
      </w:pPr>
      <w:bookmarkStart w:id="58" w:name="_Toc27145"/>
      <w:r>
        <w:rPr>
          <w:rFonts w:hint="eastAsia"/>
          <w:szCs w:val="24"/>
        </w:rPr>
        <w:t>围护结构概况</w:t>
      </w:r>
      <w:bookmarkEnd w:id="58"/>
    </w:p>
    <w:p/>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基准建筑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0.40</w:t>
            </w:r>
          </w:p>
          <w:p>
            <w:pPr>
              <w:widowControl/>
              <w:jc w:val="center"/>
              <w:rPr>
                <w:rFonts w:eastAsia="宋体"/>
                <w:kern w:val="0"/>
                <w:sz w:val="21"/>
                <w:szCs w:val="21"/>
                <w:lang w:eastAsia="zh-CN"/>
              </w:rPr>
            </w:pPr>
            <w:r>
              <w:rPr>
                <w:rFonts w:eastAsia="宋体"/>
                <w:bCs/>
                <w:sz w:val="21"/>
                <w:szCs w:val="21"/>
                <w:lang w:eastAsia="zh-CN"/>
              </w:rPr>
              <w:t>5.30</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p>
            <w:pPr>
              <w:widowControl/>
              <w:jc w:val="center"/>
              <w:rPr>
                <w:rFonts w:eastAsia="宋体"/>
                <w:kern w:val="0"/>
                <w:sz w:val="21"/>
                <w:szCs w:val="21"/>
                <w:lang w:eastAsia="zh-CN"/>
              </w:rPr>
            </w:pPr>
            <w:r>
              <w:rPr>
                <w:rFonts w:hint="eastAsia" w:eastAsia="宋体"/>
                <w:kern w:val="0"/>
                <w:sz w:val="21"/>
                <w:szCs w:val="21"/>
                <w:lang w:eastAsia="zh-CN"/>
              </w:rPr>
              <w:t>4.13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1.18</w:t>
            </w:r>
          </w:p>
          <w:p>
            <w:pPr>
              <w:jc w:val="center"/>
              <w:rPr>
                <w:rFonts w:eastAsia="宋体"/>
                <w:bCs/>
                <w:sz w:val="21"/>
                <w:szCs w:val="21"/>
                <w:lang w:eastAsia="zh-CN"/>
              </w:rPr>
            </w:pPr>
            <w:r>
              <w:rPr>
                <w:rFonts w:hint="eastAsia" w:eastAsia="宋体"/>
                <w:bCs/>
                <w:sz w:val="21"/>
                <w:szCs w:val="21"/>
                <w:lang w:eastAsia="zh-CN"/>
              </w:rPr>
              <w:t>2.95</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p>
            <w:pPr>
              <w:widowControl/>
              <w:jc w:val="center"/>
              <w:rPr>
                <w:rFonts w:eastAsia="宋体"/>
                <w:kern w:val="0"/>
                <w:sz w:val="21"/>
                <w:szCs w:val="21"/>
                <w:lang w:eastAsia="zh-CN"/>
              </w:rPr>
            </w:pPr>
            <w:r>
              <w:rPr>
                <w:rFonts w:hint="eastAsia" w:eastAsia="宋体"/>
                <w:bCs/>
                <w:sz w:val="21"/>
                <w:szCs w:val="21"/>
                <w:lang w:eastAsia="zh-CN"/>
              </w:rPr>
              <w:t>2.85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p>
            <w:pPr>
              <w:widowControl/>
              <w:jc w:val="center"/>
              <w:rPr>
                <w:rFonts w:eastAsia="宋体"/>
                <w:kern w:val="0"/>
                <w:sz w:val="21"/>
                <w:szCs w:val="21"/>
                <w:lang w:eastAsia="zh-CN"/>
              </w:rPr>
            </w:pPr>
            <w:r>
              <w:rPr>
                <w:rFonts w:hint="eastAsia" w:eastAsia="宋体"/>
                <w:kern w:val="0"/>
                <w:sz w:val="21"/>
                <w:szCs w:val="21"/>
                <w:lang w:eastAsia="zh-CN"/>
              </w:rPr>
              <w:t>2.07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0.30</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1.40</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0.19</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0.31</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0.54</w:t>
            </w:r>
          </w:p>
        </w:tc>
        <w:tc>
          <w:tcPr>
            <w:tcW w:w="501" w:type="pct"/>
            <w:vAlign w:val="center"/>
          </w:tcPr>
          <w:p>
            <w:pPr>
              <w:jc w:val="center"/>
              <w:rPr>
                <w:rFonts w:eastAsia="宋体"/>
                <w:bCs/>
                <w:sz w:val="21"/>
                <w:szCs w:val="21"/>
                <w:lang w:eastAsia="zh-CN"/>
              </w:rPr>
            </w:pPr>
            <w:r>
              <w:rPr>
                <w:rFonts w:hint="eastAsia" w:ascii="宋体" w:hAnsi="宋体" w:cs="宋体"/>
                <w:kern w:val="0"/>
                <w:sz w:val="22"/>
                <w:szCs w:val="22"/>
                <w:lang w:eastAsia="zh-CN"/>
              </w:rPr>
              <w:t>2.01</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0.24</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0.31</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0.05</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1.40</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0.22</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0.31</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0.08</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1.40</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0.22</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0.31</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3.00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0.35</w:t>
            </w:r>
          </w:p>
        </w:tc>
      </w:tr>
    </w:tbl>
    <w:p>
      <w:pPr>
        <w:rPr>
          <w:rFonts w:hint="eastAsia"/>
          <w:szCs w:val="24"/>
        </w:rPr>
      </w:pPr>
      <w:r>
        <w:rPr>
          <w:rFonts w:hint="eastAsia"/>
          <w:szCs w:val="24"/>
        </w:rPr>
        <w:t>备注：</w:t>
      </w:r>
    </w:p>
    <w:p>
      <w:pPr>
        <w:rPr>
          <w:rFonts w:hint="eastAsia"/>
          <w:szCs w:val="24"/>
        </w:rPr>
      </w:pPr>
      <w:r>
        <w:rPr>
          <w:rFonts w:hint="eastAsia"/>
          <w:szCs w:val="24"/>
        </w:rPr>
        <w:t>1. 传热系数的单位W/(m2.k)，其他参数无量纲.</w:t>
      </w:r>
    </w:p>
    <w:p>
      <w:pPr>
        <w:rPr>
          <w:rFonts w:hint="eastAsia"/>
          <w:szCs w:val="24"/>
        </w:rPr>
      </w:pPr>
      <w:r>
        <w:rPr>
          <w:rFonts w:hint="eastAsia"/>
          <w:szCs w:val="24"/>
        </w:rPr>
        <w:t>2. 屋顶和外墙的传热系数K和热情性指标D指平均值.</w:t>
      </w:r>
    </w:p>
    <w:p>
      <w:pPr>
        <w:rPr>
          <w:rFonts w:hint="eastAsia"/>
          <w:szCs w:val="24"/>
        </w:rPr>
      </w:pPr>
      <w:r>
        <w:rPr>
          <w:rFonts w:hint="eastAsia"/>
          <w:szCs w:val="24"/>
        </w:rPr>
        <w:t>3. 设计建筑：“—”代表本工程无对应项.</w:t>
      </w:r>
    </w:p>
    <w:p>
      <w:pPr>
        <w:rPr>
          <w:rFonts w:hint="eastAsia"/>
          <w:szCs w:val="24"/>
        </w:rPr>
      </w:pPr>
    </w:p>
    <w:p>
      <w:pPr>
        <w:pStyle w:val="2"/>
        <w:rPr>
          <w:rFonts w:hint="eastAsia"/>
          <w:szCs w:val="24"/>
        </w:rPr>
      </w:pPr>
      <w:bookmarkStart w:id="59" w:name="_Toc13755"/>
      <w:r>
        <w:rPr>
          <w:rFonts w:hint="eastAsia"/>
          <w:szCs w:val="24"/>
        </w:rPr>
        <w:t>设计建筑</w:t>
      </w:r>
      <w:bookmarkEnd w:id="59"/>
    </w:p>
    <w:p>
      <w:pPr>
        <w:pStyle w:val="4"/>
        <w:rPr>
          <w:rFonts w:hint="eastAsia"/>
          <w:szCs w:val="24"/>
        </w:rPr>
      </w:pPr>
      <w:bookmarkStart w:id="60" w:name="_Toc25178"/>
      <w:r>
        <w:rPr>
          <w:rFonts w:hint="eastAsia"/>
          <w:szCs w:val="24"/>
        </w:rPr>
        <w:t>房间类型</w:t>
      </w:r>
      <w:bookmarkEnd w:id="60"/>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3.33(㎡/人)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4.55(W/㎡)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13.5(W/㎡)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2.19(W/㎡)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车库</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bl>
    <w:p>
      <w:pPr>
        <w:pStyle w:val="5"/>
        <w:rPr>
          <w:rFonts w:hint="eastAsia"/>
          <w:szCs w:val="24"/>
        </w:rPr>
      </w:pPr>
      <w:r>
        <w:rPr>
          <w:rFonts w:hint="eastAsia"/>
          <w:szCs w:val="24"/>
        </w:rPr>
        <w:t>作息时间表</w:t>
      </w:r>
    </w:p>
    <w:p>
      <w:pPr>
        <w:rPr>
          <w:rFonts w:hint="eastAsia"/>
          <w:szCs w:val="24"/>
        </w:rPr>
      </w:pPr>
      <w:r>
        <w:rPr>
          <w:rFonts w:hint="eastAsia"/>
          <w:szCs w:val="24"/>
        </w:rPr>
        <w:t>详见附录</w:t>
      </w:r>
    </w:p>
    <w:p>
      <w:pPr>
        <w:pStyle w:val="4"/>
        <w:rPr>
          <w:rFonts w:hint="eastAsia"/>
          <w:szCs w:val="24"/>
        </w:rPr>
      </w:pPr>
      <w:bookmarkStart w:id="61" w:name="_Toc6030"/>
      <w:r>
        <w:rPr>
          <w:rFonts w:hint="eastAsia"/>
          <w:szCs w:val="24"/>
        </w:rPr>
        <w:t>系统类型</w:t>
      </w:r>
      <w:bookmarkEnd w:id="61"/>
    </w:p>
    <w:p>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中央空调-全空气变风量(VAV)系统</w:t>
            </w:r>
          </w:p>
        </w:tc>
        <w:tc>
          <w:tcPr>
            <w:vAlign w:val="center"/>
          </w:tcPr>
          <w:p>
            <w:r>
              <w:t>474.22</w:t>
            </w:r>
          </w:p>
        </w:tc>
        <w:tc>
          <w:tcPr>
            <w:vAlign w:val="center"/>
          </w:tcPr>
          <w:p>
            <w:r>
              <w:t>1021(1),1066(1),1124(1),1102(1),1126(1),1064(1),1062(1),2004(2),2065(2),2067(2),2063(2),3003(3),3116(3),3115(3),3114(3),3105(3),3104(3),3103(3),3099(3),3123(3),4005(4),4121(4),4117(4),4106(4),4119(4),4107(4),4101(4),4113(4),5006(5),5122(5),5118(5),5109(5),5111(5),5120(5),5110(5),5100(5),5112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中央空调-全空气变风量(VAV)系统</w:t>
            </w:r>
          </w:p>
        </w:tc>
        <w:tc>
          <w:tcPr>
            <w:vAlign w:val="center"/>
          </w:tcPr>
          <w:p>
            <w:r>
              <w:t>1063.94</w:t>
            </w:r>
          </w:p>
        </w:tc>
        <w:tc>
          <w:tcPr>
            <w:vAlign w:val="center"/>
          </w:tcPr>
          <w:p>
            <w:r>
              <w:t>-1098(-1),1009(1),1024(1),1002(1),1060(1),1007(1),1061(1),2018(2),2017(2),2011(2),2016(2),2012(2),2015(2),2013(2),2014(2),2019(2),3056(3),3025(3),3043(3),3034(3),3045(3),3032(3),3044(3),3033(3),4039(4),4042(4),4026(4),4030(4),4027(4),4108(4),4037(4),4055(4),4036(4),5040(5),5041(5),5028(5),5031(5),5029(5),5038(5),5054(5),5035(5)</w:t>
            </w:r>
          </w:p>
        </w:tc>
      </w:tr>
    </w:tbl>
    <w:p>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全热回收</w:t>
            </w:r>
          </w:p>
        </w:tc>
        <w:tc>
          <w:tcPr>
            <w:vAlign w:val="center"/>
          </w:tcPr>
          <w:p>
            <w:r>
              <w:t>8000</w:t>
            </w:r>
          </w:p>
        </w:tc>
        <w:tc>
          <w:tcPr>
            <w:vAlign w:val="center"/>
          </w:tcPr>
          <w:p>
            <w:r>
              <w:t>5℃</w:t>
            </w:r>
          </w:p>
        </w:tc>
        <w:tc>
          <w:tcPr>
            <w:vAlign w:val="center"/>
          </w:tcPr>
          <w:p>
            <w:r>
              <w:t>8000</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全热回收</w:t>
            </w:r>
          </w:p>
        </w:tc>
        <w:tc>
          <w:tcPr>
            <w:vAlign w:val="center"/>
          </w:tcPr>
          <w:p>
            <w:r>
              <w:t>100</w:t>
            </w:r>
          </w:p>
        </w:tc>
        <w:tc>
          <w:tcPr>
            <w:vAlign w:val="center"/>
          </w:tcPr>
          <w:p>
            <w:r>
              <w:t>5℃</w:t>
            </w:r>
          </w:p>
        </w:tc>
        <w:tc>
          <w:tcPr>
            <w:vAlign w:val="center"/>
          </w:tcPr>
          <w:p>
            <w:r>
              <w:t>100</w:t>
            </w:r>
          </w:p>
        </w:tc>
        <w:tc>
          <w:tcPr>
            <w:vAlign w:val="center"/>
          </w:tcPr>
          <w:p>
            <w:r>
              <w:t>5(℃)</w:t>
            </w:r>
          </w:p>
        </w:tc>
      </w:tr>
    </w:tbl>
    <w:p>
      <w:pPr>
        <w:pStyle w:val="4"/>
        <w:rPr>
          <w:rFonts w:hint="eastAsia"/>
          <w:szCs w:val="24"/>
        </w:rPr>
      </w:pPr>
      <w:bookmarkStart w:id="62" w:name="_Toc18476"/>
      <w:r>
        <w:rPr>
          <w:rFonts w:hint="eastAsia"/>
          <w:szCs w:val="24"/>
        </w:rPr>
        <w:t>制冷系统</w:t>
      </w:r>
      <w:bookmarkEnd w:id="62"/>
    </w:p>
    <w:p>
      <w:pPr>
        <w:pStyle w:val="5"/>
        <w:rPr>
          <w:rFonts w:hint="eastAsia"/>
          <w:szCs w:val="24"/>
        </w:rPr>
      </w:pPr>
      <w:r>
        <w:rPr>
          <w:rFonts w:hint="eastAsia"/>
          <w:szCs w:val="24"/>
        </w:rPr>
        <w:t>默认冷源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综合楼集中空调系统, 自动</w:t>
            </w:r>
          </w:p>
        </w:tc>
      </w:tr>
    </w:tbl>
    <w:p>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水冷-离心式冷水机组</w:t>
            </w:r>
          </w:p>
        </w:tc>
        <w:tc>
          <w:tcPr>
            <w:vAlign w:val="center"/>
          </w:tcPr>
          <w:p>
            <w:r>
              <w:t>44</w:t>
            </w:r>
          </w:p>
        </w:tc>
        <w:tc>
          <w:tcPr>
            <w:vAlign w:val="center"/>
          </w:tcPr>
          <w:p>
            <w:r>
              <w:t>255</w:t>
            </w:r>
          </w:p>
        </w:tc>
        <w:tc>
          <w:tcPr>
            <w:vAlign w:val="center"/>
          </w:tcPr>
          <w:p>
            <w:r>
              <w:t>5.80</w:t>
            </w:r>
          </w:p>
        </w:tc>
        <w:tc>
          <w:tcPr>
            <w:vAlign w:val="center"/>
          </w:tcPr>
          <w:p>
            <w:r>
              <w:t>1</w:t>
            </w:r>
          </w:p>
        </w:tc>
      </w:tr>
    </w:tbl>
    <w:p>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变频</w:t>
            </w:r>
          </w:p>
        </w:tc>
        <w:tc>
          <w:tcPr>
            <w:vAlign w:val="center"/>
          </w:tcPr>
          <w:p>
            <w:r>
              <w:t>53</w:t>
            </w:r>
          </w:p>
        </w:tc>
        <w:tc>
          <w:tcPr>
            <w:vAlign w:val="center"/>
          </w:tcPr>
          <w:p>
            <w:r>
              <w:t>30</w:t>
            </w:r>
          </w:p>
        </w:tc>
        <w:tc>
          <w:tcPr>
            <w:vAlign w:val="center"/>
          </w:tcPr>
          <w:p>
            <w:r>
              <w:t>80</w:t>
            </w:r>
          </w:p>
        </w:tc>
        <w:tc>
          <w:tcPr>
            <w:vAlign w:val="center"/>
          </w:tcPr>
          <w:p>
            <w:r>
              <w:t>6.2</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变频</w:t>
            </w:r>
          </w:p>
        </w:tc>
        <w:tc>
          <w:tcPr>
            <w:vAlign w:val="center"/>
          </w:tcPr>
          <w:p>
            <w:r>
              <w:t>63</w:t>
            </w:r>
          </w:p>
        </w:tc>
        <w:tc>
          <w:tcPr>
            <w:vAlign w:val="center"/>
          </w:tcPr>
          <w:p>
            <w:r>
              <w:t>30</w:t>
            </w:r>
          </w:p>
        </w:tc>
        <w:tc>
          <w:tcPr>
            <w:vAlign w:val="center"/>
          </w:tcPr>
          <w:p>
            <w:r>
              <w:t>80</w:t>
            </w:r>
          </w:p>
        </w:tc>
        <w:tc>
          <w:tcPr>
            <w:vAlign w:val="center"/>
          </w:tcPr>
          <w:p>
            <w:r>
              <w:t>7.4</w:t>
            </w:r>
          </w:p>
        </w:tc>
        <w:tc>
          <w:tcPr>
            <w:vAlign w:val="center"/>
          </w:tcPr>
          <w:p>
            <w:r>
              <w:t>0.03</w:t>
            </w:r>
          </w:p>
        </w:tc>
        <w:tc>
          <w:tcPr>
            <w:vAlign w:val="center"/>
          </w:tcPr>
          <w:p>
            <w:r>
              <w:t>1</w:t>
            </w:r>
          </w:p>
        </w:tc>
      </w:tr>
    </w:tbl>
    <w:p>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51</w:t>
            </w:r>
          </w:p>
        </w:tc>
        <w:tc>
          <w:tcPr>
            <w:vAlign w:val="center"/>
          </w:tcPr>
          <w:p>
            <w:r>
              <w:t>13.6</w:t>
            </w:r>
          </w:p>
        </w:tc>
        <w:tc>
          <w:tcPr>
            <w:vAlign w:val="center"/>
          </w:tcPr>
          <w:p>
            <w:r>
              <w:t>3.75</w:t>
            </w:r>
          </w:p>
        </w:tc>
        <w:tc>
          <w:tcPr>
            <w:vAlign w:val="center"/>
          </w:tcPr>
          <w:p>
            <w:r>
              <w:t>1.5</w:t>
            </w:r>
          </w:p>
        </w:tc>
        <w:tc>
          <w:tcPr>
            <w:vAlign w:val="center"/>
          </w:tcPr>
          <w:p>
            <w:r>
              <w:t>1.2</w:t>
            </w:r>
          </w:p>
        </w:tc>
        <w:tc>
          <w:tcPr>
            <w:vAlign w:val="center"/>
          </w:tcPr>
          <w:p>
            <w: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102</w:t>
            </w:r>
          </w:p>
        </w:tc>
        <w:tc>
          <w:tcPr>
            <w:vAlign w:val="center"/>
          </w:tcPr>
          <w:p>
            <w:r>
              <w:t>16.5</w:t>
            </w:r>
          </w:p>
        </w:tc>
        <w:tc>
          <w:tcPr>
            <w:vAlign w:val="center"/>
          </w:tcPr>
          <w:p>
            <w:r>
              <w:t>6.18</w:t>
            </w:r>
          </w:p>
        </w:tc>
        <w:tc>
          <w:tcPr>
            <w:vAlign w:val="center"/>
          </w:tcPr>
          <w:p>
            <w:r>
              <w:t>1.5</w:t>
            </w:r>
          </w:p>
        </w:tc>
        <w:tc>
          <w:tcPr>
            <w:vAlign w:val="center"/>
          </w:tcPr>
          <w:p>
            <w:r>
              <w:t>1.2</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153</w:t>
            </w:r>
          </w:p>
        </w:tc>
        <w:tc>
          <w:tcPr>
            <w:vAlign w:val="center"/>
          </w:tcPr>
          <w:p>
            <w:r>
              <w:t>20.8</w:t>
            </w:r>
          </w:p>
        </w:tc>
        <w:tc>
          <w:tcPr>
            <w:vAlign w:val="center"/>
          </w:tcPr>
          <w:p>
            <w:r>
              <w:t>7.36</w:t>
            </w:r>
          </w:p>
        </w:tc>
        <w:tc>
          <w:tcPr>
            <w:vAlign w:val="center"/>
          </w:tcPr>
          <w:p>
            <w:r>
              <w:t>2.3</w:t>
            </w:r>
          </w:p>
        </w:tc>
        <w:tc>
          <w:tcPr>
            <w:vAlign w:val="center"/>
          </w:tcPr>
          <w:p>
            <w:r>
              <w:t>2</w:t>
            </w:r>
          </w:p>
        </w:tc>
        <w:tc>
          <w:tcPr>
            <w:vAlign w:val="center"/>
          </w:tcPr>
          <w:p>
            <w: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204</w:t>
            </w:r>
          </w:p>
        </w:tc>
        <w:tc>
          <w:tcPr>
            <w:vAlign w:val="center"/>
          </w:tcPr>
          <w:p>
            <w:r>
              <w:t>28.3</w:t>
            </w:r>
          </w:p>
        </w:tc>
        <w:tc>
          <w:tcPr>
            <w:vAlign w:val="center"/>
          </w:tcPr>
          <w:p>
            <w:r>
              <w:t>7.21</w:t>
            </w:r>
          </w:p>
        </w:tc>
        <w:tc>
          <w:tcPr>
            <w:vAlign w:val="center"/>
          </w:tcPr>
          <w:p>
            <w:r>
              <w:t>4.5</w:t>
            </w:r>
          </w:p>
        </w:tc>
        <w:tc>
          <w:tcPr>
            <w:vAlign w:val="center"/>
          </w:tcPr>
          <w:p>
            <w:r>
              <w:t>3.8</w:t>
            </w:r>
          </w:p>
        </w:tc>
        <w:tc>
          <w:tcPr>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255</w:t>
            </w:r>
          </w:p>
        </w:tc>
        <w:tc>
          <w:tcPr>
            <w:vAlign w:val="center"/>
          </w:tcPr>
          <w:p>
            <w:r>
              <w:t>44</w:t>
            </w:r>
          </w:p>
        </w:tc>
        <w:tc>
          <w:tcPr>
            <w:vAlign w:val="center"/>
          </w:tcPr>
          <w:p>
            <w:r>
              <w:t>5.80</w:t>
            </w:r>
          </w:p>
        </w:tc>
        <w:tc>
          <w:tcPr>
            <w:vAlign w:val="center"/>
          </w:tcPr>
          <w:p>
            <w:r>
              <w:t>7.4</w:t>
            </w:r>
          </w:p>
        </w:tc>
        <w:tc>
          <w:tcPr>
            <w:vAlign w:val="center"/>
          </w:tcPr>
          <w:p>
            <w:r>
              <w:t>6.2</w:t>
            </w:r>
          </w:p>
        </w:tc>
        <w:tc>
          <w:tcPr>
            <w:vAlign w:val="center"/>
          </w:tcPr>
          <w:p>
            <w:r>
              <w:t>1.9</w:t>
            </w:r>
          </w:p>
        </w:tc>
      </w:tr>
    </w:tbl>
    <w:p>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23175</w:t>
            </w:r>
          </w:p>
        </w:tc>
        <w:tc>
          <w:tcPr>
            <w:vAlign w:val="center"/>
          </w:tcPr>
          <w:p>
            <w:r>
              <w:t>719</w:t>
            </w:r>
          </w:p>
        </w:tc>
        <w:tc>
          <w:tcPr>
            <w:vAlign w:val="center"/>
          </w:tcPr>
          <w:p>
            <w:r>
              <w:t>6180</w:t>
            </w:r>
          </w:p>
        </w:tc>
        <w:tc>
          <w:tcPr>
            <w:vAlign w:val="center"/>
          </w:tcPr>
          <w:p>
            <w:r>
              <w:t>3.75</w:t>
            </w:r>
          </w:p>
        </w:tc>
        <w:tc>
          <w:tcPr>
            <w:vAlign w:val="center"/>
          </w:tcPr>
          <w:p>
            <w:r>
              <w:t>1079</w:t>
            </w:r>
          </w:p>
        </w:tc>
        <w:tc>
          <w:tcPr>
            <w:vAlign w:val="center"/>
          </w:tcPr>
          <w:p>
            <w:r>
              <w:t>863</w:t>
            </w:r>
          </w:p>
        </w:tc>
        <w:tc>
          <w:tcPr>
            <w:vAlign w:val="center"/>
          </w:tcPr>
          <w:p>
            <w: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26529</w:t>
            </w:r>
          </w:p>
        </w:tc>
        <w:tc>
          <w:tcPr>
            <w:vAlign w:val="center"/>
          </w:tcPr>
          <w:p>
            <w:r>
              <w:t>404</w:t>
            </w:r>
          </w:p>
        </w:tc>
        <w:tc>
          <w:tcPr>
            <w:vAlign w:val="center"/>
          </w:tcPr>
          <w:p>
            <w:r>
              <w:t>5942</w:t>
            </w:r>
          </w:p>
        </w:tc>
        <w:tc>
          <w:tcPr>
            <w:vAlign w:val="center"/>
          </w:tcPr>
          <w:p>
            <w:r>
              <w:t>4.46</w:t>
            </w:r>
          </w:p>
        </w:tc>
        <w:tc>
          <w:tcPr>
            <w:vAlign w:val="center"/>
          </w:tcPr>
          <w:p>
            <w:r>
              <w:t>606</w:t>
            </w:r>
          </w:p>
        </w:tc>
        <w:tc>
          <w:tcPr>
            <w:vAlign w:val="center"/>
          </w:tcPr>
          <w:p>
            <w:r>
              <w:t>485</w:t>
            </w:r>
          </w:p>
        </w:tc>
        <w:tc>
          <w:tcPr>
            <w:vAlign w:val="center"/>
          </w:tcPr>
          <w:p>
            <w:r>
              <w:t>323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49703</w:t>
            </w:r>
          </w:p>
        </w:tc>
        <w:tc>
          <w:tcPr>
            <w:vAlign w:val="center"/>
          </w:tcPr>
          <w:p>
            <w:r>
              <w:t>1123</w:t>
            </w:r>
          </w:p>
        </w:tc>
        <w:tc>
          <w:tcPr>
            <w:vAlign w:val="center"/>
          </w:tcPr>
          <w:p>
            <w:r>
              <w:t>12122</w:t>
            </w:r>
          </w:p>
        </w:tc>
        <w:tc>
          <w:tcPr>
            <w:vAlign w:val="center"/>
          </w:tcPr>
          <w:p/>
        </w:tc>
        <w:tc>
          <w:tcPr>
            <w:vAlign w:val="center"/>
          </w:tcPr>
          <w:p>
            <w:r>
              <w:t>1685</w:t>
            </w:r>
          </w:p>
        </w:tc>
        <w:tc>
          <w:tcPr>
            <w:vAlign w:val="center"/>
          </w:tcPr>
          <w:p>
            <w:r>
              <w:t>1348</w:t>
            </w:r>
          </w:p>
        </w:tc>
        <w:tc>
          <w:tcPr>
            <w:vAlign w:val="center"/>
          </w:tcPr>
          <w:p>
            <w:r>
              <w:t>611</w:t>
            </w:r>
          </w:p>
        </w:tc>
      </w:tr>
    </w:tbl>
    <w:p>
      <w:pPr>
        <w:pStyle w:val="4"/>
        <w:rPr>
          <w:rFonts w:hint="eastAsia"/>
          <w:szCs w:val="24"/>
        </w:rPr>
      </w:pPr>
      <w:bookmarkStart w:id="63" w:name="_Toc338"/>
      <w:r>
        <w:rPr>
          <w:rFonts w:hint="eastAsia"/>
          <w:szCs w:val="24"/>
        </w:rPr>
        <w:t>空调风机</w:t>
      </w:r>
      <w:bookmarkEnd w:id="63"/>
    </w:p>
    <w:p>
      <w:pPr>
        <w:pStyle w:val="5"/>
        <w:rPr>
          <w:rFonts w:hint="eastAsia"/>
          <w:szCs w:val="24"/>
        </w:rPr>
      </w:pPr>
      <w:r>
        <w:rPr>
          <w:rFonts w:hint="eastAsia"/>
          <w:szCs w:val="24"/>
        </w:rPr>
        <w:t>全空气机组</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最小</w:t>
            </w:r>
            <w:r>
              <w:br w:type="textWrapping"/>
            </w:r>
            <w:r>
              <w:t>送风比</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w:t>
            </w:r>
            <w:r>
              <w:br w:type="textWrapping"/>
            </w:r>
            <w:r>
              <w:t>功率</w:t>
            </w:r>
            <w:r>
              <w:br w:type="textWrapping"/>
            </w:r>
            <w:r>
              <w:t>(W)</w:t>
            </w:r>
          </w:p>
        </w:tc>
        <w:tc>
          <w:tcPr>
            <w:shd w:val="clear" w:color="auto" w:fill="E6E6E6"/>
            <w:vAlign w:val="center"/>
          </w:tcPr>
          <w:p>
            <w:pPr>
              <w:jc w:val="center"/>
            </w:pPr>
            <w:r>
              <w:t>运行</w:t>
            </w:r>
            <w:r>
              <w:br w:type="textWrapping"/>
            </w:r>
            <w:r>
              <w:t>时长</w:t>
            </w:r>
            <w:r>
              <w:br w:type="textWrapping"/>
            </w:r>
            <w:r>
              <w:t>(h)</w:t>
            </w:r>
          </w:p>
        </w:tc>
        <w:tc>
          <w:tcPr>
            <w:shd w:val="clear" w:color="auto" w:fill="E6E6E6"/>
            <w:vAlign w:val="center"/>
          </w:tcPr>
          <w:p>
            <w:pPr>
              <w:jc w:val="center"/>
            </w:pPr>
            <w:r>
              <w:t>风机</w:t>
            </w:r>
            <w:r>
              <w:br w:type="textWrapping"/>
            </w:r>
            <w:r>
              <w:t>电耗</w:t>
            </w:r>
            <w:r>
              <w:br w:type="textWrapping"/>
            </w:r>
            <w:r>
              <w:t>(kWh)</w:t>
            </w:r>
          </w:p>
        </w:tc>
        <w:tc>
          <w:tcPr>
            <w:shd w:val="clear" w:color="auto" w:fill="E6E6E6"/>
            <w:vAlign w:val="center"/>
          </w:tcPr>
          <w:p>
            <w:pPr>
              <w:jc w:val="center"/>
            </w:pPr>
            <w:r>
              <w:t>热回收</w:t>
            </w:r>
            <w:r>
              <w:br w:type="textWrapping"/>
            </w:r>
            <w:r>
              <w:t>设备电耗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自动</w:t>
            </w:r>
          </w:p>
        </w:tc>
        <w:tc>
          <w:tcPr>
            <w:vAlign w:val="center"/>
          </w:tcPr>
          <w:p>
            <w:r>
              <w:t>送风</w:t>
            </w:r>
          </w:p>
        </w:tc>
        <w:tc>
          <w:tcPr>
            <w:vAlign w:val="center"/>
          </w:tcPr>
          <w:p>
            <w:r>
              <w:t>－</w:t>
            </w:r>
          </w:p>
        </w:tc>
        <w:tc>
          <w:tcPr>
            <w:vMerge w:val="restart"/>
            <w:vAlign w:val="center"/>
          </w:tcPr>
          <w:p>
            <w:r>
              <w:t>0.3</w:t>
            </w:r>
          </w:p>
        </w:tc>
        <w:tc>
          <w:tcPr>
            <w:vAlign w:val="center"/>
          </w:tcPr>
          <w:p>
            <w:r>
              <w:t>－</w:t>
            </w:r>
          </w:p>
        </w:tc>
        <w:tc>
          <w:tcPr>
            <w:vAlign w:val="center"/>
          </w:tcPr>
          <w:p>
            <w:r>
              <w:t>500</w:t>
            </w:r>
          </w:p>
        </w:tc>
        <w:tc>
          <w:tcPr>
            <w:vAlign w:val="center"/>
          </w:tcPr>
          <w:p>
            <w:r>
              <w:t>0</w:t>
            </w:r>
          </w:p>
        </w:tc>
        <w:tc>
          <w:tcPr>
            <w:vAlign w:val="center"/>
          </w:tcPr>
          <w:p>
            <w:r>
              <w:t>0</w:t>
            </w:r>
          </w:p>
        </w:tc>
        <w:tc>
          <w:tcPr>
            <w:vMerge w:val="restart"/>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排风</w:t>
            </w:r>
          </w:p>
        </w:tc>
        <w:tc>
          <w:tcPr>
            <w:vAlign w:val="center"/>
          </w:tcPr>
          <w:p>
            <w:r>
              <w:t>－</w:t>
            </w:r>
          </w:p>
        </w:tc>
        <w:tc>
          <w:tcPr>
            <w:vMerge w:val="continue"/>
            <w:vAlign w:val="center"/>
          </w:tcPr>
          <w:p/>
        </w:tc>
        <w:tc>
          <w:tcPr>
            <w:vAlign w:val="center"/>
          </w:tcPr>
          <w:p>
            <w:r>
              <w:t>－</w:t>
            </w:r>
          </w:p>
        </w:tc>
        <w:tc>
          <w:tcPr>
            <w:vAlign w:val="center"/>
          </w:tcPr>
          <w:p>
            <w:r>
              <w:t>500</w:t>
            </w:r>
          </w:p>
        </w:tc>
        <w:tc>
          <w:tcPr>
            <w:vAlign w:val="center"/>
          </w:tcPr>
          <w:p>
            <w:r>
              <w:t>0</w:t>
            </w:r>
          </w:p>
        </w:tc>
        <w:tc>
          <w:tcPr>
            <w:vAlign w:val="center"/>
          </w:tcPr>
          <w:p>
            <w:r>
              <w:t>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综合楼集中空调系统</w:t>
            </w:r>
          </w:p>
        </w:tc>
        <w:tc>
          <w:tcPr>
            <w:vAlign w:val="center"/>
          </w:tcPr>
          <w:p>
            <w:r>
              <w:t>送风</w:t>
            </w:r>
          </w:p>
        </w:tc>
        <w:tc>
          <w:tcPr>
            <w:vAlign w:val="center"/>
          </w:tcPr>
          <w:p>
            <w:r>
              <w:t>－</w:t>
            </w:r>
          </w:p>
        </w:tc>
        <w:tc>
          <w:tcPr>
            <w:vMerge w:val="restart"/>
            <w:vAlign w:val="center"/>
          </w:tcPr>
          <w:p>
            <w:r>
              <w:t>0.3</w:t>
            </w:r>
          </w:p>
        </w:tc>
        <w:tc>
          <w:tcPr>
            <w:vAlign w:val="center"/>
          </w:tcPr>
          <w:p>
            <w:r>
              <w:t>－</w:t>
            </w:r>
          </w:p>
        </w:tc>
        <w:tc>
          <w:tcPr>
            <w:vAlign w:val="center"/>
          </w:tcPr>
          <w:p>
            <w:r>
              <w:t>500</w:t>
            </w:r>
          </w:p>
        </w:tc>
        <w:tc>
          <w:tcPr>
            <w:vAlign w:val="center"/>
          </w:tcPr>
          <w:p>
            <w:r>
              <w:t>1123</w:t>
            </w:r>
          </w:p>
        </w:tc>
        <w:tc>
          <w:tcPr>
            <w:vAlign w:val="center"/>
          </w:tcPr>
          <w:p>
            <w:r>
              <w:t>169</w:t>
            </w:r>
          </w:p>
        </w:tc>
        <w:tc>
          <w:tcPr>
            <w:vMerge w:val="restart"/>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排风</w:t>
            </w:r>
          </w:p>
        </w:tc>
        <w:tc>
          <w:tcPr>
            <w:vAlign w:val="center"/>
          </w:tcPr>
          <w:p>
            <w:r>
              <w:t>－</w:t>
            </w:r>
          </w:p>
        </w:tc>
        <w:tc>
          <w:tcPr>
            <w:vMerge w:val="continue"/>
            <w:vAlign w:val="center"/>
          </w:tcPr>
          <w:p/>
        </w:tc>
        <w:tc>
          <w:tcPr>
            <w:vAlign w:val="center"/>
          </w:tcPr>
          <w:p>
            <w:r>
              <w:t>－</w:t>
            </w:r>
          </w:p>
        </w:tc>
        <w:tc>
          <w:tcPr>
            <w:vAlign w:val="center"/>
          </w:tcPr>
          <w:p>
            <w:r>
              <w:t>500</w:t>
            </w:r>
          </w:p>
        </w:tc>
        <w:tc>
          <w:tcPr>
            <w:vAlign w:val="center"/>
          </w:tcPr>
          <w:p>
            <w:r>
              <w:t>1123</w:t>
            </w:r>
          </w:p>
        </w:tc>
        <w:tc>
          <w:tcPr>
            <w:vAlign w:val="center"/>
          </w:tcPr>
          <w:p>
            <w:r>
              <w:t>169</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tc>
        <w:tc>
          <w:tcPr>
            <w:vAlign w:val="center"/>
          </w:tcPr>
          <w:p>
            <w:r>
              <w:t>338</w:t>
            </w:r>
          </w:p>
        </w:tc>
        <w:tc>
          <w:tcPr>
            <w:vAlign w:val="center"/>
          </w:tcPr>
          <w:p>
            <w:r>
              <w:t>0</w:t>
            </w:r>
          </w:p>
        </w:tc>
      </w:tr>
    </w:tbl>
    <w:p>
      <w:pPr>
        <w:pStyle w:val="4"/>
        <w:rPr>
          <w:rFonts w:hint="eastAsia"/>
          <w:szCs w:val="24"/>
        </w:rPr>
      </w:pPr>
      <w:bookmarkStart w:id="64" w:name="_Toc467"/>
      <w:r>
        <w:rPr>
          <w:rFonts w:hint="eastAsia"/>
          <w:szCs w:val="24"/>
        </w:rPr>
        <w:t>照明</w:t>
      </w:r>
      <w:bookmarkEnd w:id="6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18.04</w:t>
            </w:r>
          </w:p>
        </w:tc>
        <w:tc>
          <w:tcPr>
            <w:vAlign w:val="center"/>
          </w:tcPr>
          <w:p>
            <w:r>
              <w:t>1</w:t>
            </w:r>
          </w:p>
        </w:tc>
        <w:tc>
          <w:tcPr>
            <w:vAlign w:val="center"/>
          </w:tcPr>
          <w:p>
            <w:r>
              <w:t>30</w:t>
            </w:r>
          </w:p>
        </w:tc>
        <w:tc>
          <w:tcPr>
            <w:vAlign w:val="center"/>
          </w:tcPr>
          <w:p>
            <w:r>
              <w:t>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9.45</w:t>
            </w:r>
          </w:p>
        </w:tc>
        <w:tc>
          <w:tcPr>
            <w:vAlign w:val="center"/>
          </w:tcPr>
          <w:p>
            <w:r>
              <w:t>32</w:t>
            </w:r>
          </w:p>
        </w:tc>
        <w:tc>
          <w:tcPr>
            <w:vAlign w:val="center"/>
          </w:tcPr>
          <w:p>
            <w:r>
              <w:t>168</w:t>
            </w:r>
          </w:p>
        </w:tc>
        <w:tc>
          <w:tcPr>
            <w:vAlign w:val="center"/>
          </w:tcPr>
          <w:p>
            <w:r>
              <w:t>1589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办公-厨房</w:t>
            </w:r>
          </w:p>
        </w:tc>
        <w:tc>
          <w:tcPr>
            <w:vAlign w:val="center"/>
          </w:tcPr>
          <w:p>
            <w:r>
              <w:t>13.65</w:t>
            </w:r>
          </w:p>
        </w:tc>
        <w:tc>
          <w:tcPr>
            <w:vAlign w:val="center"/>
          </w:tcPr>
          <w:p>
            <w:r>
              <w:t>1</w:t>
            </w:r>
          </w:p>
        </w:tc>
        <w:tc>
          <w:tcPr>
            <w:vAlign w:val="center"/>
          </w:tcPr>
          <w:p>
            <w:r>
              <w:t>62</w:t>
            </w:r>
          </w:p>
        </w:tc>
        <w:tc>
          <w:tcPr>
            <w:vAlign w:val="center"/>
          </w:tcPr>
          <w:p>
            <w:r>
              <w:t>851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15.00</w:t>
            </w:r>
          </w:p>
        </w:tc>
        <w:tc>
          <w:tcPr>
            <w:vAlign w:val="center"/>
          </w:tcPr>
          <w:p>
            <w:r>
              <w:t>1</w:t>
            </w:r>
          </w:p>
        </w:tc>
        <w:tc>
          <w:tcPr>
            <w:vAlign w:val="center"/>
          </w:tcPr>
          <w:p>
            <w:r>
              <w:t>51</w:t>
            </w:r>
          </w:p>
        </w:tc>
        <w:tc>
          <w:tcPr>
            <w:vAlign w:val="center"/>
          </w:tcPr>
          <w:p>
            <w:r>
              <w:t>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24.00</w:t>
            </w:r>
          </w:p>
        </w:tc>
        <w:tc>
          <w:tcPr>
            <w:vAlign w:val="center"/>
          </w:tcPr>
          <w:p>
            <w:r>
              <w:t>32</w:t>
            </w:r>
          </w:p>
        </w:tc>
        <w:tc>
          <w:tcPr>
            <w:vAlign w:val="center"/>
          </w:tcPr>
          <w:p>
            <w:r>
              <w:t>751</w:t>
            </w:r>
          </w:p>
        </w:tc>
        <w:tc>
          <w:tcPr>
            <w:vAlign w:val="center"/>
          </w:tcPr>
          <w:p>
            <w:r>
              <w:t>18035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4.73</w:t>
            </w:r>
          </w:p>
        </w:tc>
        <w:tc>
          <w:tcPr>
            <w:vAlign w:val="center"/>
          </w:tcPr>
          <w:p>
            <w:r>
              <w:t>18</w:t>
            </w:r>
          </w:p>
        </w:tc>
        <w:tc>
          <w:tcPr>
            <w:vAlign w:val="center"/>
          </w:tcPr>
          <w:p>
            <w:r>
              <w:t>249</w:t>
            </w:r>
          </w:p>
        </w:tc>
        <w:tc>
          <w:tcPr>
            <w:vAlign w:val="center"/>
          </w:tcPr>
          <w:p>
            <w:r>
              <w:t>1175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40.50</w:t>
            </w:r>
          </w:p>
        </w:tc>
        <w:tc>
          <w:tcPr>
            <w:vAlign w:val="center"/>
          </w:tcPr>
          <w:p>
            <w:r>
              <w:t>1</w:t>
            </w:r>
          </w:p>
        </w:tc>
        <w:tc>
          <w:tcPr>
            <w:vAlign w:val="center"/>
          </w:tcPr>
          <w:p>
            <w:r>
              <w:t>6</w:t>
            </w:r>
          </w:p>
        </w:tc>
        <w:tc>
          <w:tcPr>
            <w:vAlign w:val="center"/>
          </w:tcPr>
          <w:p>
            <w:r>
              <w:t>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36</w:t>
            </w:r>
          </w:p>
        </w:tc>
        <w:tc>
          <w:tcPr>
            <w:vAlign w:val="center"/>
          </w:tcPr>
          <w:p>
            <w:r>
              <w:t>151</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0.00</w:t>
            </w:r>
          </w:p>
        </w:tc>
        <w:tc>
          <w:tcPr>
            <w:vAlign w:val="center"/>
          </w:tcPr>
          <w:p>
            <w:r>
              <w:t>27</w:t>
            </w:r>
          </w:p>
        </w:tc>
        <w:tc>
          <w:tcPr>
            <w:vAlign w:val="center"/>
          </w:tcPr>
          <w:p>
            <w:r>
              <w:t>206</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15.00</w:t>
            </w:r>
          </w:p>
        </w:tc>
        <w:tc>
          <w:tcPr>
            <w:vAlign w:val="center"/>
          </w:tcPr>
          <w:p>
            <w:r>
              <w:t>6</w:t>
            </w:r>
          </w:p>
        </w:tc>
        <w:tc>
          <w:tcPr>
            <w:vAlign w:val="center"/>
          </w:tcPr>
          <w:p>
            <w:r>
              <w:t>323</w:t>
            </w:r>
          </w:p>
        </w:tc>
        <w:tc>
          <w:tcPr>
            <w:vAlign w:val="center"/>
          </w:tcPr>
          <w:p>
            <w:r>
              <w:t>4840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办公-车库</w:t>
            </w:r>
          </w:p>
        </w:tc>
        <w:tc>
          <w:tcPr>
            <w:vAlign w:val="center"/>
          </w:tcPr>
          <w:p>
            <w:r>
              <w:t>2.04</w:t>
            </w:r>
          </w:p>
        </w:tc>
        <w:tc>
          <w:tcPr>
            <w:vAlign w:val="center"/>
          </w:tcPr>
          <w:p>
            <w:r>
              <w:t>1</w:t>
            </w:r>
          </w:p>
        </w:tc>
        <w:tc>
          <w:tcPr>
            <w:vAlign w:val="center"/>
          </w:tcPr>
          <w:p>
            <w:r>
              <w:t>172</w:t>
            </w:r>
          </w:p>
        </w:tc>
        <w:tc>
          <w:tcPr>
            <w:vAlign w:val="center"/>
          </w:tcPr>
          <w:p>
            <w: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24.00</w:t>
            </w:r>
          </w:p>
        </w:tc>
        <w:tc>
          <w:tcPr>
            <w:vAlign w:val="center"/>
          </w:tcPr>
          <w:p>
            <w:r>
              <w:t>1</w:t>
            </w:r>
          </w:p>
        </w:tc>
        <w:tc>
          <w:tcPr>
            <w:vAlign w:val="center"/>
          </w:tcPr>
          <w:p>
            <w:r>
              <w:t>128</w:t>
            </w:r>
          </w:p>
        </w:tc>
        <w:tc>
          <w:tcPr>
            <w:vAlign w:val="center"/>
          </w:tcPr>
          <w:p>
            <w:r>
              <w:t>3072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24.00</w:t>
            </w:r>
          </w:p>
        </w:tc>
        <w:tc>
          <w:tcPr>
            <w:vAlign w:val="center"/>
          </w:tcPr>
          <w:p>
            <w:r>
              <w:t>3</w:t>
            </w:r>
          </w:p>
        </w:tc>
        <w:tc>
          <w:tcPr>
            <w:vAlign w:val="center"/>
          </w:tcPr>
          <w:p>
            <w:r>
              <w:t>46</w:t>
            </w:r>
          </w:p>
        </w:tc>
        <w:tc>
          <w:tcPr>
            <w:vAlign w:val="center"/>
          </w:tcPr>
          <w:p>
            <w:r>
              <w:t>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32557</w:t>
            </w:r>
          </w:p>
        </w:tc>
      </w:tr>
    </w:tbl>
    <w:p>
      <w:pPr>
        <w:pStyle w:val="4"/>
        <w:rPr>
          <w:rFonts w:hint="eastAsia"/>
          <w:szCs w:val="24"/>
        </w:rPr>
      </w:pPr>
      <w:bookmarkStart w:id="65" w:name="_Toc5538"/>
      <w:r>
        <w:rPr>
          <w:rFonts w:hint="eastAsia"/>
          <w:szCs w:val="24"/>
        </w:rPr>
        <w:t>生活热水</w:t>
      </w:r>
      <w:bookmarkEnd w:id="65"/>
    </w:p>
    <w:p>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4</w:t>
            </w:r>
          </w:p>
        </w:tc>
        <w:tc>
          <w:tcPr>
            <w:vAlign w:val="center"/>
          </w:tcPr>
          <w:p>
            <w:r>
              <w:t>45</w:t>
            </w:r>
          </w:p>
        </w:tc>
        <w:tc>
          <w:tcPr>
            <w:vAlign w:val="center"/>
          </w:tcPr>
          <w:p>
            <w:r>
              <w:t>100</w:t>
            </w:r>
          </w:p>
        </w:tc>
        <w:tc>
          <w:tcPr>
            <w:vAlign w:val="center"/>
          </w:tcPr>
          <w:p>
            <w:r>
              <w:t>365</w:t>
            </w:r>
          </w:p>
        </w:tc>
        <w:tc>
          <w:tcPr>
            <w:vAlign w:val="center"/>
          </w:tcPr>
          <w:p>
            <w:r>
              <w:t>7511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5"/>
            <w:vAlign w:val="center"/>
          </w:tcPr>
          <w:p>
            <w:r>
              <w:t>总计</w:t>
            </w:r>
          </w:p>
        </w:tc>
        <w:tc>
          <w:tcPr>
            <w:vAlign w:val="center"/>
          </w:tcPr>
          <w:p>
            <w:r>
              <w:t>7511</w:t>
            </w:r>
          </w:p>
        </w:tc>
      </w:tr>
    </w:tbl>
    <w:p>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晶澳太阳能JAM60D10-330/MB</w:t>
            </w:r>
          </w:p>
        </w:tc>
        <w:tc>
          <w:tcPr>
            <w:vAlign w:val="center"/>
          </w:tcPr>
          <w:p>
            <w:r>
              <w:t>59</w:t>
            </w:r>
          </w:p>
        </w:tc>
        <w:tc>
          <w:tcPr>
            <w:vAlign w:val="center"/>
          </w:tcPr>
          <w:p>
            <w:r>
              <w:t>11067</w:t>
            </w:r>
          </w:p>
        </w:tc>
        <w:tc>
          <w:tcPr>
            <w:vAlign w:val="center"/>
          </w:tcPr>
          <w:p>
            <w:r>
              <w:t>365</w:t>
            </w:r>
          </w:p>
        </w:tc>
        <w:tc>
          <w:tcPr>
            <w:vAlign w:val="center"/>
          </w:tcPr>
          <w:p>
            <w:r>
              <w:t>45</w:t>
            </w:r>
          </w:p>
        </w:tc>
        <w:tc>
          <w:tcPr>
            <w:vAlign w:val="center"/>
          </w:tcPr>
          <w:p>
            <w:r>
              <w:t>22.5</w:t>
            </w:r>
          </w:p>
        </w:tc>
        <w:tc>
          <w:tcPr>
            <w:vAlign w:val="center"/>
          </w:tcPr>
          <w:p>
            <w:r>
              <w:t>23088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23088</w:t>
            </w:r>
          </w:p>
        </w:tc>
      </w:tr>
    </w:tbl>
    <w:p>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0.6</w:t>
            </w:r>
          </w:p>
        </w:tc>
        <w:tc>
          <w:tcPr>
            <w:vAlign w:val="center"/>
          </w:tcPr>
          <w:p>
            <w:r>
              <w:t>0</w:t>
            </w:r>
          </w:p>
        </w:tc>
        <w:tc>
          <w:tcPr>
            <w:vAlign w:val="center"/>
          </w:tcPr>
          <w:p>
            <w:r>
              <w:t>电</w:t>
            </w:r>
          </w:p>
        </w:tc>
        <w:tc>
          <w:tcPr>
            <w:vAlign w:val="center"/>
          </w:tcPr>
          <w:p>
            <w:r>
              <w:t>90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tc>
      </w:tr>
    </w:tbl>
    <w:p/>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c>
          <w:tcPr>
            <w:shd w:val="clear" w:color="auto" w:fill="E6E6E6"/>
            <w:vAlign w:val="center"/>
          </w:tcPr>
          <w:p>
            <w:pPr>
              <w:jc w:val="center"/>
            </w:pPr>
            <w:r>
              <w:t>一次能源(kWh)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0.4</w:t>
            </w:r>
          </w:p>
        </w:tc>
        <w:tc>
          <w:tcPr>
            <w:vAlign w:val="center"/>
          </w:tcPr>
          <w:p>
            <w:r>
              <w:t>0</w:t>
            </w:r>
          </w:p>
        </w:tc>
        <w:tc>
          <w:tcPr>
            <w:vAlign w:val="center"/>
          </w:tcPr>
          <w:p>
            <w:r>
              <w:t>3.5</w:t>
            </w:r>
          </w:p>
        </w:tc>
        <w:tc>
          <w:tcPr>
            <w:vAlign w:val="center"/>
          </w:tcPr>
          <w:p>
            <w:r>
              <w:t>0.8</w:t>
            </w:r>
          </w:p>
        </w:tc>
        <w:tc>
          <w:tcPr>
            <w:vAlign w:val="center"/>
          </w:tcPr>
          <w:p>
            <w:r>
              <w:t>0</w:t>
            </w:r>
          </w:p>
        </w:tc>
        <w:tc>
          <w:tcPr>
            <w:vAlign w:val="center"/>
          </w:tcPr>
          <w:p>
            <w:r>
              <w:t>0</w:t>
            </w:r>
          </w:p>
        </w:tc>
      </w:tr>
      <w:tr>
        <w:tblPrEx>
          <w:tblCellMar>
            <w:top w:w="0" w:type="dxa"/>
            <w:left w:w="108" w:type="dxa"/>
            <w:bottom w:w="0" w:type="dxa"/>
            <w:right w:w="108" w:type="dxa"/>
          </w:tblCellMar>
        </w:tblPrEx>
        <w:trPr>
          <w:jc w:val="center"/>
        </w:trPr>
        <w:tc>
          <w:tcPr>
            <w:vAlign w:val="center"/>
          </w:tcPr>
          <w:p>
            <w:r>
              <w:t>备注</w:t>
            </w:r>
          </w:p>
        </w:tc>
        <w:tc>
          <w:tcPr>
            <w:gridSpan w:val="6"/>
            <w:vAlign w:val="center"/>
          </w:tcPr>
          <w:p/>
        </w:tc>
      </w:tr>
    </w:tbl>
    <w:p>
      <w:pPr>
        <w:rPr>
          <w:rFonts w:hint="eastAsia"/>
          <w:szCs w:val="24"/>
        </w:rPr>
      </w:pPr>
      <w:r>
        <w:rPr>
          <w:rFonts w:hint="eastAsia"/>
          <w:szCs w:val="24"/>
        </w:rPr>
        <w:t>注：</w:t>
      </w:r>
    </w:p>
    <w:p>
      <w:pPr>
        <w:rPr>
          <w:rFonts w:hint="eastAsia"/>
          <w:szCs w:val="24"/>
        </w:rPr>
      </w:pPr>
      <w:r>
        <w:rPr>
          <w:rFonts w:hint="eastAsia"/>
          <w:szCs w:val="24"/>
        </w:rPr>
        <w:t>1.设计建筑热水设备承担的热水全年累计负荷=需求热量－太阳能供热量。</w:t>
      </w:r>
    </w:p>
    <w:p>
      <w:pPr>
        <w:rPr>
          <w:rFonts w:hint="eastAsia"/>
          <w:szCs w:val="24"/>
        </w:rPr>
      </w:pPr>
      <w:r>
        <w:rPr>
          <w:rFonts w:hint="eastAsia"/>
          <w:szCs w:val="24"/>
        </w:rPr>
        <w:t>2.使用天然气锅炉时，按照《建筑节能与可再生能源利用通用规范》GB55015-2021中有关数据折算标煤和折电。</w:t>
      </w:r>
    </w:p>
    <w:p>
      <w:pPr>
        <w:pStyle w:val="4"/>
        <w:rPr>
          <w:rFonts w:hint="eastAsia"/>
          <w:szCs w:val="24"/>
        </w:rPr>
      </w:pPr>
      <w:bookmarkStart w:id="66" w:name="_Toc3758"/>
      <w:r>
        <w:rPr>
          <w:rFonts w:hint="eastAsia"/>
          <w:szCs w:val="24"/>
        </w:rPr>
        <w:t>电梯</w:t>
      </w:r>
      <w:bookmarkEnd w:id="66"/>
    </w:p>
    <w:p>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268</w:t>
            </w:r>
          </w:p>
        </w:tc>
        <w:tc>
          <w:tcPr>
            <w:vAlign w:val="center"/>
          </w:tcPr>
          <w:p>
            <w:r>
              <w:t>1</w:t>
            </w:r>
          </w:p>
        </w:tc>
        <w:tc>
          <w:tcPr>
            <w:vAlign w:val="center"/>
          </w:tcPr>
          <w:p>
            <w:r>
              <w:t>5514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5514</w:t>
            </w:r>
          </w:p>
        </w:tc>
      </w:tr>
    </w:tbl>
    <w:p>
      <w:pPr>
        <w:pStyle w:val="4"/>
        <w:rPr>
          <w:rFonts w:hint="eastAsia"/>
          <w:szCs w:val="24"/>
        </w:rPr>
      </w:pPr>
      <w:bookmarkStart w:id="67" w:name="_Toc26832"/>
      <w:r>
        <w:rPr>
          <w:rFonts w:hint="eastAsia"/>
          <w:szCs w:val="24"/>
        </w:rPr>
        <w:t>光伏发电</w:t>
      </w:r>
      <w:bookmarkEnd w:id="67"/>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center"/>
            </w:pPr>
            <w:r>
              <w:t>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center"/>
            </w:pPr>
            <w:r>
              <w:t>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center"/>
            </w:pPr>
            <w:r>
              <w:t>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center"/>
            </w:pPr>
            <w:r>
              <w:t>1130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center"/>
            </w:pPr>
            <w:r>
              <w:t>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center"/>
            </w:pPr>
            <w:r>
              <w:t>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center"/>
            </w:pPr>
            <w:r>
              <w:t>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center"/>
            </w:pPr>
            <w:r>
              <w:t>1530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center"/>
            </w:pPr>
            <w:r>
              <w:t>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center"/>
            </w:pPr>
            <w:r>
              <w:t>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center"/>
            </w:pPr>
            <w:r>
              <w:t>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center"/>
            </w:pPr>
            <w:r>
              <w:t>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总计</w:t>
            </w:r>
          </w:p>
        </w:tc>
        <w:tc>
          <w:tcPr>
            <w:vAlign w:val="center"/>
          </w:tcPr>
          <w:p>
            <w:pPr>
              <w:jc w:val="center"/>
            </w:pPr>
            <w:r>
              <w:t>14340</w:t>
            </w:r>
          </w:p>
        </w:tc>
      </w:tr>
    </w:tbl>
    <w:p>
      <w:pPr>
        <w:pStyle w:val="4"/>
        <w:rPr>
          <w:rFonts w:hint="eastAsia"/>
          <w:szCs w:val="24"/>
        </w:rPr>
      </w:pPr>
      <w:bookmarkStart w:id="68" w:name="_Toc8842"/>
      <w:r>
        <w:rPr>
          <w:rFonts w:hint="eastAsia"/>
          <w:szCs w:val="24"/>
        </w:rPr>
        <w:t>风力发电</w:t>
      </w:r>
      <w:bookmarkEnd w:id="6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33"/>
        <w:gridCol w:w="707"/>
        <w:gridCol w:w="990"/>
        <w:gridCol w:w="1131"/>
        <w:gridCol w:w="707"/>
        <w:gridCol w:w="565"/>
        <w:gridCol w:w="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地形</w:t>
            </w:r>
          </w:p>
        </w:tc>
        <w:tc>
          <w:tcPr>
            <w:shd w:val="clear" w:color="auto" w:fill="E6E6E6"/>
            <w:vAlign w:val="center"/>
          </w:tcPr>
          <w:p>
            <w:pPr>
              <w:jc w:val="center"/>
            </w:pPr>
            <w:r>
              <w:t>叶片直径</w:t>
            </w:r>
            <w:r>
              <w:br w:type="textWrapping"/>
            </w:r>
            <w:r>
              <w:t>(m)</w:t>
            </w:r>
          </w:p>
        </w:tc>
        <w:tc>
          <w:tcPr>
            <w:shd w:val="clear" w:color="auto" w:fill="E6E6E6"/>
            <w:vAlign w:val="center"/>
          </w:tcPr>
          <w:p>
            <w:pPr>
              <w:jc w:val="center"/>
            </w:pPr>
            <w:r>
              <w:t>叶片离地高度(m)</w:t>
            </w:r>
          </w:p>
        </w:tc>
        <w:tc>
          <w:tcPr>
            <w:shd w:val="clear" w:color="auto" w:fill="E6E6E6"/>
            <w:vAlign w:val="center"/>
          </w:tcPr>
          <w:p>
            <w:pPr>
              <w:jc w:val="center"/>
            </w:pPr>
            <w:r>
              <w:t>年可利用平均风速(m/s)</w:t>
            </w:r>
          </w:p>
        </w:tc>
        <w:tc>
          <w:tcPr>
            <w:shd w:val="clear" w:color="auto" w:fill="E6E6E6"/>
            <w:vAlign w:val="center"/>
          </w:tcPr>
          <w:p>
            <w:pPr>
              <w:jc w:val="center"/>
            </w:pPr>
            <w:r>
              <w:t>转换</w:t>
            </w:r>
            <w:r>
              <w:br w:type="textWrapping"/>
            </w:r>
            <w:r>
              <w:t>效率(%)</w:t>
            </w:r>
          </w:p>
        </w:tc>
        <w:tc>
          <w:tcPr>
            <w:shd w:val="clear" w:color="auto" w:fill="E6E6E6"/>
            <w:vAlign w:val="center"/>
          </w:tcPr>
          <w:p>
            <w:pPr>
              <w:jc w:val="center"/>
            </w:pPr>
            <w:r>
              <w:t>台数</w:t>
            </w:r>
          </w:p>
        </w:tc>
        <w:tc>
          <w:tcPr>
            <w:shd w:val="clear" w:color="auto" w:fill="E6E6E6"/>
            <w:vAlign w:val="center"/>
          </w:tcPr>
          <w:p>
            <w:pPr>
              <w:jc w:val="center"/>
            </w:pPr>
            <w:r>
              <w:t>年供电(kWh)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郊区、厂区</w:t>
            </w:r>
          </w:p>
        </w:tc>
        <w:tc>
          <w:tcPr>
            <w:vAlign w:val="center"/>
          </w:tcPr>
          <w:p>
            <w:r>
              <w:t>2.05</w:t>
            </w:r>
          </w:p>
        </w:tc>
        <w:tc>
          <w:tcPr>
            <w:vAlign w:val="center"/>
          </w:tcPr>
          <w:p>
            <w:r>
              <w:t>9</w:t>
            </w:r>
          </w:p>
        </w:tc>
        <w:tc>
          <w:tcPr>
            <w:vAlign w:val="center"/>
          </w:tcPr>
          <w:p>
            <w:r>
              <w:t>2.9</w:t>
            </w:r>
          </w:p>
        </w:tc>
        <w:tc>
          <w:tcPr>
            <w:vAlign w:val="center"/>
          </w:tcPr>
          <w:p>
            <w:r>
              <w:t>35</w:t>
            </w:r>
          </w:p>
        </w:tc>
        <w:tc>
          <w:tcPr>
            <w:vAlign w:val="center"/>
          </w:tcPr>
          <w:p>
            <w:r>
              <w:t>4</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w:t>
            </w:r>
          </w:p>
        </w:tc>
      </w:tr>
    </w:tbl>
    <w:p>
      <w:pPr>
        <w:pStyle w:val="4"/>
        <w:rPr>
          <w:rFonts w:hint="eastAsia"/>
          <w:szCs w:val="24"/>
        </w:rPr>
      </w:pPr>
      <w:bookmarkStart w:id="69" w:name="_Toc5419"/>
      <w:r>
        <w:rPr>
          <w:rFonts w:hint="eastAsia"/>
          <w:szCs w:val="24"/>
        </w:rPr>
        <w:t>负荷分项统计</w:t>
      </w:r>
      <w:bookmarkEnd w:id="6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8.27</w:t>
            </w:r>
          </w:p>
        </w:tc>
        <w:tc>
          <w:tcPr>
            <w:vAlign w:val="center"/>
          </w:tcPr>
          <w:p>
            <w:pPr>
              <w:jc w:val="center"/>
            </w:pPr>
            <w:r>
              <w:t>7.46</w:t>
            </w:r>
          </w:p>
        </w:tc>
        <w:tc>
          <w:tcPr>
            <w:vAlign w:val="center"/>
          </w:tcPr>
          <w:p>
            <w:pPr>
              <w:jc w:val="center"/>
            </w:pPr>
            <w:r>
              <w:t>1.32</w:t>
            </w:r>
          </w:p>
        </w:tc>
        <w:tc>
          <w:tcPr>
            <w:vAlign w:val="center"/>
          </w:tcPr>
          <w:p>
            <w:pPr>
              <w:jc w:val="center"/>
            </w:pPr>
            <w:r>
              <w:t>13.63</w:t>
            </w:r>
          </w:p>
        </w:tc>
        <w:tc>
          <w:tcPr>
            <w:vAlign w:val="center"/>
          </w:tcPr>
          <w:p>
            <w:pPr>
              <w:jc w:val="center"/>
            </w:pPr>
            <w:r>
              <w:t>-0.00</w:t>
            </w:r>
          </w:p>
        </w:tc>
        <w:tc>
          <w:tcPr>
            <w:vAlign w:val="center"/>
          </w:tcPr>
          <w:p>
            <w:pPr>
              <w:jc w:val="center"/>
            </w:pPr>
            <w:r>
              <w:t>-6.82</w:t>
            </w:r>
          </w:p>
        </w:tc>
        <w:tc>
          <w:tcPr>
            <w:vAlign w:val="center"/>
          </w:tcPr>
          <w:p>
            <w:r>
              <w:t>23.85</w:t>
            </w:r>
          </w:p>
        </w:tc>
      </w:tr>
    </w:tbl>
    <w:p>
      <w:pPr>
        <w:jc w:val="center"/>
      </w:pPr>
      <w:r>
        <w:drawing>
          <wp:inline distT="0" distB="0" distL="0" distR="0">
            <wp:extent cx="5667375" cy="28003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pPr>
        <w:pStyle w:val="4"/>
      </w:pPr>
      <w:bookmarkStart w:id="70" w:name="_Toc13643"/>
      <w:r>
        <w:t>逐月负荷表</w:t>
      </w:r>
      <w:bookmarkEnd w:id="7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3730</w:t>
            </w:r>
          </w:p>
        </w:tc>
        <w:tc>
          <w:tcPr>
            <w:vAlign w:val="center"/>
          </w:tcPr>
          <w:p>
            <w:pPr>
              <w:jc w:val="right"/>
            </w:pPr>
            <w:r>
              <w:t>0.000</w:t>
            </w:r>
          </w:p>
        </w:tc>
        <w:tc>
          <w:tcPr>
            <w:vAlign w:val="center"/>
          </w:tcPr>
          <w:p>
            <w:r>
              <w:t>--</w:t>
            </w:r>
          </w:p>
        </w:tc>
        <w:tc>
          <w:tcPr>
            <w:vAlign w:val="center"/>
          </w:tcPr>
          <w:p>
            <w:pPr>
              <w:jc w:val="right"/>
            </w:pPr>
            <w:r>
              <w:t>50.214</w:t>
            </w:r>
          </w:p>
        </w:tc>
        <w:tc>
          <w:tcPr>
            <w:vAlign w:val="center"/>
          </w:tcPr>
          <w:p>
            <w:r>
              <w:t>5月28日8时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7728</w:t>
            </w:r>
          </w:p>
        </w:tc>
        <w:tc>
          <w:tcPr>
            <w:vAlign w:val="center"/>
          </w:tcPr>
          <w:p>
            <w:pPr>
              <w:jc w:val="right"/>
            </w:pPr>
            <w:r>
              <w:t>0.000</w:t>
            </w:r>
          </w:p>
        </w:tc>
        <w:tc>
          <w:tcPr>
            <w:vAlign w:val="center"/>
          </w:tcPr>
          <w:p>
            <w:r>
              <w:t>--</w:t>
            </w:r>
          </w:p>
        </w:tc>
        <w:tc>
          <w:tcPr>
            <w:vAlign w:val="center"/>
          </w:tcPr>
          <w:p>
            <w:pPr>
              <w:jc w:val="right"/>
            </w:pPr>
            <w:r>
              <w:t>80.935</w:t>
            </w:r>
          </w:p>
        </w:tc>
        <w:tc>
          <w:tcPr>
            <w:vAlign w:val="center"/>
          </w:tcPr>
          <w:p>
            <w:r>
              <w:t>6月17日8时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12137</w:t>
            </w:r>
          </w:p>
        </w:tc>
        <w:tc>
          <w:tcPr>
            <w:vAlign w:val="center"/>
          </w:tcPr>
          <w:p>
            <w:pPr>
              <w:jc w:val="right"/>
            </w:pPr>
            <w:r>
              <w:t>0.000</w:t>
            </w:r>
          </w:p>
        </w:tc>
        <w:tc>
          <w:tcPr>
            <w:vAlign w:val="center"/>
          </w:tcPr>
          <w:p>
            <w:r>
              <w:t>--</w:t>
            </w:r>
          </w:p>
        </w:tc>
        <w:tc>
          <w:tcPr>
            <w:vAlign w:val="center"/>
          </w:tcPr>
          <w:p>
            <w:pPr>
              <w:jc w:val="right"/>
            </w:pPr>
            <w:r>
              <w:rPr>
                <w:color w:val="0000FF"/>
              </w:rPr>
              <w:t>96.371</w:t>
            </w:r>
          </w:p>
        </w:tc>
        <w:tc>
          <w:tcPr>
            <w:vAlign w:val="center"/>
          </w:tcPr>
          <w:p>
            <w:r>
              <w:rPr>
                <w:color w:val="0000FF"/>
              </w:rPr>
              <w:t>7月15日8时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13401</w:t>
            </w:r>
          </w:p>
        </w:tc>
        <w:tc>
          <w:tcPr>
            <w:vAlign w:val="center"/>
          </w:tcPr>
          <w:p>
            <w:pPr>
              <w:jc w:val="right"/>
            </w:pPr>
            <w:r>
              <w:t>0.000</w:t>
            </w:r>
          </w:p>
        </w:tc>
        <w:tc>
          <w:tcPr>
            <w:vAlign w:val="center"/>
          </w:tcPr>
          <w:p>
            <w:r>
              <w:t>--</w:t>
            </w:r>
          </w:p>
        </w:tc>
        <w:tc>
          <w:tcPr>
            <w:vAlign w:val="center"/>
          </w:tcPr>
          <w:p>
            <w:pPr>
              <w:jc w:val="right"/>
            </w:pPr>
            <w:r>
              <w:t>96.361</w:t>
            </w:r>
          </w:p>
        </w:tc>
        <w:tc>
          <w:tcPr>
            <w:vAlign w:val="center"/>
          </w:tcPr>
          <w:p>
            <w:r>
              <w:t>8月12日8时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12708</w:t>
            </w:r>
          </w:p>
        </w:tc>
        <w:tc>
          <w:tcPr>
            <w:vAlign w:val="center"/>
          </w:tcPr>
          <w:p>
            <w:pPr>
              <w:jc w:val="right"/>
            </w:pPr>
            <w:r>
              <w:t>0.000</w:t>
            </w:r>
          </w:p>
        </w:tc>
        <w:tc>
          <w:tcPr>
            <w:vAlign w:val="center"/>
          </w:tcPr>
          <w:p>
            <w:r>
              <w:t>--</w:t>
            </w:r>
          </w:p>
        </w:tc>
        <w:tc>
          <w:tcPr>
            <w:vAlign w:val="center"/>
          </w:tcPr>
          <w:p>
            <w:pPr>
              <w:jc w:val="right"/>
            </w:pPr>
            <w:r>
              <w:t>87.649</w:t>
            </w:r>
          </w:p>
        </w:tc>
        <w:tc>
          <w:tcPr>
            <w:vAlign w:val="center"/>
          </w:tcPr>
          <w:p>
            <w:r>
              <w:t>9月9日8时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505075"/>
                    </a:xfrm>
                    <a:prstGeom prst="rect">
                      <a:avLst/>
                    </a:prstGeom>
                  </pic:spPr>
                </pic:pic>
              </a:graphicData>
            </a:graphic>
          </wp:inline>
        </w:drawing>
      </w:r>
    </w:p>
    <w:p>
      <w:pPr>
        <w:pStyle w:val="2"/>
      </w:pPr>
      <w:bookmarkStart w:id="71" w:name="_Toc9875"/>
      <w:r>
        <w:t>基准建筑</w:t>
      </w:r>
      <w:bookmarkEnd w:id="71"/>
    </w:p>
    <w:p>
      <w:pPr>
        <w:pStyle w:val="4"/>
        <w:rPr>
          <w:rFonts w:hint="eastAsia"/>
          <w:szCs w:val="24"/>
        </w:rPr>
      </w:pPr>
      <w:bookmarkStart w:id="72" w:name="_Toc28851"/>
      <w:r>
        <w:rPr>
          <w:rFonts w:hint="eastAsia"/>
          <w:szCs w:val="24"/>
        </w:rPr>
        <w:t>房间类型</w:t>
      </w:r>
      <w:bookmarkEnd w:id="72"/>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3.33(㎡/人)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15(W/㎡)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车库</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bl>
    <w:p>
      <w:pPr>
        <w:pStyle w:val="5"/>
        <w:rPr>
          <w:rFonts w:hint="eastAsia"/>
          <w:szCs w:val="24"/>
        </w:rPr>
      </w:pPr>
      <w:r>
        <w:rPr>
          <w:rFonts w:hint="eastAsia"/>
          <w:szCs w:val="24"/>
        </w:rPr>
        <w:t>作息时间表</w:t>
      </w:r>
    </w:p>
    <w:p>
      <w:pPr>
        <w:rPr>
          <w:rFonts w:hint="eastAsia"/>
          <w:szCs w:val="24"/>
        </w:rPr>
      </w:pPr>
      <w:r>
        <w:rPr>
          <w:rFonts w:hint="eastAsia"/>
          <w:szCs w:val="24"/>
        </w:rPr>
        <w:t>同设计建筑</w:t>
      </w:r>
    </w:p>
    <w:p>
      <w:pPr>
        <w:pStyle w:val="4"/>
        <w:rPr>
          <w:rFonts w:hint="eastAsia"/>
          <w:szCs w:val="24"/>
        </w:rPr>
      </w:pPr>
      <w:bookmarkStart w:id="73" w:name="_Toc16284"/>
      <w:r>
        <w:rPr>
          <w:rFonts w:hint="eastAsia"/>
          <w:szCs w:val="24"/>
        </w:rPr>
        <w:t>系统类型</w:t>
      </w:r>
      <w:bookmarkEnd w:id="73"/>
    </w:p>
    <w:p>
      <w:r>
        <w:rPr>
          <w:rFonts w:hint="eastAsia"/>
        </w:rPr>
        <w:t>说明：</w:t>
      </w:r>
    </w:p>
    <w:p>
      <w:pPr>
        <w:ind w:firstLine="420" w:firstLineChars="200"/>
      </w:pPr>
      <w:r>
        <w:rPr>
          <w:rFonts w:hint="eastAsia"/>
        </w:rPr>
        <w:t>基准建筑的供暖空调系统形式，根据《近零能耗建筑技术标准》GB51350-2019表A.1.4-2规定选取，各系统的分区和运行时间与设计建筑一致。</w:t>
      </w:r>
    </w:p>
    <w:p>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同设计建筑</w:t>
            </w:r>
          </w:p>
        </w:tc>
        <w:tc>
          <w:tcPr>
            <w:vAlign w:val="center"/>
          </w:tcPr>
          <w:p>
            <w:r>
              <w:t>同设计建筑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中央空调-双管制风机盘管</w:t>
            </w:r>
          </w:p>
        </w:tc>
        <w:tc>
          <w:tcPr>
            <w:vAlign w:val="center"/>
          </w:tcPr>
          <w:p>
            <w:r>
              <w:t>同设计建筑</w:t>
            </w:r>
          </w:p>
        </w:tc>
        <w:tc>
          <w:tcPr>
            <w:vAlign w:val="center"/>
          </w:tcPr>
          <w:p>
            <w:r>
              <w:t>同设计建筑</w:t>
            </w:r>
          </w:p>
        </w:tc>
      </w:tr>
    </w:tbl>
    <w:p>
      <w:pPr>
        <w:pStyle w:val="4"/>
        <w:rPr>
          <w:rFonts w:hint="eastAsia"/>
          <w:szCs w:val="24"/>
        </w:rPr>
      </w:pPr>
      <w:bookmarkStart w:id="74" w:name="_Toc30073"/>
      <w:r>
        <w:rPr>
          <w:rFonts w:hint="eastAsia"/>
          <w:szCs w:val="24"/>
        </w:rPr>
        <w:t>制冷系统</w:t>
      </w:r>
      <w:bookmarkEnd w:id="74"/>
    </w:p>
    <w:p>
      <w:pPr>
        <w:ind w:firstLine="210" w:firstLineChars="100"/>
        <w:jc w:val="both"/>
      </w:pPr>
      <w:r>
        <w:rPr>
          <w:rFonts w:hint="eastAsia"/>
        </w:rPr>
        <w:t>说明：</w:t>
      </w:r>
    </w:p>
    <w:p>
      <w:pPr>
        <w:ind w:firstLine="420" w:firstLineChars="200"/>
        <w:jc w:val="both"/>
        <w:rPr>
          <w:lang w:eastAsia="zh-CN"/>
        </w:rPr>
      </w:pPr>
      <w:r>
        <w:rPr>
          <w:rFonts w:hint="eastAsia"/>
        </w:rPr>
        <w:t>基准建筑的冷源类型，软件根据《近零能耗建筑技术标准》GB51350-2019表A.1.4-2的规定选取。</w:t>
      </w:r>
    </w:p>
    <w:p>
      <w:pPr>
        <w:ind w:firstLine="420" w:firstLineChars="200"/>
        <w:jc w:val="both"/>
        <w:rPr>
          <w:lang w:eastAsia="zh-CN"/>
        </w:rPr>
      </w:pPr>
      <w:r>
        <w:rPr>
          <w:rFonts w:hint="eastAsia"/>
        </w:rPr>
        <w:t>基准建筑按规定为集中冷源时，各系统内冷源的台数与设计建筑对应系统的设置有关：</w:t>
      </w:r>
    </w:p>
    <w:p>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pPr>
        <w:pStyle w:val="5"/>
        <w:rPr>
          <w:rFonts w:hint="eastAsia"/>
          <w:szCs w:val="24"/>
        </w:rPr>
      </w:pPr>
      <w:r>
        <w:rPr>
          <w:rFonts w:hint="eastAsia"/>
          <w:szCs w:val="24"/>
        </w:rPr>
        <w:t>默认冷源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综合楼集中空调系统, 自动</w:t>
            </w:r>
          </w:p>
        </w:tc>
      </w:tr>
    </w:tbl>
    <w:p>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34.99</w:t>
            </w:r>
          </w:p>
        </w:tc>
        <w:tc>
          <w:tcPr>
            <w:vAlign w:val="center"/>
          </w:tcPr>
          <w:p>
            <w:r>
              <w:t>171.47</w:t>
            </w:r>
          </w:p>
        </w:tc>
        <w:tc>
          <w:tcPr>
            <w:vAlign w:val="center"/>
          </w:tcPr>
          <w:p>
            <w:r>
              <w:t>4.90</w:t>
            </w:r>
          </w:p>
        </w:tc>
        <w:tc>
          <w:tcPr>
            <w:vAlign w:val="center"/>
          </w:tcPr>
          <w:p>
            <w:r>
              <w:t>1</w:t>
            </w:r>
          </w:p>
        </w:tc>
        <w:tc>
          <w:tcPr>
            <w:vAlign w:val="center"/>
          </w:tcPr>
          <w:p>
            <w:r>
              <w:t>84366</w:t>
            </w:r>
          </w:p>
        </w:tc>
        <w:tc>
          <w:tcPr>
            <w:vAlign w:val="center"/>
          </w:tcPr>
          <w:p>
            <w:r>
              <w:t>5.65</w:t>
            </w:r>
          </w:p>
        </w:tc>
        <w:tc>
          <w:tcPr>
            <w:vAlign w:val="center"/>
          </w:tcPr>
          <w:p>
            <w:r>
              <w:t>14932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合计</w:t>
            </w:r>
          </w:p>
        </w:tc>
        <w:tc>
          <w:tcPr>
            <w:vAlign w:val="center"/>
          </w:tcPr>
          <w:p>
            <w:r>
              <w:t>14932</w:t>
            </w:r>
          </w:p>
        </w:tc>
      </w:tr>
    </w:tbl>
    <w:p>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171.47</w:t>
            </w:r>
          </w:p>
        </w:tc>
        <w:tc>
          <w:tcPr>
            <w:vAlign w:val="center"/>
          </w:tcPr>
          <w:p>
            <w:r>
              <w:t>4.90</w:t>
            </w:r>
          </w:p>
        </w:tc>
        <w:tc>
          <w:tcPr>
            <w:vAlign w:val="center"/>
          </w:tcPr>
          <w:p>
            <w:r>
              <w:t>206.46</w:t>
            </w:r>
          </w:p>
        </w:tc>
        <w:tc>
          <w:tcPr>
            <w:vAlign w:val="center"/>
          </w:tcPr>
          <w:p>
            <w:r>
              <w:t>0.0214</w:t>
            </w:r>
          </w:p>
        </w:tc>
        <w:tc>
          <w:tcPr>
            <w:vAlign w:val="center"/>
          </w:tcPr>
          <w:p>
            <w:r>
              <w:t>1264</w:t>
            </w:r>
          </w:p>
        </w:tc>
        <w:tc>
          <w:tcPr>
            <w:vAlign w:val="center"/>
          </w:tcPr>
          <w:p>
            <w:r>
              <w:t>5585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171.47</w:t>
            </w:r>
          </w:p>
        </w:tc>
        <w:tc>
          <w:tcPr>
            <w:vAlign w:val="center"/>
          </w:tcPr>
          <w:p/>
        </w:tc>
        <w:tc>
          <w:tcPr>
            <w:vAlign w:val="center"/>
          </w:tcPr>
          <w:p>
            <w:r>
              <w:t>206.46</w:t>
            </w:r>
          </w:p>
        </w:tc>
        <w:tc>
          <w:tcPr>
            <w:vAlign w:val="center"/>
          </w:tcPr>
          <w:p/>
        </w:tc>
        <w:tc>
          <w:tcPr>
            <w:vAlign w:val="center"/>
          </w:tcPr>
          <w:p/>
        </w:tc>
        <w:tc>
          <w:tcPr>
            <w:vAlign w:val="center"/>
          </w:tcPr>
          <w:p>
            <w:r>
              <w:t>5585</w:t>
            </w:r>
          </w:p>
        </w:tc>
      </w:tr>
    </w:tbl>
    <w:p>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171.47</w:t>
            </w:r>
          </w:p>
        </w:tc>
        <w:tc>
          <w:tcPr>
            <w:vAlign w:val="center"/>
          </w:tcPr>
          <w:p>
            <w:r>
              <w:t>0.0241</w:t>
            </w:r>
          </w:p>
        </w:tc>
        <w:tc>
          <w:tcPr>
            <w:vAlign w:val="center"/>
          </w:tcPr>
          <w:p>
            <w:r>
              <w:t>1264</w:t>
            </w:r>
          </w:p>
        </w:tc>
        <w:tc>
          <w:tcPr>
            <w:vAlign w:val="center"/>
          </w:tcPr>
          <w:p>
            <w:r>
              <w:t>5223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171.47</w:t>
            </w:r>
          </w:p>
        </w:tc>
        <w:tc>
          <w:tcPr>
            <w:vAlign w:val="center"/>
          </w:tcPr>
          <w:p/>
        </w:tc>
        <w:tc>
          <w:tcPr>
            <w:vAlign w:val="center"/>
          </w:tcPr>
          <w:p/>
        </w:tc>
        <w:tc>
          <w:tcPr>
            <w:vAlign w:val="center"/>
          </w:tcPr>
          <w:p>
            <w:r>
              <w:t>5223</w:t>
            </w:r>
          </w:p>
        </w:tc>
      </w:tr>
    </w:tbl>
    <w:p>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冷却塔</w:t>
            </w:r>
          </w:p>
        </w:tc>
        <w:tc>
          <w:tcPr>
            <w:vAlign w:val="center"/>
          </w:tcPr>
          <w:p>
            <w:r>
              <w:t>171.47</w:t>
            </w:r>
          </w:p>
        </w:tc>
        <w:tc>
          <w:tcPr>
            <w:vAlign w:val="center"/>
          </w:tcPr>
          <w:p>
            <w:r>
              <w:t>170</w:t>
            </w:r>
          </w:p>
        </w:tc>
        <w:tc>
          <w:tcPr>
            <w:vAlign w:val="center"/>
          </w:tcPr>
          <w:p>
            <w:r>
              <w:t>1.01</w:t>
            </w:r>
          </w:p>
        </w:tc>
        <w:tc>
          <w:tcPr>
            <w:vAlign w:val="center"/>
          </w:tcPr>
          <w:p>
            <w:r>
              <w:t>1264</w:t>
            </w:r>
          </w:p>
        </w:tc>
        <w:tc>
          <w:tcPr>
            <w:vAlign w:val="center"/>
          </w:tcPr>
          <w:p>
            <w:r>
              <w:t>1275</w:t>
            </w:r>
          </w:p>
        </w:tc>
      </w:tr>
    </w:tbl>
    <w:p>
      <w:pPr>
        <w:pStyle w:val="4"/>
        <w:rPr>
          <w:rFonts w:hint="eastAsia"/>
          <w:szCs w:val="24"/>
        </w:rPr>
      </w:pPr>
      <w:bookmarkStart w:id="75" w:name="_Toc11464"/>
      <w:r>
        <w:rPr>
          <w:rFonts w:hint="eastAsia"/>
          <w:szCs w:val="24"/>
        </w:rPr>
        <w:t>空调风机</w:t>
      </w:r>
      <w:bookmarkEnd w:id="75"/>
    </w:p>
    <w:p>
      <w:pPr>
        <w:jc w:val="both"/>
        <w:rPr>
          <w:lang w:eastAsia="zh-CN"/>
        </w:rPr>
      </w:pPr>
      <w:r>
        <w:rPr>
          <w:rFonts w:hint="eastAsia"/>
          <w:lang w:eastAsia="zh-CN"/>
        </w:rPr>
        <w:t>说明：</w:t>
      </w:r>
    </w:p>
    <w:p>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rPr>
        <w:t>基准建筑的风机均为定流量运行，不考虑同时使用系数。</w:t>
      </w:r>
    </w:p>
    <w:p>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0</w:t>
            </w:r>
          </w:p>
        </w:tc>
        <w:tc>
          <w:tcPr>
            <w:vAlign w:val="center"/>
          </w:tcPr>
          <w:p>
            <w:r>
              <w:t>0.41</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3370</w:t>
            </w:r>
          </w:p>
        </w:tc>
        <w:tc>
          <w:tcPr>
            <w:vAlign w:val="center"/>
          </w:tcPr>
          <w:p>
            <w:r>
              <w:t>0.41</w:t>
            </w:r>
          </w:p>
        </w:tc>
        <w:tc>
          <w:tcPr>
            <w:vAlign w:val="center"/>
          </w:tcPr>
          <w:p>
            <w:r>
              <w:t>1382</w:t>
            </w:r>
          </w:p>
        </w:tc>
        <w:tc>
          <w:tcPr>
            <w:vAlign w:val="center"/>
          </w:tcPr>
          <w:p>
            <w:r>
              <w:t>1272</w:t>
            </w:r>
          </w:p>
        </w:tc>
        <w:tc>
          <w:tcPr>
            <w:vAlign w:val="center"/>
          </w:tcPr>
          <w:p>
            <w:r>
              <w:t>1758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1758</w:t>
            </w:r>
          </w:p>
        </w:tc>
      </w:tr>
    </w:tbl>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0</w:t>
            </w:r>
          </w:p>
        </w:tc>
        <w:tc>
          <w:tcPr>
            <w:vAlign w:val="center"/>
          </w:tcPr>
          <w:p>
            <w:r>
              <w:t>1</w:t>
            </w:r>
          </w:p>
        </w:tc>
        <w:tc>
          <w:tcPr>
            <w:vAlign w:val="center"/>
          </w:tcPr>
          <w:p>
            <w:r>
              <w:t>0.17</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3370</w:t>
            </w:r>
          </w:p>
        </w:tc>
        <w:tc>
          <w:tcPr>
            <w:vAlign w:val="center"/>
          </w:tcPr>
          <w:p>
            <w:r>
              <w:t>1</w:t>
            </w:r>
          </w:p>
        </w:tc>
        <w:tc>
          <w:tcPr>
            <w:vAlign w:val="center"/>
          </w:tcPr>
          <w:p>
            <w:r>
              <w:t>0.17</w:t>
            </w:r>
          </w:p>
        </w:tc>
        <w:tc>
          <w:tcPr>
            <w:vAlign w:val="center"/>
          </w:tcPr>
          <w:p>
            <w:r>
              <w:t>573</w:t>
            </w:r>
          </w:p>
        </w:tc>
        <w:tc>
          <w:tcPr>
            <w:vAlign w:val="center"/>
          </w:tcPr>
          <w:p>
            <w:r>
              <w:t>1272</w:t>
            </w:r>
          </w:p>
        </w:tc>
        <w:tc>
          <w:tcPr>
            <w:vAlign w:val="center"/>
          </w:tcPr>
          <w:p>
            <w:r>
              <w:t>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729</w:t>
            </w:r>
          </w:p>
        </w:tc>
      </w:tr>
    </w:tbl>
    <w:p>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0</w:t>
            </w:r>
          </w:p>
        </w:tc>
        <w:tc>
          <w:tcPr>
            <w:vAlign w:val="center"/>
          </w:tcPr>
          <w:p>
            <w:r>
              <w:t>1</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2858</w:t>
            </w:r>
          </w:p>
        </w:tc>
        <w:tc>
          <w:tcPr>
            <w:vAlign w:val="center"/>
          </w:tcPr>
          <w:p>
            <w:r>
              <w:t>1</w:t>
            </w:r>
          </w:p>
        </w:tc>
        <w:tc>
          <w:tcPr>
            <w:vAlign w:val="center"/>
          </w:tcPr>
          <w:p>
            <w:r>
              <w:t>1264</w:t>
            </w:r>
          </w:p>
        </w:tc>
        <w:tc>
          <w:tcPr>
            <w:vAlign w:val="center"/>
          </w:tcPr>
          <w:p>
            <w:r>
              <w:t>3613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3613</w:t>
            </w:r>
          </w:p>
        </w:tc>
      </w:tr>
    </w:tbl>
    <w:p>
      <w:pPr>
        <w:pStyle w:val="4"/>
        <w:rPr>
          <w:rFonts w:hint="eastAsia"/>
          <w:szCs w:val="24"/>
        </w:rPr>
      </w:pPr>
      <w:bookmarkStart w:id="76" w:name="_Toc31254"/>
      <w:r>
        <w:rPr>
          <w:rFonts w:hint="eastAsia"/>
          <w:szCs w:val="24"/>
        </w:rPr>
        <w:t>照明</w:t>
      </w:r>
      <w:bookmarkEnd w:id="7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20.30</w:t>
            </w:r>
          </w:p>
        </w:tc>
        <w:tc>
          <w:tcPr>
            <w:vAlign w:val="center"/>
          </w:tcPr>
          <w:p>
            <w:r>
              <w:t>1</w:t>
            </w:r>
          </w:p>
        </w:tc>
        <w:tc>
          <w:tcPr>
            <w:vAlign w:val="center"/>
          </w:tcPr>
          <w:p>
            <w:r>
              <w:t>30</w:t>
            </w:r>
          </w:p>
        </w:tc>
        <w:tc>
          <w:tcPr>
            <w:vAlign w:val="center"/>
          </w:tcPr>
          <w:p>
            <w:r>
              <w:t>619</w:t>
            </w:r>
          </w:p>
        </w:tc>
      </w:tr>
      <w:tr>
        <w:tblPrEx>
          <w:tblCellMar>
            <w:top w:w="0" w:type="dxa"/>
            <w:left w:w="108" w:type="dxa"/>
            <w:bottom w:w="0" w:type="dxa"/>
            <w:right w:w="108" w:type="dxa"/>
          </w:tblCellMar>
        </w:tblPrEx>
        <w:trPr>
          <w:jc w:val="center"/>
        </w:trPr>
        <w:tc>
          <w:tcPr>
            <w:vAlign w:val="center"/>
          </w:tcPr>
          <w:p>
            <w:r>
              <w:t>办公-卫生间</w:t>
            </w:r>
          </w:p>
        </w:tc>
        <w:tc>
          <w:tcPr>
            <w:vAlign w:val="center"/>
          </w:tcPr>
          <w:p>
            <w:r>
              <w:t>18.90</w:t>
            </w:r>
          </w:p>
        </w:tc>
        <w:tc>
          <w:tcPr>
            <w:vAlign w:val="center"/>
          </w:tcPr>
          <w:p>
            <w:r>
              <w:t>32</w:t>
            </w:r>
          </w:p>
        </w:tc>
        <w:tc>
          <w:tcPr>
            <w:vAlign w:val="center"/>
          </w:tcPr>
          <w:p>
            <w:r>
              <w:t>168</w:t>
            </w:r>
          </w:p>
        </w:tc>
        <w:tc>
          <w:tcPr>
            <w:vAlign w:val="center"/>
          </w:tcPr>
          <w:p>
            <w:r>
              <w:t>3177</w:t>
            </w:r>
          </w:p>
        </w:tc>
      </w:tr>
      <w:tr>
        <w:tblPrEx>
          <w:tblCellMar>
            <w:top w:w="0" w:type="dxa"/>
            <w:left w:w="108" w:type="dxa"/>
            <w:bottom w:w="0" w:type="dxa"/>
            <w:right w:w="108" w:type="dxa"/>
          </w:tblCellMar>
        </w:tblPrEx>
        <w:trPr>
          <w:jc w:val="center"/>
        </w:trPr>
        <w:tc>
          <w:tcPr>
            <w:vAlign w:val="center"/>
          </w:tcPr>
          <w:p>
            <w:r>
              <w:t>办公-厨房</w:t>
            </w:r>
          </w:p>
        </w:tc>
        <w:tc>
          <w:tcPr>
            <w:vAlign w:val="center"/>
          </w:tcPr>
          <w:p>
            <w:r>
              <w:t>27.00</w:t>
            </w:r>
          </w:p>
        </w:tc>
        <w:tc>
          <w:tcPr>
            <w:vAlign w:val="center"/>
          </w:tcPr>
          <w:p>
            <w:r>
              <w:t>1</w:t>
            </w:r>
          </w:p>
        </w:tc>
        <w:tc>
          <w:tcPr>
            <w:vAlign w:val="center"/>
          </w:tcPr>
          <w:p>
            <w:r>
              <w:t>62</w:t>
            </w:r>
          </w:p>
        </w:tc>
        <w:tc>
          <w:tcPr>
            <w:vAlign w:val="center"/>
          </w:tcPr>
          <w:p>
            <w:r>
              <w:t>1683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15.00</w:t>
            </w:r>
          </w:p>
        </w:tc>
        <w:tc>
          <w:tcPr>
            <w:vAlign w:val="center"/>
          </w:tcPr>
          <w:p>
            <w:r>
              <w:t>1</w:t>
            </w:r>
          </w:p>
        </w:tc>
        <w:tc>
          <w:tcPr>
            <w:vAlign w:val="center"/>
          </w:tcPr>
          <w:p>
            <w:r>
              <w:t>51</w:t>
            </w:r>
          </w:p>
        </w:tc>
        <w:tc>
          <w:tcPr>
            <w:vAlign w:val="center"/>
          </w:tcPr>
          <w:p>
            <w:r>
              <w:t>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27.00</w:t>
            </w:r>
          </w:p>
        </w:tc>
        <w:tc>
          <w:tcPr>
            <w:vAlign w:val="center"/>
          </w:tcPr>
          <w:p>
            <w:r>
              <w:t>32</w:t>
            </w:r>
          </w:p>
        </w:tc>
        <w:tc>
          <w:tcPr>
            <w:vAlign w:val="center"/>
          </w:tcPr>
          <w:p>
            <w:r>
              <w:t>751</w:t>
            </w:r>
          </w:p>
        </w:tc>
        <w:tc>
          <w:tcPr>
            <w:vAlign w:val="center"/>
          </w:tcPr>
          <w:p>
            <w:r>
              <w:t>20290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18.90</w:t>
            </w:r>
          </w:p>
        </w:tc>
        <w:tc>
          <w:tcPr>
            <w:vAlign w:val="center"/>
          </w:tcPr>
          <w:p>
            <w:r>
              <w:t>18</w:t>
            </w:r>
          </w:p>
        </w:tc>
        <w:tc>
          <w:tcPr>
            <w:vAlign w:val="center"/>
          </w:tcPr>
          <w:p>
            <w:r>
              <w:t>249</w:t>
            </w:r>
          </w:p>
        </w:tc>
        <w:tc>
          <w:tcPr>
            <w:vAlign w:val="center"/>
          </w:tcPr>
          <w:p>
            <w:r>
              <w:t>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45.00</w:t>
            </w:r>
          </w:p>
        </w:tc>
        <w:tc>
          <w:tcPr>
            <w:vAlign w:val="center"/>
          </w:tcPr>
          <w:p>
            <w:r>
              <w:t>1</w:t>
            </w:r>
          </w:p>
        </w:tc>
        <w:tc>
          <w:tcPr>
            <w:vAlign w:val="center"/>
          </w:tcPr>
          <w:p>
            <w:r>
              <w:t>6</w:t>
            </w:r>
          </w:p>
        </w:tc>
        <w:tc>
          <w:tcPr>
            <w:vAlign w:val="center"/>
          </w:tcPr>
          <w:p>
            <w:r>
              <w:t>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36</w:t>
            </w:r>
          </w:p>
        </w:tc>
        <w:tc>
          <w:tcPr>
            <w:vAlign w:val="center"/>
          </w:tcPr>
          <w:p>
            <w:r>
              <w:t>151</w:t>
            </w:r>
          </w:p>
        </w:tc>
        <w:tc>
          <w:tcPr>
            <w:vAlign w:val="center"/>
          </w:tcPr>
          <w:p>
            <w:r>
              <w:t>0</w:t>
            </w:r>
          </w:p>
        </w:tc>
      </w:tr>
      <w:tr>
        <w:tblPrEx>
          <w:tblCellMar>
            <w:top w:w="0" w:type="dxa"/>
            <w:left w:w="108" w:type="dxa"/>
            <w:bottom w:w="0" w:type="dxa"/>
            <w:right w:w="108" w:type="dxa"/>
          </w:tblCellMar>
        </w:tblPrEx>
        <w:trPr>
          <w:jc w:val="center"/>
        </w:trPr>
        <w:tc>
          <w:tcPr>
            <w:vAlign w:val="center"/>
          </w:tcPr>
          <w:p>
            <w:r>
              <w:t>办公-设备间</w:t>
            </w:r>
          </w:p>
        </w:tc>
        <w:tc>
          <w:tcPr>
            <w:vAlign w:val="center"/>
          </w:tcPr>
          <w:p>
            <w:r>
              <w:t>0.00</w:t>
            </w:r>
          </w:p>
        </w:tc>
        <w:tc>
          <w:tcPr>
            <w:vAlign w:val="center"/>
          </w:tcPr>
          <w:p>
            <w:r>
              <w:t>27</w:t>
            </w:r>
          </w:p>
        </w:tc>
        <w:tc>
          <w:tcPr>
            <w:vAlign w:val="center"/>
          </w:tcPr>
          <w:p>
            <w:r>
              <w:t>206</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15.00</w:t>
            </w:r>
          </w:p>
        </w:tc>
        <w:tc>
          <w:tcPr>
            <w:vAlign w:val="center"/>
          </w:tcPr>
          <w:p>
            <w:r>
              <w:t>6</w:t>
            </w:r>
          </w:p>
        </w:tc>
        <w:tc>
          <w:tcPr>
            <w:vAlign w:val="center"/>
          </w:tcPr>
          <w:p>
            <w:r>
              <w:t>323</w:t>
            </w:r>
          </w:p>
        </w:tc>
        <w:tc>
          <w:tcPr>
            <w:vAlign w:val="center"/>
          </w:tcPr>
          <w:p>
            <w:r>
              <w:t>4840</w:t>
            </w:r>
          </w:p>
        </w:tc>
      </w:tr>
      <w:tr>
        <w:tblPrEx>
          <w:tblCellMar>
            <w:top w:w="0" w:type="dxa"/>
            <w:left w:w="108" w:type="dxa"/>
            <w:bottom w:w="0" w:type="dxa"/>
            <w:right w:w="108" w:type="dxa"/>
          </w:tblCellMar>
        </w:tblPrEx>
        <w:trPr>
          <w:jc w:val="center"/>
        </w:trPr>
        <w:tc>
          <w:tcPr>
            <w:vAlign w:val="center"/>
          </w:tcPr>
          <w:p>
            <w:r>
              <w:t>办公-车库</w:t>
            </w:r>
          </w:p>
        </w:tc>
        <w:tc>
          <w:tcPr>
            <w:vAlign w:val="center"/>
          </w:tcPr>
          <w:p>
            <w:r>
              <w:t>2.04</w:t>
            </w:r>
          </w:p>
        </w:tc>
        <w:tc>
          <w:tcPr>
            <w:vAlign w:val="center"/>
          </w:tcPr>
          <w:p>
            <w:r>
              <w:t>1</w:t>
            </w:r>
          </w:p>
        </w:tc>
        <w:tc>
          <w:tcPr>
            <w:vAlign w:val="center"/>
          </w:tcPr>
          <w:p>
            <w:r>
              <w:t>172</w:t>
            </w:r>
          </w:p>
        </w:tc>
        <w:tc>
          <w:tcPr>
            <w:vAlign w:val="center"/>
          </w:tcPr>
          <w:p>
            <w: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27.00</w:t>
            </w:r>
          </w:p>
        </w:tc>
        <w:tc>
          <w:tcPr>
            <w:vAlign w:val="center"/>
          </w:tcPr>
          <w:p>
            <w:r>
              <w:t>1</w:t>
            </w:r>
          </w:p>
        </w:tc>
        <w:tc>
          <w:tcPr>
            <w:vAlign w:val="center"/>
          </w:tcPr>
          <w:p>
            <w:r>
              <w:t>128</w:t>
            </w:r>
          </w:p>
        </w:tc>
        <w:tc>
          <w:tcPr>
            <w:vAlign w:val="center"/>
          </w:tcPr>
          <w:p>
            <w:r>
              <w:t>3457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27.00</w:t>
            </w:r>
          </w:p>
        </w:tc>
        <w:tc>
          <w:tcPr>
            <w:vAlign w:val="center"/>
          </w:tcPr>
          <w:p>
            <w:r>
              <w:t>3</w:t>
            </w:r>
          </w:p>
        </w:tc>
        <w:tc>
          <w:tcPr>
            <w:vAlign w:val="center"/>
          </w:tcPr>
          <w:p>
            <w:r>
              <w:t>46</w:t>
            </w:r>
          </w:p>
        </w:tc>
        <w:tc>
          <w:tcPr>
            <w:vAlign w:val="center"/>
          </w:tcPr>
          <w:p>
            <w:r>
              <w:t>1249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41375</w:t>
            </w:r>
          </w:p>
        </w:tc>
      </w:tr>
    </w:tbl>
    <w:p>
      <w:pPr>
        <w:pStyle w:val="4"/>
        <w:rPr>
          <w:rFonts w:hint="eastAsia"/>
          <w:szCs w:val="24"/>
        </w:rPr>
      </w:pPr>
      <w:bookmarkStart w:id="77" w:name="_Toc32424"/>
      <w:r>
        <w:rPr>
          <w:rFonts w:hint="eastAsia"/>
          <w:szCs w:val="24"/>
        </w:rPr>
        <w:t>生活热水</w:t>
      </w:r>
      <w:bookmarkEnd w:id="77"/>
    </w:p>
    <w:p>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4</w:t>
            </w:r>
          </w:p>
        </w:tc>
        <w:tc>
          <w:tcPr>
            <w:vAlign w:val="center"/>
          </w:tcPr>
          <w:p>
            <w:r>
              <w:t>45</w:t>
            </w:r>
          </w:p>
        </w:tc>
        <w:tc>
          <w:tcPr>
            <w:vAlign w:val="center"/>
          </w:tcPr>
          <w:p>
            <w:r>
              <w:t>100</w:t>
            </w:r>
          </w:p>
        </w:tc>
        <w:tc>
          <w:tcPr>
            <w:vAlign w:val="center"/>
          </w:tcPr>
          <w:p>
            <w:r>
              <w:t>365</w:t>
            </w:r>
          </w:p>
        </w:tc>
        <w:tc>
          <w:tcPr>
            <w:vAlign w:val="center"/>
          </w:tcPr>
          <w:p>
            <w:r>
              <w:t>7511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7511</w:t>
            </w:r>
          </w:p>
        </w:tc>
      </w:tr>
    </w:tbl>
    <w:p>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耗气量(m3/a)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锅炉</w:t>
            </w:r>
          </w:p>
        </w:tc>
        <w:tc>
          <w:tcPr>
            <w:vAlign w:val="center"/>
          </w:tcPr>
          <w:p>
            <w:r>
              <w:t>0.6</w:t>
            </w:r>
          </w:p>
        </w:tc>
        <w:tc>
          <w:tcPr>
            <w:vAlign w:val="center"/>
          </w:tcPr>
          <w:p>
            <w:r>
              <w:t>4507</w:t>
            </w:r>
          </w:p>
        </w:tc>
        <w:tc>
          <w:tcPr>
            <w:vAlign w:val="center"/>
          </w:tcPr>
          <w:p>
            <w:r>
              <w:t>天然气</w:t>
            </w:r>
          </w:p>
        </w:tc>
        <w:tc>
          <w:tcPr>
            <w:vAlign w:val="center"/>
          </w:tcPr>
          <w:p>
            <w:r>
              <w:t>90</w:t>
            </w:r>
          </w:p>
        </w:tc>
        <w:tc>
          <w:tcPr>
            <w:vAlign w:val="center"/>
          </w:tcPr>
          <w:p>
            <w:r>
              <w:t>507.354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tc>
      </w:tr>
    </w:tbl>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耗气量(m3/a)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锅炉</w:t>
            </w:r>
          </w:p>
        </w:tc>
        <w:tc>
          <w:tcPr>
            <w:vAlign w:val="center"/>
          </w:tcPr>
          <w:p>
            <w:r>
              <w:t>0.4</w:t>
            </w:r>
          </w:p>
        </w:tc>
        <w:tc>
          <w:tcPr>
            <w:vAlign w:val="center"/>
          </w:tcPr>
          <w:p>
            <w:r>
              <w:t>3005</w:t>
            </w:r>
          </w:p>
        </w:tc>
        <w:tc>
          <w:tcPr>
            <w:vAlign w:val="center"/>
          </w:tcPr>
          <w:p>
            <w:r>
              <w:t>天然气</w:t>
            </w:r>
          </w:p>
        </w:tc>
        <w:tc>
          <w:tcPr>
            <w:vAlign w:val="center"/>
          </w:tcPr>
          <w:p>
            <w:r>
              <w:t>90</w:t>
            </w:r>
          </w:p>
        </w:tc>
        <w:tc>
          <w:tcPr>
            <w:vAlign w:val="center"/>
          </w:tcPr>
          <w:p>
            <w:r>
              <w:t>338.236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tc>
      </w:tr>
    </w:tbl>
    <w:p>
      <w:pPr>
        <w:rPr>
          <w:rFonts w:hint="eastAsia"/>
          <w:szCs w:val="24"/>
        </w:rPr>
      </w:pPr>
      <w:r>
        <w:rPr>
          <w:rFonts w:hint="eastAsia"/>
          <w:szCs w:val="24"/>
        </w:rPr>
        <w:t>注：</w:t>
      </w:r>
    </w:p>
    <w:p>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pPr>
        <w:pStyle w:val="4"/>
        <w:rPr>
          <w:rFonts w:hint="eastAsia"/>
          <w:szCs w:val="24"/>
        </w:rPr>
      </w:pPr>
      <w:bookmarkStart w:id="78" w:name="_Toc6382"/>
      <w:r>
        <w:rPr>
          <w:rFonts w:hint="eastAsia"/>
          <w:szCs w:val="24"/>
        </w:rPr>
        <w:t>电梯</w:t>
      </w:r>
      <w:bookmarkEnd w:id="78"/>
    </w:p>
    <w:p>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268</w:t>
            </w:r>
          </w:p>
        </w:tc>
        <w:tc>
          <w:tcPr>
            <w:vAlign w:val="center"/>
          </w:tcPr>
          <w:p>
            <w:r>
              <w:t>1</w:t>
            </w:r>
          </w:p>
        </w:tc>
        <w:tc>
          <w:tcPr>
            <w:vAlign w:val="center"/>
          </w:tcPr>
          <w:p>
            <w:r>
              <w:t>5514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8"/>
            <w:vAlign w:val="center"/>
          </w:tcPr>
          <w:p>
            <w:r>
              <w:t>总计</w:t>
            </w:r>
          </w:p>
        </w:tc>
        <w:tc>
          <w:tcPr>
            <w:vAlign w:val="center"/>
          </w:tcPr>
          <w:p>
            <w:r>
              <w:t>5514</w:t>
            </w:r>
          </w:p>
        </w:tc>
      </w:tr>
    </w:tbl>
    <w:p>
      <w:pPr>
        <w:pStyle w:val="4"/>
        <w:rPr>
          <w:rFonts w:hint="eastAsia"/>
          <w:szCs w:val="24"/>
        </w:rPr>
      </w:pPr>
      <w:bookmarkStart w:id="175" w:name="_GoBack"/>
      <w:bookmarkEnd w:id="175"/>
      <w:bookmarkStart w:id="79" w:name="_Toc18910"/>
      <w:r>
        <w:rPr>
          <w:rFonts w:hint="eastAsia"/>
          <w:szCs w:val="24"/>
        </w:rPr>
        <w:t>建筑负荷</w:t>
      </w:r>
      <w:bookmarkEnd w:id="79"/>
    </w:p>
    <w:p>
      <w:pPr>
        <w:rPr>
          <w:lang w:eastAsia="zh-CN"/>
        </w:rPr>
      </w:pPr>
      <w:r>
        <w:rPr>
          <w:rFonts w:hint="eastAsia"/>
        </w:rPr>
        <w:t>说明：</w:t>
      </w:r>
    </w:p>
    <w:p>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基准建筑</w:t>
            </w:r>
          </w:p>
        </w:tc>
        <w:tc>
          <w:tcPr>
            <w:shd w:val="clear" w:color="auto" w:fill="E6E6E6"/>
            <w:vAlign w:val="center"/>
          </w:tcPr>
          <w:p>
            <w:pPr>
              <w:jc w:val="center"/>
            </w:pPr>
            <w:r>
              <w:t>年耗冷量(kWh/㎡)</w:t>
            </w:r>
          </w:p>
        </w:tc>
        <w:tc>
          <w:tcPr>
            <w:shd w:val="clear" w:color="auto" w:fill="E6E6E6"/>
            <w:vAlign w:val="center"/>
          </w:tcPr>
          <w:p>
            <w:pPr>
              <w:jc w:val="center"/>
            </w:pPr>
            <w:r>
              <w:t>年耗热量(kWh/㎡)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旋转0度</w:t>
            </w:r>
          </w:p>
        </w:tc>
        <w:tc>
          <w:tcPr>
            <w:vAlign w:val="center"/>
          </w:tcPr>
          <w:p>
            <w:r>
              <w:t>38.72</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旋转90度</w:t>
            </w:r>
          </w:p>
        </w:tc>
        <w:tc>
          <w:tcPr>
            <w:vAlign w:val="center"/>
          </w:tcPr>
          <w:p>
            <w:r>
              <w:t>42.28</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旋转180度</w:t>
            </w:r>
          </w:p>
        </w:tc>
        <w:tc>
          <w:tcPr>
            <w:vAlign w:val="center"/>
          </w:tcPr>
          <w:p>
            <w:r>
              <w:t>38.73</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旋转270度</w:t>
            </w:r>
          </w:p>
        </w:tc>
        <w:tc>
          <w:tcPr>
            <w:vAlign w:val="center"/>
          </w:tcPr>
          <w:p>
            <w:r>
              <w:t>42.22</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w:t>
            </w:r>
          </w:p>
        </w:tc>
        <w:tc>
          <w:tcPr>
            <w:vAlign w:val="center"/>
          </w:tcPr>
          <w:p>
            <w:r>
              <w:t>40.49</w:t>
            </w:r>
          </w:p>
        </w:tc>
        <w:tc>
          <w:tcPr>
            <w:vAlign w:val="center"/>
          </w:tcPr>
          <w:p>
            <w:r>
              <w:t>0.00</w:t>
            </w:r>
          </w:p>
        </w:tc>
      </w:tr>
    </w:tbl>
    <w:p>
      <w:pPr>
        <w:pStyle w:val="4"/>
        <w:rPr>
          <w:rFonts w:hint="eastAsia"/>
          <w:szCs w:val="24"/>
        </w:rPr>
      </w:pPr>
      <w:bookmarkStart w:id="80" w:name="_Toc4280"/>
      <w:r>
        <w:rPr>
          <w:rFonts w:hint="eastAsia"/>
          <w:szCs w:val="24"/>
        </w:rPr>
        <w:t>负荷分项统计</w:t>
      </w:r>
      <w:bookmarkEnd w:id="8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13.57</w:t>
            </w:r>
          </w:p>
        </w:tc>
        <w:tc>
          <w:tcPr>
            <w:vAlign w:val="center"/>
          </w:tcPr>
          <w:p>
            <w:pPr>
              <w:jc w:val="center"/>
            </w:pPr>
            <w:r>
              <w:t>9.23</w:t>
            </w:r>
          </w:p>
        </w:tc>
        <w:tc>
          <w:tcPr>
            <w:vAlign w:val="center"/>
          </w:tcPr>
          <w:p>
            <w:pPr>
              <w:jc w:val="center"/>
            </w:pPr>
            <w:r>
              <w:t>2.85</w:t>
            </w:r>
          </w:p>
        </w:tc>
        <w:tc>
          <w:tcPr>
            <w:vAlign w:val="center"/>
          </w:tcPr>
          <w:p>
            <w:pPr>
              <w:jc w:val="center"/>
            </w:pPr>
            <w:r>
              <w:t>14.86</w:t>
            </w:r>
          </w:p>
        </w:tc>
        <w:tc>
          <w:tcPr>
            <w:vAlign w:val="center"/>
          </w:tcPr>
          <w:p>
            <w:pPr>
              <w:jc w:val="center"/>
            </w:pPr>
            <w:r>
              <w:t>-0.02</w:t>
            </w:r>
          </w:p>
        </w:tc>
        <w:tc>
          <w:tcPr>
            <w:vAlign w:val="center"/>
          </w:tcPr>
          <w:p>
            <w:pPr>
              <w:jc w:val="center"/>
            </w:pPr>
            <w:r>
              <w:t>0.00</w:t>
            </w:r>
          </w:p>
        </w:tc>
        <w:tc>
          <w:tcPr>
            <w:vAlign w:val="center"/>
          </w:tcPr>
          <w:p>
            <w:r>
              <w:t>40.49</w:t>
            </w:r>
          </w:p>
        </w:tc>
      </w:tr>
    </w:tbl>
    <w:p>
      <w:pPr>
        <w:jc w:val="center"/>
      </w:pPr>
      <w:r>
        <w:drawing>
          <wp:inline distT="0" distB="0" distL="0" distR="0">
            <wp:extent cx="5667375" cy="28003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pPr>
        <w:pStyle w:val="4"/>
      </w:pPr>
      <w:bookmarkStart w:id="81" w:name="_Toc25687"/>
      <w:r>
        <w:t>逐月负荷表</w:t>
      </w:r>
      <w:bookmarkEnd w:id="8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8834</w:t>
            </w:r>
          </w:p>
        </w:tc>
        <w:tc>
          <w:tcPr>
            <w:vAlign w:val="center"/>
          </w:tcPr>
          <w:p>
            <w:pPr>
              <w:jc w:val="right"/>
            </w:pPr>
            <w:r>
              <w:t>0.000</w:t>
            </w:r>
          </w:p>
        </w:tc>
        <w:tc>
          <w:tcPr>
            <w:vAlign w:val="center"/>
          </w:tcPr>
          <w:p>
            <w:r>
              <w:t>--</w:t>
            </w:r>
          </w:p>
        </w:tc>
        <w:tc>
          <w:tcPr>
            <w:vAlign w:val="center"/>
          </w:tcPr>
          <w:p>
            <w:pPr>
              <w:jc w:val="right"/>
            </w:pPr>
            <w:r>
              <w:t>71.465</w:t>
            </w:r>
          </w:p>
        </w:tc>
        <w:tc>
          <w:tcPr>
            <w:vAlign w:val="center"/>
          </w:tcPr>
          <w:p>
            <w:r>
              <w:t>5月28日8时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14272</w:t>
            </w:r>
          </w:p>
        </w:tc>
        <w:tc>
          <w:tcPr>
            <w:vAlign w:val="center"/>
          </w:tcPr>
          <w:p>
            <w:pPr>
              <w:jc w:val="right"/>
            </w:pPr>
            <w:r>
              <w:t>0.000</w:t>
            </w:r>
          </w:p>
        </w:tc>
        <w:tc>
          <w:tcPr>
            <w:vAlign w:val="center"/>
          </w:tcPr>
          <w:p>
            <w:r>
              <w:t>--</w:t>
            </w:r>
          </w:p>
        </w:tc>
        <w:tc>
          <w:tcPr>
            <w:vAlign w:val="center"/>
          </w:tcPr>
          <w:p>
            <w:pPr>
              <w:jc w:val="right"/>
            </w:pPr>
            <w:r>
              <w:t>113.552</w:t>
            </w:r>
          </w:p>
        </w:tc>
        <w:tc>
          <w:tcPr>
            <w:vAlign w:val="center"/>
          </w:tcPr>
          <w:p>
            <w:r>
              <w:t>6月17日8时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23464</w:t>
            </w:r>
          </w:p>
        </w:tc>
        <w:tc>
          <w:tcPr>
            <w:vAlign w:val="center"/>
          </w:tcPr>
          <w:p>
            <w:pPr>
              <w:jc w:val="right"/>
            </w:pPr>
            <w:r>
              <w:t>0.000</w:t>
            </w:r>
          </w:p>
        </w:tc>
        <w:tc>
          <w:tcPr>
            <w:vAlign w:val="center"/>
          </w:tcPr>
          <w:p>
            <w:r>
              <w:t>--</w:t>
            </w:r>
          </w:p>
        </w:tc>
        <w:tc>
          <w:tcPr>
            <w:vAlign w:val="center"/>
          </w:tcPr>
          <w:p>
            <w:pPr>
              <w:jc w:val="right"/>
            </w:pPr>
            <w:r>
              <w:rPr>
                <w:color w:val="0000FF"/>
              </w:rPr>
              <w:t>123.829</w:t>
            </w:r>
          </w:p>
        </w:tc>
        <w:tc>
          <w:tcPr>
            <w:vAlign w:val="center"/>
          </w:tcPr>
          <w:p>
            <w:r>
              <w:rPr>
                <w:color w:val="0000FF"/>
              </w:rPr>
              <w:t>7月15日8时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21422</w:t>
            </w:r>
          </w:p>
        </w:tc>
        <w:tc>
          <w:tcPr>
            <w:vAlign w:val="center"/>
          </w:tcPr>
          <w:p>
            <w:pPr>
              <w:jc w:val="right"/>
            </w:pPr>
            <w:r>
              <w:t>0.000</w:t>
            </w:r>
          </w:p>
        </w:tc>
        <w:tc>
          <w:tcPr>
            <w:vAlign w:val="center"/>
          </w:tcPr>
          <w:p>
            <w:r>
              <w:t>--</w:t>
            </w:r>
          </w:p>
        </w:tc>
        <w:tc>
          <w:tcPr>
            <w:vAlign w:val="center"/>
          </w:tcPr>
          <w:p>
            <w:pPr>
              <w:jc w:val="right"/>
            </w:pPr>
            <w:r>
              <w:t>116.649</w:t>
            </w:r>
          </w:p>
        </w:tc>
        <w:tc>
          <w:tcPr>
            <w:vAlign w:val="center"/>
          </w:tcPr>
          <w:p>
            <w:r>
              <w:t>8月12日8时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16374</w:t>
            </w:r>
          </w:p>
        </w:tc>
        <w:tc>
          <w:tcPr>
            <w:vAlign w:val="center"/>
          </w:tcPr>
          <w:p>
            <w:pPr>
              <w:jc w:val="right"/>
            </w:pPr>
            <w:r>
              <w:t>0.000</w:t>
            </w:r>
          </w:p>
        </w:tc>
        <w:tc>
          <w:tcPr>
            <w:vAlign w:val="center"/>
          </w:tcPr>
          <w:p>
            <w:r>
              <w:t>--</w:t>
            </w:r>
          </w:p>
        </w:tc>
        <w:tc>
          <w:tcPr>
            <w:vAlign w:val="center"/>
          </w:tcPr>
          <w:p>
            <w:pPr>
              <w:jc w:val="right"/>
            </w:pPr>
            <w:r>
              <w:t>100.966</w:t>
            </w:r>
          </w:p>
        </w:tc>
        <w:tc>
          <w:tcPr>
            <w:vAlign w:val="center"/>
          </w:tcPr>
          <w:p>
            <w:r>
              <w:t>9月9日8时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2505075"/>
                    </a:xfrm>
                    <a:prstGeom prst="rect">
                      <a:avLst/>
                    </a:prstGeom>
                  </pic:spPr>
                </pic:pic>
              </a:graphicData>
            </a:graphic>
          </wp:inline>
        </w:drawing>
      </w:r>
    </w:p>
    <w:p>
      <w:pPr>
        <w:pStyle w:val="2"/>
      </w:pPr>
      <w:bookmarkStart w:id="82" w:name="_Toc4450"/>
      <w:r>
        <w:t>能效结果</w:t>
      </w:r>
      <w:bookmarkEnd w:id="82"/>
    </w:p>
    <w:p>
      <w:pPr>
        <w:pStyle w:val="4"/>
        <w:rPr>
          <w:rFonts w:hint="eastAsia"/>
          <w:szCs w:val="24"/>
        </w:rPr>
      </w:pPr>
      <w:bookmarkStart w:id="83" w:name="_Toc28986"/>
      <w:r>
        <w:rPr>
          <w:rFonts w:hint="eastAsia"/>
          <w:szCs w:val="24"/>
        </w:rPr>
        <w:t>建筑能耗</w:t>
      </w:r>
      <w:bookmarkEnd w:id="8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r>
              <w:rPr>
                <w:rFonts w:hint="eastAsia"/>
                <w:b/>
                <w:lang w:val="en-US"/>
              </w:rPr>
              <w:t>设计建筑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602" w:type="pct"/>
            <w:vAlign w:val="center"/>
          </w:tcPr>
          <w:p>
            <w:pPr>
              <w:ind w:firstLine="0" w:firstLineChars="0"/>
              <w:jc w:val="center"/>
              <w:rPr>
                <w:lang w:val="en-US"/>
              </w:rPr>
            </w:pPr>
            <w:r>
              <w:rPr>
                <w:rFonts w:hint="eastAsia"/>
                <w:lang w:val="en-US"/>
              </w:rPr>
              <w:t>中央冷源</w:t>
            </w:r>
          </w:p>
        </w:tc>
        <w:tc>
          <w:tcPr>
            <w:tcW w:w="993" w:type="pct"/>
            <w:vAlign w:val="center"/>
          </w:tcPr>
          <w:p>
            <w:pPr>
              <w:ind w:firstLine="0" w:firstLineChars="0"/>
              <w:jc w:val="center"/>
              <w:rPr>
                <w:lang w:val="en-US"/>
              </w:rPr>
            </w:pPr>
            <w:r>
              <w:rPr>
                <w:lang w:val="en-US"/>
              </w:rPr>
              <w:t>5.82</w:t>
            </w:r>
          </w:p>
        </w:tc>
        <w:tc>
          <w:tcPr>
            <w:tcW w:w="1048" w:type="pct"/>
            <w:vAlign w:val="center"/>
          </w:tcPr>
          <w:p>
            <w:pPr>
              <w:ind w:firstLine="0" w:firstLineChars="0"/>
              <w:jc w:val="center"/>
              <w:rPr>
                <w:lang w:val="en-US"/>
              </w:rPr>
            </w:pPr>
            <w:r>
              <w:rPr>
                <w:rFonts w:hint="eastAsia"/>
                <w:lang w:val="en-US"/>
              </w:rPr>
              <w:t>15.13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冷却水泵</w:t>
            </w:r>
          </w:p>
        </w:tc>
        <w:tc>
          <w:tcPr>
            <w:tcW w:w="993" w:type="pct"/>
            <w:vAlign w:val="center"/>
          </w:tcPr>
          <w:p>
            <w:pPr>
              <w:ind w:firstLine="0" w:firstLineChars="0"/>
              <w:jc w:val="center"/>
              <w:rPr>
                <w:lang w:val="en-US"/>
              </w:rPr>
            </w:pPr>
            <w:r>
              <w:rPr>
                <w:lang w:val="en-US"/>
              </w:rPr>
              <w:t>0.81</w:t>
            </w:r>
          </w:p>
        </w:tc>
        <w:tc>
          <w:tcPr>
            <w:tcW w:w="1048" w:type="pct"/>
            <w:vAlign w:val="center"/>
          </w:tcPr>
          <w:p>
            <w:pPr>
              <w:ind w:firstLine="0" w:firstLineChars="0"/>
              <w:jc w:val="center"/>
              <w:rPr>
                <w:lang w:val="en-US"/>
              </w:rPr>
            </w:pPr>
            <w:r>
              <w:rPr>
                <w:rFonts w:hint="eastAsia"/>
                <w:lang w:val="en-US"/>
              </w:rPr>
              <w:t>2.11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冷冻水泵</w:t>
            </w:r>
          </w:p>
        </w:tc>
        <w:tc>
          <w:tcPr>
            <w:tcW w:w="993" w:type="pct"/>
            <w:vAlign w:val="center"/>
          </w:tcPr>
          <w:p>
            <w:pPr>
              <w:ind w:firstLine="0" w:firstLineChars="0"/>
              <w:jc w:val="center"/>
              <w:rPr>
                <w:lang w:val="en-US"/>
              </w:rPr>
            </w:pPr>
            <w:r>
              <w:rPr>
                <w:lang w:val="en-US"/>
              </w:rPr>
              <w:t>0.65</w:t>
            </w:r>
          </w:p>
        </w:tc>
        <w:tc>
          <w:tcPr>
            <w:tcW w:w="1048" w:type="pct"/>
            <w:vAlign w:val="center"/>
          </w:tcPr>
          <w:p>
            <w:pPr>
              <w:ind w:firstLine="0" w:firstLineChars="0"/>
              <w:jc w:val="center"/>
              <w:rPr>
                <w:lang w:val="en-US"/>
              </w:rPr>
            </w:pPr>
            <w:r>
              <w:rPr>
                <w:rFonts w:hint="eastAsia"/>
                <w:lang w:val="en-US"/>
              </w:rPr>
              <w:t>1.69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冷却塔</w:t>
            </w:r>
          </w:p>
        </w:tc>
        <w:tc>
          <w:tcPr>
            <w:tcW w:w="993" w:type="pct"/>
            <w:vAlign w:val="center"/>
          </w:tcPr>
          <w:p>
            <w:pPr>
              <w:ind w:firstLine="0" w:firstLineChars="0"/>
              <w:jc w:val="center"/>
              <w:rPr>
                <w:lang w:val="en-US"/>
              </w:rPr>
            </w:pPr>
            <w:r>
              <w:rPr>
                <w:lang w:val="en-US"/>
              </w:rPr>
              <w:t>0.29</w:t>
            </w:r>
          </w:p>
        </w:tc>
        <w:tc>
          <w:tcPr>
            <w:tcW w:w="1048" w:type="pct"/>
            <w:vAlign w:val="center"/>
          </w:tcPr>
          <w:p>
            <w:pPr>
              <w:ind w:firstLine="0" w:firstLineChars="0"/>
              <w:jc w:val="center"/>
              <w:rPr>
                <w:lang w:val="en-US"/>
              </w:rPr>
            </w:pPr>
            <w:r>
              <w:rPr>
                <w:lang w:val="en-US"/>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多联机/单元式空调</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602" w:type="pct"/>
            <w:shd w:val="clear" w:color="auto" w:fill="auto"/>
            <w:vAlign w:val="center"/>
          </w:tcPr>
          <w:p>
            <w:pPr>
              <w:ind w:firstLine="0" w:firstLineChars="0"/>
              <w:jc w:val="center"/>
              <w:rPr>
                <w:lang w:val="en-US"/>
              </w:rPr>
            </w:pPr>
            <w:r>
              <w:rPr>
                <w:rFonts w:hint="eastAsia"/>
                <w:lang w:val="en-US"/>
              </w:rPr>
              <w:t>中央热源</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供暖水泵</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多联机/单元式热泵/壁挂炉</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993" w:type="pct"/>
            <w:vAlign w:val="center"/>
          </w:tcPr>
          <w:p>
            <w:pPr>
              <w:ind w:firstLine="0" w:firstLineChars="0"/>
              <w:jc w:val="center"/>
              <w:rPr>
                <w:lang w:val="en-US"/>
              </w:rPr>
            </w:pPr>
            <w:r>
              <w:rPr>
                <w:rFonts w:hint="eastAsia"/>
                <w:lang w:val="en-US"/>
              </w:rPr>
              <w:t>0.00</w:t>
            </w:r>
            <w:bookmarkEnd w:id="18"/>
          </w:p>
        </w:tc>
        <w:tc>
          <w:tcPr>
            <w:tcW w:w="1048" w:type="pct"/>
            <w:vAlign w:val="center"/>
          </w:tcPr>
          <w:p>
            <w:pPr>
              <w:ind w:firstLine="0" w:firstLineChars="0"/>
              <w:jc w:val="center"/>
              <w:rPr>
                <w:lang w:val="en-US"/>
              </w:rPr>
            </w:pPr>
            <w:r>
              <w:rPr>
                <w:rFonts w:hint="eastAsia"/>
                <w:lang w:val="en-US"/>
              </w:rPr>
              <w:t>0.00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p>
        </w:tc>
        <w:tc>
          <w:tcPr>
            <w:tcW w:w="993" w:type="pct"/>
            <w:vAlign w:val="center"/>
          </w:tcPr>
          <w:p>
            <w:pPr>
              <w:ind w:firstLine="0" w:firstLineChars="0"/>
              <w:jc w:val="center"/>
              <w:rPr>
                <w:lang w:val="en-US"/>
              </w:rPr>
            </w:pPr>
            <w:r>
              <w:rPr>
                <w:rFonts w:hint="eastAsia"/>
                <w:lang w:val="en-US"/>
              </w:rPr>
              <w:t>0.16</w:t>
            </w:r>
            <w:bookmarkEnd w:id="20"/>
          </w:p>
        </w:tc>
        <w:tc>
          <w:tcPr>
            <w:tcW w:w="1048" w:type="pct"/>
            <w:vAlign w:val="center"/>
          </w:tcPr>
          <w:p>
            <w:pPr>
              <w:ind w:firstLine="0" w:firstLineChars="0"/>
              <w:jc w:val="center"/>
              <w:rPr>
                <w:lang w:val="en-US"/>
              </w:rPr>
            </w:pPr>
            <w:r>
              <w:rPr>
                <w:rFonts w:hint="eastAsia"/>
                <w:lang w:val="en-US"/>
              </w:rPr>
              <w:t>0.42</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照明</w:t>
            </w:r>
          </w:p>
        </w:tc>
        <w:tc>
          <w:tcPr>
            <w:tcW w:w="993" w:type="pct"/>
            <w:vAlign w:val="center"/>
          </w:tcPr>
          <w:p>
            <w:pPr>
              <w:ind w:firstLine="0" w:firstLineChars="0"/>
              <w:jc w:val="center"/>
              <w:rPr>
                <w:lang w:val="en-US"/>
              </w:rPr>
            </w:pPr>
            <w:r>
              <w:rPr>
                <w:lang w:val="en-US"/>
              </w:rPr>
              <w:t>15.62</w:t>
            </w:r>
            <w:bookmarkEnd w:id="22"/>
          </w:p>
        </w:tc>
        <w:tc>
          <w:tcPr>
            <w:tcW w:w="1048" w:type="pct"/>
            <w:vAlign w:val="center"/>
          </w:tcPr>
          <w:p>
            <w:pPr>
              <w:ind w:firstLine="0" w:firstLineChars="0"/>
              <w:jc w:val="center"/>
              <w:rPr>
                <w:lang w:val="en-US"/>
              </w:rPr>
            </w:pPr>
            <w:r>
              <w:rPr>
                <w:rFonts w:hint="eastAsia"/>
                <w:lang w:val="en-US"/>
              </w:rPr>
              <w:t>40.61</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生活热水</w:t>
            </w:r>
          </w:p>
        </w:tc>
        <w:tc>
          <w:tcPr>
            <w:tcW w:w="993" w:type="pct"/>
            <w:vAlign w:val="center"/>
          </w:tcPr>
          <w:p>
            <w:pPr>
              <w:ind w:firstLine="0" w:firstLineChars="0"/>
              <w:jc w:val="center"/>
              <w:rPr>
                <w:lang w:val="en-US"/>
              </w:rPr>
            </w:pPr>
            <w:r>
              <w:rPr>
                <w:lang w:val="en-US"/>
              </w:rPr>
              <w:t>0.00</w:t>
            </w:r>
            <w:bookmarkEnd w:id="24"/>
          </w:p>
        </w:tc>
        <w:tc>
          <w:tcPr>
            <w:tcW w:w="1048" w:type="pct"/>
            <w:vAlign w:val="center"/>
          </w:tcPr>
          <w:p>
            <w:pPr>
              <w:ind w:firstLine="0" w:firstLineChars="0"/>
              <w:jc w:val="center"/>
              <w:rPr>
                <w:lang w:val="en-US"/>
              </w:rPr>
            </w:pPr>
            <w:r>
              <w:rPr>
                <w:rFonts w:hint="eastAsia"/>
                <w:lang w:val="en-US"/>
              </w:rPr>
              <w:t>0.00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电梯</w:t>
            </w:r>
          </w:p>
        </w:tc>
        <w:tc>
          <w:tcPr>
            <w:tcW w:w="993" w:type="pct"/>
            <w:vAlign w:val="center"/>
          </w:tcPr>
          <w:p>
            <w:pPr>
              <w:ind w:firstLine="0" w:firstLineChars="0"/>
              <w:jc w:val="center"/>
              <w:rPr>
                <w:lang w:val="en-US"/>
              </w:rPr>
            </w:pPr>
            <w:r>
              <w:rPr>
                <w:lang w:val="en-US"/>
              </w:rPr>
              <w:t>2.65</w:t>
            </w:r>
            <w:bookmarkEnd w:id="26"/>
          </w:p>
        </w:tc>
        <w:tc>
          <w:tcPr>
            <w:tcW w:w="1048" w:type="pct"/>
            <w:vAlign w:val="center"/>
          </w:tcPr>
          <w:p>
            <w:pPr>
              <w:ind w:firstLine="0" w:firstLineChars="0"/>
              <w:jc w:val="center"/>
              <w:rPr>
                <w:lang w:val="en-US"/>
              </w:rPr>
            </w:pPr>
            <w:r>
              <w:rPr>
                <w:rFonts w:hint="eastAsia"/>
                <w:lang w:val="en-US"/>
              </w:rPr>
              <w:t>6.89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0.00</w:t>
            </w:r>
            <w:bookmarkEnd w:id="28"/>
          </w:p>
        </w:tc>
        <w:tc>
          <w:tcPr>
            <w:tcW w:w="1048" w:type="pct"/>
            <w:vAlign w:val="center"/>
          </w:tcPr>
          <w:p>
            <w:pPr>
              <w:ind w:firstLine="0" w:firstLineChars="0"/>
              <w:jc w:val="center"/>
              <w:rPr>
                <w:lang w:val="en-US"/>
              </w:rPr>
            </w:pPr>
            <w:r>
              <w:rPr>
                <w:rFonts w:hint="eastAsia"/>
                <w:lang w:val="en-US"/>
              </w:rPr>
              <w:t>0.00</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0.00</w:t>
            </w:r>
            <w:bookmarkEnd w:id="30"/>
          </w:p>
        </w:tc>
        <w:tc>
          <w:tcPr>
            <w:tcW w:w="1048" w:type="pct"/>
            <w:vAlign w:val="center"/>
          </w:tcPr>
          <w:p>
            <w:pPr>
              <w:ind w:firstLine="0" w:firstLineChars="0"/>
              <w:jc w:val="center"/>
              <w:rPr>
                <w:lang w:val="en-US"/>
              </w:rPr>
            </w:pPr>
            <w:r>
              <w:rPr>
                <w:rFonts w:hint="eastAsia"/>
                <w:lang w:val="en-US"/>
              </w:rPr>
              <w:t>0.00</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993" w:type="pct"/>
            <w:vAlign w:val="center"/>
          </w:tcPr>
          <w:p>
            <w:pPr>
              <w:ind w:firstLine="0" w:firstLineChars="0"/>
              <w:jc w:val="center"/>
              <w:rPr>
                <w:lang w:val="en-US"/>
              </w:rPr>
            </w:pPr>
            <w:r>
              <w:rPr>
                <w:rFonts w:hint="eastAsia"/>
                <w:lang w:val="en-US"/>
              </w:rPr>
              <w:t>0.00</w:t>
            </w:r>
            <w:bookmarkEnd w:id="32"/>
          </w:p>
        </w:tc>
        <w:tc>
          <w:tcPr>
            <w:tcW w:w="1048" w:type="pct"/>
            <w:vAlign w:val="center"/>
          </w:tcPr>
          <w:p>
            <w:pPr>
              <w:ind w:firstLine="0" w:firstLineChars="0"/>
              <w:jc w:val="center"/>
              <w:rPr>
                <w:lang w:val="en-US"/>
              </w:rPr>
            </w:pPr>
            <w:r>
              <w:rPr>
                <w:rFonts w:hint="eastAsia"/>
                <w:lang w:val="en-US"/>
              </w:rPr>
              <w:t>0.00</w:t>
            </w:r>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壁挂炉</w:t>
            </w:r>
          </w:p>
        </w:tc>
        <w:tc>
          <w:tcPr>
            <w:tcW w:w="993" w:type="pct"/>
            <w:vAlign w:val="center"/>
          </w:tcPr>
          <w:p>
            <w:pPr>
              <w:ind w:firstLine="0" w:firstLineChars="0"/>
              <w:jc w:val="center"/>
              <w:rPr>
                <w:lang w:val="en-US"/>
              </w:rPr>
            </w:pPr>
            <w:r>
              <w:rPr>
                <w:rFonts w:hint="eastAsia"/>
                <w:lang w:val="en-US"/>
              </w:rPr>
              <w:t>0.00</w:t>
            </w:r>
            <w:bookmarkEnd w:id="34"/>
          </w:p>
        </w:tc>
        <w:tc>
          <w:tcPr>
            <w:tcW w:w="1048" w:type="pct"/>
            <w:vAlign w:val="center"/>
          </w:tcPr>
          <w:p>
            <w:pPr>
              <w:ind w:firstLine="0" w:firstLineChars="0"/>
              <w:jc w:val="center"/>
              <w:rPr>
                <w:lang w:val="en-US"/>
              </w:rPr>
            </w:pPr>
            <w:r>
              <w:rPr>
                <w:rFonts w:hint="eastAsia"/>
                <w:lang w:val="en-US"/>
              </w:rPr>
              <w:t>0.00</w:t>
            </w:r>
            <w:bookmarkEnd w:id="3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993" w:type="pct"/>
            <w:vAlign w:val="center"/>
          </w:tcPr>
          <w:p>
            <w:pPr>
              <w:ind w:firstLine="0" w:firstLineChars="0"/>
              <w:jc w:val="center"/>
              <w:rPr>
                <w:lang w:val="en-US"/>
              </w:rPr>
            </w:pPr>
            <w:r>
              <w:rPr>
                <w:rFonts w:hint="eastAsia"/>
                <w:lang w:val="en-US"/>
              </w:rPr>
              <w:t>0.00</w:t>
            </w:r>
          </w:p>
        </w:tc>
        <w:tc>
          <w:tcPr>
            <w:tcW w:w="1048" w:type="pct"/>
            <w:vAlign w:val="center"/>
          </w:tcPr>
          <w:p>
            <w:pPr>
              <w:ind w:firstLine="0" w:firstLineChars="0"/>
              <w:jc w:val="center"/>
              <w:rPr>
                <w:lang w:val="en-US"/>
              </w:rPr>
            </w:pPr>
            <w:r>
              <w:rPr>
                <w:rFonts w:hint="eastAsia"/>
                <w:lang w:val="en-US"/>
              </w:rPr>
              <w:t>0.00</w:t>
            </w:r>
            <w:bookmarkEnd w:id="3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可再生发电</w:t>
            </w:r>
          </w:p>
          <w:p>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lang w:val="en-US"/>
              </w:rPr>
              <w:t>光伏发电</w:t>
            </w:r>
          </w:p>
        </w:tc>
        <w:tc>
          <w:tcPr>
            <w:tcW w:w="993" w:type="pct"/>
            <w:vAlign w:val="center"/>
          </w:tcPr>
          <w:p>
            <w:pPr>
              <w:ind w:firstLine="0" w:firstLineChars="0"/>
              <w:jc w:val="center"/>
              <w:rPr>
                <w:lang w:val="en-US"/>
              </w:rPr>
            </w:pPr>
            <w:r>
              <w:rPr>
                <w:rFonts w:hint="eastAsia"/>
                <w:lang w:val="en-US"/>
              </w:rPr>
              <w:t>6.88</w:t>
            </w:r>
            <w:bookmarkEnd w:id="38"/>
          </w:p>
        </w:tc>
        <w:tc>
          <w:tcPr>
            <w:tcW w:w="1048" w:type="pct"/>
            <w:vAlign w:val="center"/>
          </w:tcPr>
          <w:p>
            <w:pPr>
              <w:ind w:firstLine="0" w:firstLineChars="0"/>
              <w:jc w:val="center"/>
            </w:pPr>
            <w:r>
              <w:rPr>
                <w:rFonts w:hint="eastAsia"/>
              </w:rPr>
              <w:t>17.89</w:t>
            </w:r>
            <w:bookmarkEnd w:id="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42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风力</w:t>
            </w:r>
            <w:r>
              <w:rPr>
                <w:lang w:val="en-US"/>
              </w:rPr>
              <w:t>发电</w:t>
            </w:r>
          </w:p>
        </w:tc>
        <w:tc>
          <w:tcPr>
            <w:tcW w:w="993" w:type="pct"/>
            <w:vAlign w:val="center"/>
          </w:tcPr>
          <w:p>
            <w:pPr>
              <w:ind w:firstLine="0" w:firstLineChars="0"/>
              <w:jc w:val="center"/>
              <w:rPr>
                <w:lang w:val="en-US"/>
              </w:rPr>
            </w:pPr>
            <w:r>
              <w:rPr>
                <w:rFonts w:hint="eastAsia"/>
                <w:lang w:val="en-US"/>
              </w:rPr>
              <w:t>0.00</w:t>
            </w:r>
            <w:bookmarkEnd w:id="43"/>
          </w:p>
        </w:tc>
        <w:tc>
          <w:tcPr>
            <w:tcW w:w="1048" w:type="pct"/>
            <w:vAlign w:val="center"/>
          </w:tcPr>
          <w:p>
            <w:pPr>
              <w:ind w:firstLine="0" w:firstLineChars="0"/>
              <w:jc w:val="center"/>
            </w:pPr>
            <w:r>
              <w:rPr>
                <w:rFonts w:hint="eastAsia"/>
              </w:rPr>
              <w:t>0.00</w:t>
            </w:r>
            <w:bookmarkEnd w:id="4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4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pPr>
            <w:bookmarkStart w:id="84" w:name="建筑本体能耗"/>
            <w:r>
              <w:rPr>
                <w:rFonts w:hint="eastAsia"/>
                <w:lang w:val="en-US"/>
              </w:rPr>
              <w:t>67.59</w:t>
            </w:r>
            <w:bookmarkEnd w:id="8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85" w:name="一次能源别称3"/>
            <w:r>
              <w:rPr>
                <w:rFonts w:hint="eastAsia"/>
                <w:lang w:val="en-US"/>
              </w:rPr>
              <w:t>一次</w:t>
            </w:r>
            <w:r>
              <w:rPr>
                <w:lang w:val="en-US"/>
              </w:rPr>
              <w:t>能源</w:t>
            </w:r>
            <w:bookmarkEnd w:id="8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rPr>
                <w:lang w:val="en-US"/>
              </w:rPr>
            </w:pPr>
            <w:bookmarkStart w:id="86" w:name="建筑综合能耗"/>
            <w:r>
              <w:rPr>
                <w:rFonts w:hint="eastAsia"/>
                <w:lang w:val="en-US"/>
              </w:rPr>
              <w:t>49.70</w:t>
            </w:r>
            <w:bookmarkEnd w:id="86"/>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bookmarkStart w:id="87" w:name="参照建筑别名"/>
            <w:r>
              <w:rPr>
                <w:rFonts w:hint="eastAsia"/>
                <w:b/>
                <w:lang w:val="en-US"/>
              </w:rPr>
              <w:t>基准建筑</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bookmarkStart w:id="88" w:name="一次能源别称4"/>
            <w:r>
              <w:rPr>
                <w:rFonts w:hint="eastAsia"/>
                <w:kern w:val="2"/>
                <w:szCs w:val="24"/>
                <w:lang w:val="en-US"/>
              </w:rPr>
              <w:t>一次能源</w:t>
            </w:r>
            <w:bookmarkEnd w:id="88"/>
            <w:r>
              <w:rPr>
                <w:kern w:val="2"/>
                <w:szCs w:val="24"/>
                <w:lang w:val="en-US"/>
              </w:rPr>
              <w:t>(kWh/</w:t>
            </w:r>
            <w:r>
              <w:rPr>
                <w:rFonts w:hint="eastAsia"/>
                <w:kern w:val="2"/>
                <w:szCs w:val="24"/>
                <w:lang w:val="en-US"/>
              </w:rPr>
              <w:t>㎡</w:t>
            </w:r>
            <w:r>
              <w:rPr>
                <w:kern w:val="2"/>
                <w:szCs w:val="24"/>
                <w:lang w:val="en-US"/>
              </w:rPr>
              <w:t>)</w:t>
            </w:r>
          </w:p>
        </w:tc>
      </w:tr>
      <w:tr>
        <w:tblPrEx>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451" w:type="pct"/>
            <w:vAlign w:val="center"/>
          </w:tcPr>
          <w:p>
            <w:pPr>
              <w:ind w:firstLine="0" w:firstLineChars="0"/>
              <w:jc w:val="center"/>
              <w:rPr>
                <w:lang w:val="en-US"/>
              </w:rPr>
            </w:pPr>
            <w:r>
              <w:rPr>
                <w:rFonts w:hint="eastAsia"/>
                <w:lang w:val="en-US"/>
              </w:rPr>
              <w:t>中央冷源</w:t>
            </w:r>
          </w:p>
        </w:tc>
        <w:tc>
          <w:tcPr>
            <w:tcW w:w="1144" w:type="pct"/>
            <w:vAlign w:val="center"/>
          </w:tcPr>
          <w:p>
            <w:pPr>
              <w:ind w:firstLine="0" w:firstLineChars="0"/>
              <w:jc w:val="center"/>
              <w:rPr>
                <w:lang w:val="en-US"/>
              </w:rPr>
            </w:pPr>
            <w:bookmarkStart w:id="89" w:name="参照建筑冷源能耗"/>
            <w:r>
              <w:rPr>
                <w:lang w:val="en-US"/>
              </w:rPr>
              <w:t>7.17</w:t>
            </w:r>
            <w:bookmarkEnd w:id="89"/>
          </w:p>
        </w:tc>
        <w:tc>
          <w:tcPr>
            <w:tcW w:w="1048" w:type="pct"/>
            <w:vAlign w:val="center"/>
          </w:tcPr>
          <w:p>
            <w:pPr>
              <w:ind w:firstLine="0" w:firstLineChars="0"/>
              <w:jc w:val="center"/>
              <w:rPr>
                <w:lang w:val="en-US"/>
              </w:rPr>
            </w:pPr>
            <w:bookmarkStart w:id="90" w:name="参照建筑冷源能耗_转一次能源"/>
            <w:r>
              <w:rPr>
                <w:lang w:val="en-US"/>
              </w:rPr>
              <w:t>18.64</w:t>
            </w:r>
            <w:bookmarkEnd w:id="90"/>
          </w:p>
        </w:tc>
      </w:tr>
      <w:tr>
        <w:tblPrEx>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冷却水泵</w:t>
            </w:r>
          </w:p>
        </w:tc>
        <w:tc>
          <w:tcPr>
            <w:tcW w:w="1144" w:type="pct"/>
            <w:vAlign w:val="center"/>
          </w:tcPr>
          <w:p>
            <w:pPr>
              <w:ind w:firstLine="0" w:firstLineChars="0"/>
              <w:jc w:val="center"/>
              <w:rPr>
                <w:lang w:val="en-US"/>
              </w:rPr>
            </w:pPr>
            <w:bookmarkStart w:id="91" w:name="参照建筑冷却水泵能耗"/>
            <w:r>
              <w:rPr>
                <w:lang w:val="en-US"/>
              </w:rPr>
              <w:t>2.68</w:t>
            </w:r>
            <w:bookmarkEnd w:id="91"/>
          </w:p>
        </w:tc>
        <w:tc>
          <w:tcPr>
            <w:tcW w:w="1048" w:type="pct"/>
            <w:vAlign w:val="center"/>
          </w:tcPr>
          <w:p>
            <w:pPr>
              <w:ind w:firstLine="0" w:firstLineChars="0"/>
              <w:jc w:val="center"/>
              <w:rPr>
                <w:lang w:val="en-US"/>
              </w:rPr>
            </w:pPr>
            <w:bookmarkStart w:id="92" w:name="参照建筑冷却水泵能耗_转一次能源"/>
            <w:r>
              <w:rPr>
                <w:rFonts w:hint="eastAsia"/>
                <w:lang w:val="en-US"/>
              </w:rPr>
              <w:t>6.97</w:t>
            </w:r>
            <w:bookmarkEnd w:id="9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冷冻水泵</w:t>
            </w:r>
          </w:p>
        </w:tc>
        <w:tc>
          <w:tcPr>
            <w:tcW w:w="1144" w:type="pct"/>
            <w:vAlign w:val="center"/>
          </w:tcPr>
          <w:p>
            <w:pPr>
              <w:ind w:firstLine="0" w:firstLineChars="0"/>
              <w:jc w:val="center"/>
              <w:rPr>
                <w:lang w:val="en-US"/>
              </w:rPr>
            </w:pPr>
            <w:bookmarkStart w:id="93" w:name="参照建筑冷冻水泵能耗"/>
            <w:r>
              <w:rPr>
                <w:lang w:val="en-US"/>
              </w:rPr>
              <w:t>2.51</w:t>
            </w:r>
            <w:bookmarkEnd w:id="93"/>
          </w:p>
        </w:tc>
        <w:tc>
          <w:tcPr>
            <w:tcW w:w="1048" w:type="pct"/>
            <w:vAlign w:val="center"/>
          </w:tcPr>
          <w:p>
            <w:pPr>
              <w:ind w:firstLine="0" w:firstLineChars="0"/>
              <w:jc w:val="center"/>
              <w:rPr>
                <w:lang w:val="en-US"/>
              </w:rPr>
            </w:pPr>
            <w:bookmarkStart w:id="94" w:name="参照建筑冷冻水泵能耗_转一次能源"/>
            <w:r>
              <w:rPr>
                <w:rFonts w:hint="eastAsia"/>
                <w:lang w:val="en-US"/>
              </w:rPr>
              <w:t>6.53</w:t>
            </w:r>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冷却塔</w:t>
            </w:r>
          </w:p>
        </w:tc>
        <w:tc>
          <w:tcPr>
            <w:tcW w:w="1144" w:type="pct"/>
            <w:vAlign w:val="center"/>
          </w:tcPr>
          <w:p>
            <w:pPr>
              <w:ind w:firstLine="0" w:firstLineChars="0"/>
              <w:jc w:val="center"/>
              <w:rPr>
                <w:lang w:val="en-US"/>
              </w:rPr>
            </w:pPr>
            <w:bookmarkStart w:id="95" w:name="参照建筑冷却塔能耗"/>
            <w:r>
              <w:rPr>
                <w:lang w:val="en-US"/>
              </w:rPr>
              <w:t>0.61</w:t>
            </w:r>
            <w:bookmarkEnd w:id="95"/>
          </w:p>
        </w:tc>
        <w:tc>
          <w:tcPr>
            <w:tcW w:w="1048" w:type="pct"/>
            <w:vAlign w:val="center"/>
          </w:tcPr>
          <w:p>
            <w:pPr>
              <w:ind w:firstLine="0" w:firstLineChars="0"/>
              <w:jc w:val="center"/>
              <w:rPr>
                <w:lang w:val="en-US"/>
              </w:rPr>
            </w:pPr>
            <w:bookmarkStart w:id="96" w:name="参照建筑冷却塔能耗_转一次能源"/>
            <w:r>
              <w:rPr>
                <w:lang w:val="en-US"/>
              </w:rPr>
              <w:t>1.59</w:t>
            </w:r>
            <w:bookmarkEnd w:id="9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多联机/单元式空调</w:t>
            </w:r>
          </w:p>
        </w:tc>
        <w:tc>
          <w:tcPr>
            <w:tcW w:w="1144" w:type="pct"/>
            <w:vAlign w:val="center"/>
          </w:tcPr>
          <w:p>
            <w:pPr>
              <w:ind w:firstLine="0" w:firstLineChars="0"/>
              <w:jc w:val="center"/>
              <w:rPr>
                <w:lang w:val="en-US"/>
              </w:rPr>
            </w:pPr>
            <w:bookmarkStart w:id="97" w:name="参照建筑单元式空调能耗"/>
            <w:r>
              <w:rPr>
                <w:lang w:val="en-US"/>
              </w:rPr>
              <w:t>0.00</w:t>
            </w:r>
            <w:bookmarkEnd w:id="97"/>
          </w:p>
        </w:tc>
        <w:tc>
          <w:tcPr>
            <w:tcW w:w="1048" w:type="pct"/>
            <w:vAlign w:val="center"/>
          </w:tcPr>
          <w:p>
            <w:pPr>
              <w:ind w:firstLine="0" w:firstLineChars="0"/>
              <w:jc w:val="center"/>
              <w:rPr>
                <w:lang w:val="en-US"/>
              </w:rPr>
            </w:pPr>
            <w:bookmarkStart w:id="98" w:name="参照建筑单元式空调能耗_转一次能源"/>
            <w:r>
              <w:rPr>
                <w:rFonts w:hint="eastAsia"/>
                <w:lang w:val="en-US"/>
              </w:rPr>
              <w:t>0.00</w:t>
            </w:r>
            <w:bookmarkEnd w:id="9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451" w:type="pct"/>
            <w:shd w:val="clear" w:color="auto" w:fill="auto"/>
            <w:vAlign w:val="center"/>
          </w:tcPr>
          <w:p>
            <w:pPr>
              <w:ind w:firstLine="0" w:firstLineChars="0"/>
              <w:jc w:val="center"/>
              <w:rPr>
                <w:lang w:val="en-US"/>
              </w:rPr>
            </w:pPr>
            <w:r>
              <w:rPr>
                <w:rFonts w:hint="eastAsia"/>
                <w:lang w:val="en-US"/>
              </w:rPr>
              <w:t>中央热源</w:t>
            </w:r>
          </w:p>
        </w:tc>
        <w:tc>
          <w:tcPr>
            <w:tcW w:w="1144" w:type="pct"/>
            <w:vAlign w:val="center"/>
          </w:tcPr>
          <w:p>
            <w:pPr>
              <w:ind w:firstLine="0" w:firstLineChars="0"/>
              <w:jc w:val="center"/>
              <w:rPr>
                <w:lang w:val="en-US"/>
              </w:rPr>
            </w:pPr>
            <w:bookmarkStart w:id="99" w:name="参照建筑热源能耗"/>
            <w:r>
              <w:rPr>
                <w:lang w:val="en-US"/>
              </w:rPr>
              <w:t>0.00</w:t>
            </w:r>
            <w:bookmarkEnd w:id="99"/>
          </w:p>
        </w:tc>
        <w:tc>
          <w:tcPr>
            <w:tcW w:w="1048" w:type="pct"/>
            <w:vAlign w:val="center"/>
          </w:tcPr>
          <w:p>
            <w:pPr>
              <w:ind w:firstLine="0" w:firstLineChars="0"/>
              <w:jc w:val="center"/>
              <w:rPr>
                <w:lang w:val="en-US"/>
              </w:rPr>
            </w:pPr>
            <w:bookmarkStart w:id="100" w:name="参照建筑热源能耗_转一次能源"/>
            <w:r>
              <w:rPr>
                <w:rFonts w:hint="eastAsia"/>
                <w:lang w:val="en-US"/>
              </w:rPr>
              <w:t>0.00</w:t>
            </w:r>
            <w:bookmarkEnd w:id="10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供暖水泵</w:t>
            </w:r>
          </w:p>
        </w:tc>
        <w:tc>
          <w:tcPr>
            <w:tcW w:w="1144" w:type="pct"/>
            <w:vAlign w:val="center"/>
          </w:tcPr>
          <w:p>
            <w:pPr>
              <w:ind w:firstLine="0" w:firstLineChars="0"/>
              <w:jc w:val="center"/>
              <w:rPr>
                <w:lang w:val="en-US"/>
              </w:rPr>
            </w:pPr>
            <w:bookmarkStart w:id="101" w:name="参照建筑热水泵能耗"/>
            <w:r>
              <w:rPr>
                <w:lang w:val="en-US"/>
              </w:rPr>
              <w:t>0.00</w:t>
            </w:r>
            <w:bookmarkEnd w:id="101"/>
          </w:p>
        </w:tc>
        <w:tc>
          <w:tcPr>
            <w:tcW w:w="1048" w:type="pct"/>
            <w:vAlign w:val="center"/>
          </w:tcPr>
          <w:p>
            <w:pPr>
              <w:ind w:firstLine="0" w:firstLineChars="0"/>
              <w:jc w:val="center"/>
              <w:rPr>
                <w:lang w:val="en-US"/>
              </w:rPr>
            </w:pPr>
            <w:bookmarkStart w:id="102" w:name="参照建筑热水泵能耗_转一次能源"/>
            <w:r>
              <w:rPr>
                <w:rFonts w:hint="eastAsia"/>
                <w:lang w:val="en-US"/>
              </w:rPr>
              <w:t>0.00</w:t>
            </w:r>
            <w:bookmarkEnd w:id="10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多联机/单元式热泵</w:t>
            </w:r>
          </w:p>
        </w:tc>
        <w:tc>
          <w:tcPr>
            <w:tcW w:w="1144" w:type="pct"/>
            <w:vAlign w:val="center"/>
          </w:tcPr>
          <w:p>
            <w:pPr>
              <w:ind w:firstLine="0" w:firstLineChars="0"/>
              <w:jc w:val="center"/>
              <w:rPr>
                <w:lang w:val="en-US"/>
              </w:rPr>
            </w:pPr>
            <w:bookmarkStart w:id="103" w:name="参照建筑单元式热泵能耗"/>
            <w:r>
              <w:rPr>
                <w:lang w:val="en-US"/>
              </w:rPr>
              <w:t>0.00</w:t>
            </w:r>
            <w:bookmarkEnd w:id="103"/>
          </w:p>
        </w:tc>
        <w:tc>
          <w:tcPr>
            <w:tcW w:w="1048" w:type="pct"/>
            <w:vAlign w:val="center"/>
          </w:tcPr>
          <w:p>
            <w:pPr>
              <w:ind w:firstLine="0" w:firstLineChars="0"/>
              <w:jc w:val="center"/>
              <w:rPr>
                <w:lang w:val="en-US"/>
              </w:rPr>
            </w:pPr>
            <w:bookmarkStart w:id="104" w:name="参照建筑单元式热泵能耗_转一次能源"/>
            <w:r>
              <w:rPr>
                <w:rFonts w:hint="eastAsia"/>
                <w:lang w:val="en-US"/>
              </w:rPr>
              <w:t>0.00</w:t>
            </w:r>
            <w:bookmarkEnd w:id="10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空调风机</w:t>
            </w:r>
          </w:p>
        </w:tc>
        <w:tc>
          <w:tcPr>
            <w:tcW w:w="1144" w:type="pct"/>
            <w:vAlign w:val="center"/>
          </w:tcPr>
          <w:p>
            <w:pPr>
              <w:ind w:firstLine="0" w:firstLineChars="0"/>
              <w:jc w:val="center"/>
              <w:rPr>
                <w:lang w:val="en-US"/>
              </w:rPr>
            </w:pPr>
            <w:bookmarkStart w:id="105" w:name="参照建筑风机电耗"/>
            <w:r>
              <w:rPr>
                <w:rFonts w:hint="eastAsia"/>
                <w:lang w:val="en-US"/>
              </w:rPr>
              <w:t>2.93</w:t>
            </w:r>
            <w:bookmarkEnd w:id="105"/>
          </w:p>
        </w:tc>
        <w:tc>
          <w:tcPr>
            <w:tcW w:w="1048" w:type="pct"/>
            <w:vAlign w:val="center"/>
          </w:tcPr>
          <w:p>
            <w:pPr>
              <w:ind w:firstLine="0" w:firstLineChars="0"/>
              <w:jc w:val="center"/>
              <w:rPr>
                <w:lang w:val="en-US"/>
              </w:rPr>
            </w:pPr>
            <w:bookmarkStart w:id="106" w:name="参照建筑风机电耗_转一次能源"/>
            <w:r>
              <w:rPr>
                <w:rFonts w:hint="eastAsia"/>
                <w:lang w:val="en-US"/>
              </w:rPr>
              <w:t>7.62</w:t>
            </w:r>
            <w:bookmarkEnd w:id="10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照明</w:t>
            </w:r>
          </w:p>
        </w:tc>
        <w:tc>
          <w:tcPr>
            <w:tcW w:w="1144" w:type="pct"/>
            <w:vAlign w:val="center"/>
          </w:tcPr>
          <w:p>
            <w:pPr>
              <w:ind w:firstLine="0" w:firstLineChars="0"/>
              <w:jc w:val="center"/>
              <w:rPr>
                <w:lang w:val="en-US"/>
              </w:rPr>
            </w:pPr>
            <w:bookmarkStart w:id="107" w:name="参照建筑照明能耗"/>
            <w:r>
              <w:rPr>
                <w:lang w:val="en-US"/>
              </w:rPr>
              <w:t>19.86</w:t>
            </w:r>
            <w:bookmarkEnd w:id="107"/>
          </w:p>
        </w:tc>
        <w:tc>
          <w:tcPr>
            <w:tcW w:w="1048" w:type="pct"/>
            <w:vAlign w:val="center"/>
          </w:tcPr>
          <w:p>
            <w:pPr>
              <w:ind w:firstLine="0" w:firstLineChars="0"/>
              <w:jc w:val="center"/>
              <w:rPr>
                <w:lang w:val="en-US"/>
              </w:rPr>
            </w:pPr>
            <w:bookmarkStart w:id="108" w:name="参照建筑照明能耗_转一次能源"/>
            <w:r>
              <w:rPr>
                <w:rFonts w:hint="eastAsia"/>
                <w:lang w:val="en-US"/>
              </w:rPr>
              <w:t>51.64</w:t>
            </w:r>
            <w:bookmarkEnd w:id="10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生活热水</w:t>
            </w:r>
          </w:p>
        </w:tc>
        <w:tc>
          <w:tcPr>
            <w:tcW w:w="1144" w:type="pct"/>
            <w:vAlign w:val="center"/>
          </w:tcPr>
          <w:p>
            <w:pPr>
              <w:ind w:firstLine="0" w:firstLineChars="0"/>
              <w:jc w:val="center"/>
              <w:rPr>
                <w:lang w:val="en-US"/>
              </w:rPr>
            </w:pPr>
            <w:bookmarkStart w:id="109" w:name="参照建筑热水系统能耗"/>
            <w:r>
              <w:rPr>
                <w:lang w:val="en-US"/>
              </w:rPr>
              <w:t>0.00</w:t>
            </w:r>
            <w:bookmarkEnd w:id="109"/>
          </w:p>
        </w:tc>
        <w:tc>
          <w:tcPr>
            <w:tcW w:w="1048" w:type="pct"/>
            <w:vAlign w:val="center"/>
          </w:tcPr>
          <w:p>
            <w:pPr>
              <w:ind w:firstLine="0" w:firstLineChars="0"/>
              <w:jc w:val="center"/>
              <w:rPr>
                <w:lang w:val="en-US"/>
              </w:rPr>
            </w:pPr>
            <w:bookmarkStart w:id="110" w:name="参照建筑热水系统能耗_转一次能源"/>
            <w:r>
              <w:rPr>
                <w:rFonts w:hint="eastAsia"/>
                <w:lang w:val="en-US"/>
              </w:rPr>
              <w:t>0.00</w:t>
            </w:r>
            <w:bookmarkEnd w:id="11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电梯</w:t>
            </w:r>
          </w:p>
        </w:tc>
        <w:tc>
          <w:tcPr>
            <w:tcW w:w="1144" w:type="pct"/>
            <w:vAlign w:val="center"/>
          </w:tcPr>
          <w:p>
            <w:pPr>
              <w:ind w:firstLine="0" w:firstLineChars="0"/>
              <w:jc w:val="center"/>
              <w:rPr>
                <w:lang w:val="en-US"/>
              </w:rPr>
            </w:pPr>
            <w:bookmarkStart w:id="111" w:name="参照建筑动力系统能耗"/>
            <w:r>
              <w:rPr>
                <w:lang w:val="en-US"/>
              </w:rPr>
              <w:t>2.65</w:t>
            </w:r>
            <w:bookmarkEnd w:id="111"/>
          </w:p>
        </w:tc>
        <w:tc>
          <w:tcPr>
            <w:tcW w:w="1048" w:type="pct"/>
            <w:vAlign w:val="center"/>
          </w:tcPr>
          <w:p>
            <w:pPr>
              <w:ind w:firstLine="0" w:firstLineChars="0"/>
              <w:jc w:val="center"/>
              <w:rPr>
                <w:lang w:val="en-US"/>
              </w:rPr>
            </w:pPr>
            <w:bookmarkStart w:id="112" w:name="参照建筑动力系统能耗_转一次能源"/>
            <w:r>
              <w:rPr>
                <w:rFonts w:hint="eastAsia"/>
                <w:lang w:val="en-US"/>
              </w:rPr>
              <w:t>6.89</w:t>
            </w:r>
            <w:bookmarkEnd w:id="1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13" w:name="参照建筑热源锅炉标煤"/>
            <w:r>
              <w:rPr>
                <w:rFonts w:hint="eastAsia"/>
                <w:lang w:val="en-US"/>
              </w:rPr>
              <w:t>0.00</w:t>
            </w:r>
            <w:bookmarkEnd w:id="113"/>
          </w:p>
        </w:tc>
        <w:tc>
          <w:tcPr>
            <w:tcW w:w="1048" w:type="pct"/>
            <w:vAlign w:val="center"/>
          </w:tcPr>
          <w:p>
            <w:pPr>
              <w:ind w:firstLine="0" w:firstLineChars="0"/>
              <w:jc w:val="center"/>
              <w:rPr>
                <w:lang w:val="en-US"/>
              </w:rPr>
            </w:pPr>
            <w:bookmarkStart w:id="114" w:name="参照建筑热源锅炉标煤_转一次能源"/>
            <w:r>
              <w:rPr>
                <w:rFonts w:hint="eastAsia"/>
                <w:lang w:val="en-US"/>
              </w:rPr>
              <w:t>0.00</w:t>
            </w:r>
            <w:bookmarkEnd w:id="1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15" w:name="参照建筑热源锅炉燃气"/>
            <w:r>
              <w:rPr>
                <w:rFonts w:hint="eastAsia"/>
                <w:lang w:val="en-US"/>
              </w:rPr>
              <w:t>0.00</w:t>
            </w:r>
            <w:bookmarkEnd w:id="115"/>
          </w:p>
        </w:tc>
        <w:tc>
          <w:tcPr>
            <w:tcW w:w="1048" w:type="pct"/>
            <w:vAlign w:val="center"/>
          </w:tcPr>
          <w:p>
            <w:pPr>
              <w:ind w:firstLine="0" w:firstLineChars="0"/>
              <w:jc w:val="center"/>
              <w:rPr>
                <w:lang w:val="en-US"/>
              </w:rPr>
            </w:pPr>
            <w:bookmarkStart w:id="116" w:name="参照建筑热源锅炉燃气_转一次能源"/>
            <w:r>
              <w:rPr>
                <w:rFonts w:hint="eastAsia"/>
                <w:lang w:val="en-US"/>
              </w:rPr>
              <w:t>0.00</w:t>
            </w:r>
            <w:bookmarkEnd w:id="1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kern w:val="2"/>
                <w:szCs w:val="24"/>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1144" w:type="pct"/>
            <w:vAlign w:val="center"/>
          </w:tcPr>
          <w:p>
            <w:pPr>
              <w:ind w:firstLine="0" w:firstLineChars="0"/>
              <w:jc w:val="center"/>
              <w:rPr>
                <w:lang w:val="en-US"/>
              </w:rPr>
            </w:pPr>
            <w:bookmarkStart w:id="117" w:name="参照建筑生活热水燃气"/>
            <w:r>
              <w:rPr>
                <w:rFonts w:hint="eastAsia"/>
                <w:lang w:val="en-US"/>
              </w:rPr>
              <w:t>0.41</w:t>
            </w:r>
            <w:bookmarkEnd w:id="117"/>
          </w:p>
        </w:tc>
        <w:tc>
          <w:tcPr>
            <w:tcW w:w="1048" w:type="pct"/>
            <w:vAlign w:val="center"/>
          </w:tcPr>
          <w:p>
            <w:pPr>
              <w:ind w:firstLine="0" w:firstLineChars="0"/>
              <w:jc w:val="center"/>
              <w:rPr>
                <w:lang w:val="en-US"/>
              </w:rPr>
            </w:pPr>
            <w:bookmarkStart w:id="118" w:name="参照建筑生活热水燃气_转一次能源"/>
            <w:r>
              <w:rPr>
                <w:rFonts w:hint="eastAsia"/>
                <w:lang w:val="en-US"/>
              </w:rPr>
              <w:t>4.05</w:t>
            </w:r>
            <w:bookmarkEnd w:id="1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2"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1144" w:type="pct"/>
            <w:vAlign w:val="center"/>
          </w:tcPr>
          <w:p>
            <w:pPr>
              <w:ind w:firstLine="0" w:firstLineChars="0"/>
              <w:jc w:val="center"/>
              <w:rPr>
                <w:lang w:val="en-US"/>
              </w:rPr>
            </w:pPr>
            <w:bookmarkStart w:id="119" w:name="参照建筑热源市政能耗"/>
            <w:r>
              <w:rPr>
                <w:rFonts w:hint="eastAsia"/>
                <w:lang w:val="en-US"/>
              </w:rPr>
              <w:t>0.00</w:t>
            </w:r>
            <w:bookmarkEnd w:id="119"/>
          </w:p>
        </w:tc>
        <w:tc>
          <w:tcPr>
            <w:tcW w:w="1048" w:type="pct"/>
            <w:vAlign w:val="center"/>
          </w:tcPr>
          <w:p>
            <w:pPr>
              <w:ind w:firstLine="0" w:firstLineChars="0"/>
              <w:jc w:val="center"/>
              <w:rPr>
                <w:lang w:val="en-US"/>
              </w:rPr>
            </w:pPr>
            <w:bookmarkStart w:id="120" w:name="参照建筑热源市政能耗_转一次能源"/>
            <w:r>
              <w:rPr>
                <w:rFonts w:hint="eastAsia"/>
                <w:lang w:val="en-US"/>
              </w:rPr>
              <w:t>0.00</w:t>
            </w:r>
            <w:bookmarkEnd w:id="1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w:t>
            </w:r>
            <w:bookmarkStart w:id="121" w:name="一次能源别称5"/>
            <w:r>
              <w:rPr>
                <w:rFonts w:hint="eastAsia"/>
                <w:lang w:val="en-US"/>
              </w:rPr>
              <w:t>一次</w:t>
            </w:r>
            <w:r>
              <w:rPr>
                <w:lang w:val="en-US"/>
              </w:rPr>
              <w:t>能源</w:t>
            </w:r>
            <w:bookmarkEnd w:id="12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pPr>
            <w:bookmarkStart w:id="122" w:name="参照建筑建筑本体能耗"/>
            <w:r>
              <w:rPr>
                <w:rFonts w:hint="eastAsia"/>
                <w:lang w:val="en-US"/>
              </w:rPr>
              <w:t>103.84</w:t>
            </w:r>
            <w:bookmarkEnd w:id="1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123" w:name="一次能源别称6"/>
            <w:r>
              <w:rPr>
                <w:rFonts w:hint="eastAsia"/>
                <w:lang w:val="en-US"/>
              </w:rPr>
              <w:t>一次</w:t>
            </w:r>
            <w:r>
              <w:rPr>
                <w:lang w:val="en-US"/>
              </w:rPr>
              <w:t>能源</w:t>
            </w:r>
            <w:bookmarkEnd w:id="12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rPr>
                <w:lang w:val="en-US"/>
              </w:rPr>
            </w:pPr>
            <w:bookmarkStart w:id="124" w:name="参照建筑建筑综合能耗"/>
            <w:r>
              <w:rPr>
                <w:rFonts w:hint="eastAsia"/>
                <w:lang w:val="en-US"/>
              </w:rPr>
              <w:t>103.84</w:t>
            </w:r>
            <w:bookmarkEnd w:id="124"/>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分项</w:t>
            </w:r>
          </w:p>
        </w:tc>
        <w:tc>
          <w:tcPr>
            <w:tcW w:w="880" w:type="pct"/>
            <w:shd w:val="clear" w:color="auto" w:fill="E0E0E0"/>
            <w:vAlign w:val="center"/>
          </w:tcPr>
          <w:p>
            <w:pPr>
              <w:ind w:firstLine="0" w:firstLineChars="0"/>
              <w:jc w:val="center"/>
              <w:rPr>
                <w:lang w:val="en-US"/>
              </w:rPr>
            </w:pPr>
            <w:r>
              <w:rPr>
                <w:rFonts w:hint="eastAsia"/>
                <w:lang w:val="en-US"/>
              </w:rPr>
              <w:t>设计建筑</w:t>
            </w:r>
          </w:p>
        </w:tc>
        <w:tc>
          <w:tcPr>
            <w:tcW w:w="754" w:type="pct"/>
            <w:shd w:val="clear" w:color="auto" w:fill="E0E0E0"/>
            <w:vAlign w:val="center"/>
          </w:tcPr>
          <w:p>
            <w:pPr>
              <w:ind w:firstLine="0" w:firstLineChars="0"/>
              <w:jc w:val="center"/>
              <w:rPr>
                <w:lang w:val="en-US"/>
              </w:rPr>
            </w:pPr>
            <w:r>
              <w:rPr>
                <w:rFonts w:hint="eastAsia"/>
                <w:lang w:val="en-US"/>
              </w:rPr>
              <w:t>基准建筑</w:t>
            </w:r>
          </w:p>
        </w:tc>
        <w:tc>
          <w:tcPr>
            <w:tcW w:w="738" w:type="pct"/>
            <w:shd w:val="clear" w:color="auto" w:fill="E0E0E0"/>
            <w:vAlign w:val="center"/>
          </w:tcPr>
          <w:p>
            <w:pPr>
              <w:ind w:firstLine="0" w:firstLineChars="0"/>
              <w:jc w:val="center"/>
              <w:rPr>
                <w:lang w:val="en-US"/>
              </w:rPr>
            </w:pPr>
            <w:r>
              <w:rPr>
                <w:rFonts w:hint="eastAsia"/>
                <w:lang w:val="en-US"/>
              </w:rPr>
              <w:t>节能率(%)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供冷能耗(一次</w:t>
            </w:r>
            <w:r>
              <w:rPr>
                <w:lang w:val="en-US"/>
              </w:rPr>
              <w:t>能源)</w:t>
            </w:r>
          </w:p>
          <w:p>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中央冷源</w:t>
            </w:r>
          </w:p>
        </w:tc>
        <w:tc>
          <w:tcPr>
            <w:tcW w:w="880" w:type="pct"/>
          </w:tcPr>
          <w:p>
            <w:pPr>
              <w:ind w:firstLine="0" w:firstLineChars="0"/>
              <w:jc w:val="center"/>
              <w:rPr>
                <w:lang w:val="en-US"/>
              </w:rPr>
            </w:pPr>
            <w:bookmarkStart w:id="125" w:name="冷源能耗_转一次能源_2"/>
            <w:r>
              <w:rPr>
                <w:rFonts w:hint="eastAsia"/>
                <w:lang w:val="en-US"/>
              </w:rPr>
              <w:t>15.13</w:t>
            </w:r>
            <w:bookmarkEnd w:id="125"/>
          </w:p>
        </w:tc>
        <w:tc>
          <w:tcPr>
            <w:tcW w:w="754" w:type="pct"/>
          </w:tcPr>
          <w:p>
            <w:pPr>
              <w:ind w:firstLine="0" w:firstLineChars="0"/>
              <w:jc w:val="center"/>
              <w:rPr>
                <w:lang w:val="en-US"/>
              </w:rPr>
            </w:pPr>
            <w:bookmarkStart w:id="126" w:name="参照建筑冷源能耗_转一次能源_2"/>
            <w:r>
              <w:rPr>
                <w:rFonts w:hint="eastAsia"/>
                <w:lang w:val="en-US"/>
              </w:rPr>
              <w:t>18.64</w:t>
            </w:r>
            <w:bookmarkEnd w:id="126"/>
          </w:p>
        </w:tc>
        <w:tc>
          <w:tcPr>
            <w:tcW w:w="738" w:type="pct"/>
          </w:tcPr>
          <w:p>
            <w:pPr>
              <w:ind w:firstLine="0" w:firstLineChars="0"/>
              <w:jc w:val="center"/>
              <w:rPr>
                <w:lang w:val="en-US"/>
              </w:rPr>
            </w:pPr>
            <w:bookmarkStart w:id="127" w:name="节能率冷源能耗_转一次能源"/>
            <w:r>
              <w:rPr>
                <w:rFonts w:hint="eastAsia"/>
                <w:lang w:val="en-US"/>
              </w:rPr>
              <w:t>18.83</w:t>
            </w:r>
            <w:bookmarkEnd w:id="1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冷却水泵</w:t>
            </w:r>
          </w:p>
        </w:tc>
        <w:tc>
          <w:tcPr>
            <w:tcW w:w="880" w:type="pct"/>
          </w:tcPr>
          <w:p>
            <w:pPr>
              <w:ind w:firstLine="0" w:firstLineChars="0"/>
              <w:jc w:val="center"/>
              <w:rPr>
                <w:lang w:val="en-US"/>
              </w:rPr>
            </w:pPr>
            <w:bookmarkStart w:id="128" w:name="冷却水泵能耗_转一次能源_2"/>
            <w:r>
              <w:rPr>
                <w:rFonts w:hint="eastAsia"/>
                <w:lang w:val="en-US"/>
              </w:rPr>
              <w:t>2.11</w:t>
            </w:r>
            <w:bookmarkEnd w:id="128"/>
          </w:p>
        </w:tc>
        <w:tc>
          <w:tcPr>
            <w:tcW w:w="754" w:type="pct"/>
          </w:tcPr>
          <w:p>
            <w:pPr>
              <w:ind w:firstLine="0" w:firstLineChars="0"/>
              <w:jc w:val="center"/>
              <w:rPr>
                <w:lang w:val="en-US"/>
              </w:rPr>
            </w:pPr>
            <w:bookmarkStart w:id="129" w:name="参照建筑冷却水泵能耗_转一次能源_2"/>
            <w:r>
              <w:rPr>
                <w:rFonts w:hint="eastAsia"/>
                <w:lang w:val="en-US"/>
              </w:rPr>
              <w:t>6.97</w:t>
            </w:r>
            <w:bookmarkEnd w:id="129"/>
          </w:p>
        </w:tc>
        <w:tc>
          <w:tcPr>
            <w:tcW w:w="738" w:type="pct"/>
          </w:tcPr>
          <w:p>
            <w:pPr>
              <w:ind w:firstLine="0" w:firstLineChars="0"/>
              <w:jc w:val="center"/>
              <w:rPr>
                <w:lang w:val="en-US"/>
              </w:rPr>
            </w:pPr>
            <w:bookmarkStart w:id="130" w:name="节能率冷却水泵能耗_转一次能源"/>
            <w:r>
              <w:rPr>
                <w:rFonts w:hint="eastAsia"/>
                <w:lang w:val="en-US"/>
              </w:rPr>
              <w:t>69.73</w:t>
            </w:r>
            <w:bookmarkEnd w:id="1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冷冻水泵</w:t>
            </w:r>
          </w:p>
        </w:tc>
        <w:tc>
          <w:tcPr>
            <w:tcW w:w="880" w:type="pct"/>
          </w:tcPr>
          <w:p>
            <w:pPr>
              <w:ind w:firstLine="0" w:firstLineChars="0"/>
              <w:jc w:val="center"/>
              <w:rPr>
                <w:lang w:val="en-US"/>
              </w:rPr>
            </w:pPr>
            <w:bookmarkStart w:id="131" w:name="冷冻水泵能耗_转一次能源_2"/>
            <w:r>
              <w:rPr>
                <w:rFonts w:hint="eastAsia"/>
                <w:lang w:val="en-US"/>
              </w:rPr>
              <w:t>1.69</w:t>
            </w:r>
            <w:bookmarkEnd w:id="131"/>
          </w:p>
        </w:tc>
        <w:tc>
          <w:tcPr>
            <w:tcW w:w="754" w:type="pct"/>
          </w:tcPr>
          <w:p>
            <w:pPr>
              <w:ind w:firstLine="0" w:firstLineChars="0"/>
              <w:jc w:val="center"/>
              <w:rPr>
                <w:lang w:val="en-US"/>
              </w:rPr>
            </w:pPr>
            <w:bookmarkStart w:id="132" w:name="参照建筑冷冻水泵能耗_转一次能源_2"/>
            <w:r>
              <w:rPr>
                <w:rFonts w:hint="eastAsia"/>
                <w:lang w:val="en-US"/>
              </w:rPr>
              <w:t>6.53</w:t>
            </w:r>
            <w:bookmarkEnd w:id="132"/>
          </w:p>
        </w:tc>
        <w:tc>
          <w:tcPr>
            <w:tcW w:w="738" w:type="pct"/>
          </w:tcPr>
          <w:p>
            <w:pPr>
              <w:ind w:firstLine="0" w:firstLineChars="0"/>
              <w:jc w:val="center"/>
              <w:rPr>
                <w:lang w:val="en-US"/>
              </w:rPr>
            </w:pPr>
            <w:bookmarkStart w:id="133" w:name="节能率冷冻水泵能耗_转一次能源"/>
            <w:r>
              <w:rPr>
                <w:rFonts w:hint="eastAsia"/>
                <w:lang w:val="en-US"/>
              </w:rPr>
              <w:t>74.12</w:t>
            </w:r>
            <w:bookmarkEnd w:id="1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冷却塔</w:t>
            </w:r>
          </w:p>
        </w:tc>
        <w:tc>
          <w:tcPr>
            <w:tcW w:w="880" w:type="pct"/>
          </w:tcPr>
          <w:p>
            <w:pPr>
              <w:ind w:firstLine="0" w:firstLineChars="0"/>
              <w:jc w:val="center"/>
              <w:rPr>
                <w:lang w:val="en-US"/>
              </w:rPr>
            </w:pPr>
            <w:bookmarkStart w:id="134" w:name="冷却塔能耗_转一次能源_2"/>
            <w:r>
              <w:rPr>
                <w:rFonts w:hint="eastAsia"/>
                <w:lang w:val="en-US"/>
              </w:rPr>
              <w:t>0.75</w:t>
            </w:r>
            <w:bookmarkEnd w:id="134"/>
          </w:p>
        </w:tc>
        <w:tc>
          <w:tcPr>
            <w:tcW w:w="754" w:type="pct"/>
          </w:tcPr>
          <w:p>
            <w:pPr>
              <w:ind w:firstLine="0" w:firstLineChars="0"/>
              <w:jc w:val="center"/>
              <w:rPr>
                <w:lang w:val="en-US"/>
              </w:rPr>
            </w:pPr>
            <w:bookmarkStart w:id="135" w:name="参照建筑冷却塔能耗_转一次能源_2"/>
            <w:r>
              <w:rPr>
                <w:rFonts w:hint="eastAsia"/>
                <w:lang w:val="en-US"/>
              </w:rPr>
              <w:t>1.59</w:t>
            </w:r>
            <w:bookmarkEnd w:id="135"/>
          </w:p>
        </w:tc>
        <w:tc>
          <w:tcPr>
            <w:tcW w:w="738" w:type="pct"/>
          </w:tcPr>
          <w:p>
            <w:pPr>
              <w:ind w:firstLine="0" w:firstLineChars="0"/>
              <w:jc w:val="center"/>
              <w:rPr>
                <w:lang w:val="en-US"/>
              </w:rPr>
            </w:pPr>
            <w:bookmarkStart w:id="136" w:name="节能率冷却塔能耗_转一次能源"/>
            <w:r>
              <w:rPr>
                <w:rFonts w:hint="eastAsia"/>
                <w:lang w:val="en-US"/>
              </w:rPr>
              <w:t>52.83</w:t>
            </w:r>
            <w:bookmarkEnd w:id="13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多联机/单元式空调</w:t>
            </w:r>
          </w:p>
        </w:tc>
        <w:tc>
          <w:tcPr>
            <w:tcW w:w="880" w:type="pct"/>
          </w:tcPr>
          <w:p>
            <w:pPr>
              <w:ind w:firstLine="0" w:firstLineChars="0"/>
              <w:jc w:val="center"/>
              <w:rPr>
                <w:lang w:val="en-US"/>
              </w:rPr>
            </w:pPr>
            <w:bookmarkStart w:id="137" w:name="单元式空调能耗_转一次能源_2"/>
            <w:r>
              <w:rPr>
                <w:rFonts w:hint="eastAsia"/>
                <w:lang w:val="en-US"/>
              </w:rPr>
              <w:t>0.00</w:t>
            </w:r>
            <w:bookmarkEnd w:id="137"/>
          </w:p>
        </w:tc>
        <w:tc>
          <w:tcPr>
            <w:tcW w:w="754" w:type="pct"/>
          </w:tcPr>
          <w:p>
            <w:pPr>
              <w:ind w:firstLine="0" w:firstLineChars="0"/>
              <w:jc w:val="center"/>
              <w:rPr>
                <w:lang w:val="en-US"/>
              </w:rPr>
            </w:pPr>
            <w:bookmarkStart w:id="138" w:name="参照建筑单元式空调能耗_转一次能源_2"/>
            <w:r>
              <w:rPr>
                <w:rFonts w:hint="eastAsia"/>
                <w:lang w:val="en-US"/>
              </w:rPr>
              <w:t>0.00</w:t>
            </w:r>
            <w:bookmarkEnd w:id="138"/>
          </w:p>
        </w:tc>
        <w:tc>
          <w:tcPr>
            <w:tcW w:w="738" w:type="pct"/>
          </w:tcPr>
          <w:p>
            <w:pPr>
              <w:ind w:firstLine="0" w:firstLineChars="0"/>
              <w:jc w:val="center"/>
              <w:rPr>
                <w:lang w:val="en-US"/>
              </w:rPr>
            </w:pPr>
            <w:bookmarkStart w:id="139" w:name="节能率单元式空调能耗_转一次能源"/>
            <w:r>
              <w:rPr>
                <w:rFonts w:hint="eastAsia"/>
                <w:lang w:val="en-US"/>
              </w:rPr>
              <w:t>-</w:t>
            </w:r>
            <w:bookmarkEnd w:id="13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中央热源</w:t>
            </w:r>
          </w:p>
        </w:tc>
        <w:tc>
          <w:tcPr>
            <w:tcW w:w="880" w:type="pct"/>
          </w:tcPr>
          <w:p>
            <w:pPr>
              <w:ind w:firstLine="0" w:firstLineChars="0"/>
              <w:jc w:val="center"/>
              <w:rPr>
                <w:lang w:val="en-US"/>
              </w:rPr>
            </w:pPr>
            <w:bookmarkStart w:id="140" w:name="热源一次能源能耗"/>
            <w:r>
              <w:rPr>
                <w:rFonts w:hint="eastAsia"/>
                <w:lang w:val="en-US"/>
              </w:rPr>
              <w:t>0.00</w:t>
            </w:r>
            <w:bookmarkEnd w:id="140"/>
          </w:p>
        </w:tc>
        <w:tc>
          <w:tcPr>
            <w:tcW w:w="754" w:type="pct"/>
          </w:tcPr>
          <w:p>
            <w:pPr>
              <w:ind w:firstLine="0" w:firstLineChars="0"/>
              <w:jc w:val="center"/>
              <w:rPr>
                <w:lang w:val="en-US"/>
              </w:rPr>
            </w:pPr>
            <w:bookmarkStart w:id="141" w:name="参照建筑热源一次能源能耗"/>
            <w:r>
              <w:rPr>
                <w:rFonts w:hint="eastAsia"/>
                <w:lang w:val="en-US"/>
              </w:rPr>
              <w:t>0.00</w:t>
            </w:r>
            <w:bookmarkEnd w:id="141"/>
          </w:p>
        </w:tc>
        <w:tc>
          <w:tcPr>
            <w:tcW w:w="738" w:type="pct"/>
          </w:tcPr>
          <w:p>
            <w:pPr>
              <w:ind w:firstLine="0" w:firstLineChars="0"/>
              <w:jc w:val="center"/>
              <w:rPr>
                <w:lang w:val="en-US"/>
              </w:rPr>
            </w:pPr>
            <w:bookmarkStart w:id="142" w:name="节能率热源能耗_转一次能源"/>
            <w:r>
              <w:rPr>
                <w:rFonts w:hint="eastAsia"/>
                <w:lang w:val="en-US"/>
              </w:rPr>
              <w:t>-</w:t>
            </w:r>
            <w:bookmarkEnd w:id="14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供暖水泵</w:t>
            </w:r>
          </w:p>
        </w:tc>
        <w:tc>
          <w:tcPr>
            <w:tcW w:w="880" w:type="pct"/>
          </w:tcPr>
          <w:p>
            <w:pPr>
              <w:ind w:firstLine="0" w:firstLineChars="0"/>
              <w:jc w:val="center"/>
              <w:rPr>
                <w:lang w:val="en-US"/>
              </w:rPr>
            </w:pPr>
            <w:bookmarkStart w:id="143" w:name="热水泵能耗_转一次能源_2"/>
            <w:r>
              <w:rPr>
                <w:rFonts w:hint="eastAsia"/>
                <w:lang w:val="en-US"/>
              </w:rPr>
              <w:t>0.00</w:t>
            </w:r>
            <w:bookmarkEnd w:id="143"/>
          </w:p>
        </w:tc>
        <w:tc>
          <w:tcPr>
            <w:tcW w:w="754" w:type="pct"/>
          </w:tcPr>
          <w:p>
            <w:pPr>
              <w:ind w:firstLine="0" w:firstLineChars="0"/>
              <w:jc w:val="center"/>
              <w:rPr>
                <w:lang w:val="en-US"/>
              </w:rPr>
            </w:pPr>
            <w:bookmarkStart w:id="144" w:name="参照建筑热水泵能耗_转一次能源_2"/>
            <w:r>
              <w:rPr>
                <w:rFonts w:hint="eastAsia"/>
                <w:lang w:val="en-US"/>
              </w:rPr>
              <w:t>0.00</w:t>
            </w:r>
            <w:bookmarkEnd w:id="144"/>
          </w:p>
        </w:tc>
        <w:tc>
          <w:tcPr>
            <w:tcW w:w="738" w:type="pct"/>
          </w:tcPr>
          <w:p>
            <w:pPr>
              <w:ind w:firstLine="0" w:firstLineChars="0"/>
              <w:jc w:val="center"/>
              <w:rPr>
                <w:lang w:val="en-US"/>
              </w:rPr>
            </w:pPr>
            <w:bookmarkStart w:id="145" w:name="节能率热水泵能耗_转一次能源"/>
            <w:r>
              <w:rPr>
                <w:rFonts w:hint="eastAsia"/>
                <w:lang w:val="en-US"/>
              </w:rPr>
              <w:t>-</w:t>
            </w:r>
            <w:bookmarkEnd w:id="14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多联机/单元式热泵/壁挂炉</w:t>
            </w:r>
          </w:p>
        </w:tc>
        <w:tc>
          <w:tcPr>
            <w:tcW w:w="880" w:type="pct"/>
          </w:tcPr>
          <w:p>
            <w:pPr>
              <w:ind w:firstLine="0" w:firstLineChars="0"/>
              <w:jc w:val="center"/>
              <w:rPr>
                <w:lang w:val="en-US"/>
              </w:rPr>
            </w:pPr>
            <w:bookmarkStart w:id="146" w:name="单元式热泵一次能源能耗"/>
            <w:r>
              <w:rPr>
                <w:rFonts w:hint="eastAsia"/>
                <w:lang w:val="en-US"/>
              </w:rPr>
              <w:t>0.00</w:t>
            </w:r>
            <w:bookmarkEnd w:id="146"/>
          </w:p>
        </w:tc>
        <w:tc>
          <w:tcPr>
            <w:tcW w:w="754" w:type="pct"/>
          </w:tcPr>
          <w:p>
            <w:pPr>
              <w:ind w:firstLine="0" w:firstLineChars="0"/>
              <w:jc w:val="center"/>
              <w:rPr>
                <w:lang w:val="en-US"/>
              </w:rPr>
            </w:pPr>
            <w:bookmarkStart w:id="147" w:name="参照建筑单元式热泵一次能源能耗"/>
            <w:r>
              <w:rPr>
                <w:rFonts w:hint="eastAsia"/>
                <w:lang w:val="en-US"/>
              </w:rPr>
              <w:t>0.00</w:t>
            </w:r>
            <w:bookmarkEnd w:id="147"/>
          </w:p>
        </w:tc>
        <w:tc>
          <w:tcPr>
            <w:tcW w:w="738" w:type="pct"/>
          </w:tcPr>
          <w:p>
            <w:pPr>
              <w:ind w:firstLine="0" w:firstLineChars="0"/>
              <w:jc w:val="center"/>
              <w:rPr>
                <w:lang w:val="en-US"/>
              </w:rPr>
            </w:pPr>
            <w:bookmarkStart w:id="148" w:name="节能率单元式热泵一次能源能耗"/>
            <w:r>
              <w:rPr>
                <w:rFonts w:hint="eastAsia"/>
                <w:lang w:val="en-US"/>
              </w:rPr>
              <w:t>-</w:t>
            </w:r>
            <w:bookmarkEnd w:id="14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热源侧</w:t>
            </w:r>
            <w:r>
              <w:rPr>
                <w:lang w:val="en-US"/>
              </w:rPr>
              <w:t>水泵</w:t>
            </w:r>
          </w:p>
        </w:tc>
        <w:tc>
          <w:tcPr>
            <w:tcW w:w="880" w:type="pct"/>
          </w:tcPr>
          <w:p>
            <w:pPr>
              <w:ind w:firstLine="0" w:firstLineChars="0"/>
              <w:jc w:val="center"/>
              <w:rPr>
                <w:lang w:val="en-US"/>
              </w:rPr>
            </w:pPr>
            <w:bookmarkStart w:id="149" w:name="供暖热源侧水泵能耗_转一次能源_2"/>
            <w:r>
              <w:rPr>
                <w:rFonts w:hint="eastAsia"/>
                <w:lang w:val="en-US"/>
              </w:rPr>
              <w:t>0.00</w:t>
            </w:r>
            <w:bookmarkEnd w:id="149"/>
          </w:p>
        </w:tc>
        <w:tc>
          <w:tcPr>
            <w:tcW w:w="754" w:type="pct"/>
          </w:tcPr>
          <w:p>
            <w:pPr>
              <w:ind w:firstLine="0" w:firstLineChars="0"/>
              <w:jc w:val="center"/>
              <w:rPr>
                <w:lang w:val="en-US"/>
              </w:rPr>
            </w:pPr>
            <w:bookmarkStart w:id="150" w:name="参照建筑供暖热源侧水泵能耗_转一次能源_2"/>
            <w:r>
              <w:rPr>
                <w:rFonts w:hint="eastAsia"/>
                <w:lang w:val="en-US"/>
              </w:rPr>
              <w:t>0.00</w:t>
            </w:r>
            <w:bookmarkEnd w:id="150"/>
          </w:p>
        </w:tc>
        <w:tc>
          <w:tcPr>
            <w:tcW w:w="738" w:type="pct"/>
          </w:tcPr>
          <w:p>
            <w:pPr>
              <w:ind w:firstLine="0" w:firstLineChars="0"/>
              <w:jc w:val="center"/>
              <w:rPr>
                <w:lang w:val="en-US"/>
              </w:rPr>
            </w:pPr>
            <w:bookmarkStart w:id="151" w:name="节能率供暖热源侧水泵能耗_转一次能源"/>
            <w:r>
              <w:rPr>
                <w:rFonts w:hint="eastAsia"/>
                <w:lang w:val="en-US"/>
              </w:rPr>
              <w:t>-</w:t>
            </w:r>
            <w:bookmarkEnd w:id="15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r>
              <w:rPr>
                <w:rFonts w:hint="eastAsia"/>
                <w:lang w:val="en-US"/>
              </w:rPr>
              <w:t>(</w:t>
            </w:r>
            <w:bookmarkStart w:id="152" w:name="一次能源别称7"/>
            <w:r>
              <w:rPr>
                <w:rFonts w:hint="eastAsia"/>
                <w:lang w:val="en-US"/>
              </w:rPr>
              <w:t>一次</w:t>
            </w:r>
            <w:r>
              <w:rPr>
                <w:lang w:val="en-US"/>
              </w:rPr>
              <w:t>能源</w:t>
            </w:r>
            <w:bookmarkEnd w:id="152"/>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3" w:name="风机电耗_转一次能源_2"/>
            <w:r>
              <w:rPr>
                <w:rFonts w:hint="eastAsia"/>
                <w:lang w:val="en-US"/>
              </w:rPr>
              <w:t>0.42</w:t>
            </w:r>
            <w:bookmarkEnd w:id="153"/>
          </w:p>
        </w:tc>
        <w:tc>
          <w:tcPr>
            <w:tcW w:w="754" w:type="pct"/>
          </w:tcPr>
          <w:p>
            <w:pPr>
              <w:ind w:firstLine="0" w:firstLineChars="0"/>
              <w:jc w:val="center"/>
              <w:rPr>
                <w:lang w:val="en-US"/>
              </w:rPr>
            </w:pPr>
            <w:bookmarkStart w:id="154" w:name="参照建筑风机电耗_转一次能源_2"/>
            <w:r>
              <w:rPr>
                <w:rFonts w:hint="eastAsia"/>
                <w:lang w:val="en-US"/>
              </w:rPr>
              <w:t>7.62</w:t>
            </w:r>
            <w:bookmarkEnd w:id="154"/>
          </w:p>
        </w:tc>
        <w:tc>
          <w:tcPr>
            <w:tcW w:w="738" w:type="pct"/>
          </w:tcPr>
          <w:p>
            <w:pPr>
              <w:ind w:firstLine="0" w:firstLineChars="0"/>
              <w:jc w:val="center"/>
              <w:rPr>
                <w:lang w:val="en-US"/>
              </w:rPr>
            </w:pPr>
            <w:bookmarkStart w:id="155" w:name="节能率风机电耗_转一次能源"/>
            <w:r>
              <w:rPr>
                <w:rFonts w:hint="eastAsia"/>
                <w:lang w:val="en-US"/>
              </w:rPr>
              <w:t>94.49</w:t>
            </w:r>
            <w:bookmarkEnd w:id="15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照明(</w:t>
            </w:r>
            <w:bookmarkStart w:id="156" w:name="一次能源别称8"/>
            <w:r>
              <w:rPr>
                <w:rFonts w:hint="eastAsia"/>
                <w:lang w:val="en-US"/>
              </w:rPr>
              <w:t>一次</w:t>
            </w:r>
            <w:r>
              <w:rPr>
                <w:lang w:val="en-US"/>
              </w:rPr>
              <w:t>能源</w:t>
            </w:r>
            <w:bookmarkEnd w:id="156"/>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7" w:name="照明能耗_转一次能源_2"/>
            <w:r>
              <w:rPr>
                <w:rFonts w:hint="eastAsia"/>
                <w:lang w:val="en-US"/>
              </w:rPr>
              <w:t>40.61</w:t>
            </w:r>
            <w:bookmarkEnd w:id="157"/>
          </w:p>
        </w:tc>
        <w:tc>
          <w:tcPr>
            <w:tcW w:w="754" w:type="pct"/>
          </w:tcPr>
          <w:p>
            <w:pPr>
              <w:ind w:firstLine="0" w:firstLineChars="0"/>
              <w:jc w:val="center"/>
              <w:rPr>
                <w:lang w:val="en-US"/>
              </w:rPr>
            </w:pPr>
            <w:bookmarkStart w:id="158" w:name="参照建筑照明能耗_转一次能源_2"/>
            <w:r>
              <w:rPr>
                <w:rFonts w:hint="eastAsia"/>
                <w:lang w:val="en-US"/>
              </w:rPr>
              <w:t>51.64</w:t>
            </w:r>
            <w:bookmarkEnd w:id="158"/>
          </w:p>
        </w:tc>
        <w:tc>
          <w:tcPr>
            <w:tcW w:w="738" w:type="pct"/>
          </w:tcPr>
          <w:p>
            <w:pPr>
              <w:ind w:firstLine="0" w:firstLineChars="0"/>
              <w:jc w:val="center"/>
              <w:rPr>
                <w:lang w:val="en-US"/>
              </w:rPr>
            </w:pPr>
            <w:bookmarkStart w:id="159" w:name="照明一次能源节能率"/>
            <w:r>
              <w:rPr>
                <w:rFonts w:hint="eastAsia"/>
                <w:lang w:val="en-US"/>
              </w:rPr>
              <w:t>21.36</w:t>
            </w:r>
            <w:bookmarkEnd w:id="15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628" w:type="pct"/>
            <w:gridSpan w:val="2"/>
            <w:shd w:val="clear" w:color="auto" w:fill="E0E0E0"/>
            <w:vAlign w:val="center"/>
          </w:tcPr>
          <w:p>
            <w:pPr>
              <w:ind w:firstLine="0" w:firstLineChars="0"/>
              <w:jc w:val="center"/>
              <w:rPr>
                <w:lang w:val="en-US"/>
              </w:rPr>
            </w:pPr>
            <w:r>
              <w:rPr>
                <w:rFonts w:hint="eastAsia"/>
                <w:lang w:val="en-US"/>
              </w:rPr>
              <w:t>生活热水(</w:t>
            </w:r>
            <w:bookmarkStart w:id="160" w:name="一次能源别称9"/>
            <w:r>
              <w:rPr>
                <w:rFonts w:hint="eastAsia"/>
                <w:lang w:val="en-US"/>
              </w:rPr>
              <w:t>一次</w:t>
            </w:r>
            <w:r>
              <w:rPr>
                <w:lang w:val="en-US"/>
              </w:rPr>
              <w:t>能源</w:t>
            </w:r>
            <w:bookmarkEnd w:id="160"/>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61" w:name="生活热水一次能源能耗"/>
            <w:r>
              <w:rPr>
                <w:rFonts w:hint="eastAsia"/>
                <w:lang w:val="en-US"/>
              </w:rPr>
              <w:t>0.00</w:t>
            </w:r>
            <w:bookmarkEnd w:id="161"/>
          </w:p>
        </w:tc>
        <w:tc>
          <w:tcPr>
            <w:tcW w:w="754" w:type="pct"/>
          </w:tcPr>
          <w:p>
            <w:pPr>
              <w:ind w:firstLine="0" w:firstLineChars="0"/>
              <w:jc w:val="center"/>
              <w:rPr>
                <w:lang w:val="en-US"/>
              </w:rPr>
            </w:pPr>
            <w:bookmarkStart w:id="162" w:name="参照建筑生活热水一次能源能耗"/>
            <w:r>
              <w:rPr>
                <w:rFonts w:hint="eastAsia"/>
                <w:lang w:val="en-US"/>
              </w:rPr>
              <w:t>4.05</w:t>
            </w:r>
            <w:bookmarkEnd w:id="162"/>
          </w:p>
        </w:tc>
        <w:tc>
          <w:tcPr>
            <w:tcW w:w="738" w:type="pct"/>
          </w:tcPr>
          <w:p>
            <w:pPr>
              <w:ind w:firstLine="0" w:firstLineChars="0"/>
              <w:jc w:val="center"/>
              <w:rPr>
                <w:lang w:val="en-US"/>
              </w:rPr>
            </w:pPr>
            <w:bookmarkStart w:id="163" w:name="节能率生活热水一次能源能耗"/>
            <w:r>
              <w:rPr>
                <w:rFonts w:hint="eastAsia"/>
                <w:lang w:val="en-US"/>
              </w:rPr>
              <w:t>100.00</w:t>
            </w:r>
            <w:bookmarkEnd w:id="1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电梯(</w:t>
            </w:r>
            <w:bookmarkStart w:id="164" w:name="一次能源别称10"/>
            <w:r>
              <w:rPr>
                <w:rFonts w:hint="eastAsia"/>
                <w:lang w:val="en-US"/>
              </w:rPr>
              <w:t>一次</w:t>
            </w:r>
            <w:r>
              <w:rPr>
                <w:lang w:val="en-US"/>
              </w:rPr>
              <w:t>能源</w:t>
            </w:r>
            <w:bookmarkEnd w:id="164"/>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65" w:name="动力系统能耗_转一次能源_2"/>
            <w:r>
              <w:rPr>
                <w:rFonts w:hint="eastAsia"/>
                <w:lang w:val="en-US"/>
              </w:rPr>
              <w:t>6.89</w:t>
            </w:r>
            <w:bookmarkEnd w:id="165"/>
          </w:p>
        </w:tc>
        <w:tc>
          <w:tcPr>
            <w:tcW w:w="754" w:type="pct"/>
          </w:tcPr>
          <w:p>
            <w:pPr>
              <w:ind w:firstLine="0" w:firstLineChars="0"/>
              <w:jc w:val="center"/>
              <w:rPr>
                <w:lang w:val="en-US"/>
              </w:rPr>
            </w:pPr>
            <w:bookmarkStart w:id="166" w:name="参照建筑动力系统能耗_转一次能源_2"/>
            <w:r>
              <w:rPr>
                <w:rFonts w:hint="eastAsia"/>
                <w:lang w:val="en-US"/>
              </w:rPr>
              <w:t>6.89</w:t>
            </w:r>
            <w:bookmarkEnd w:id="166"/>
          </w:p>
        </w:tc>
        <w:tc>
          <w:tcPr>
            <w:tcW w:w="738" w:type="pct"/>
          </w:tcPr>
          <w:p>
            <w:pPr>
              <w:ind w:firstLine="0" w:firstLineChars="0"/>
              <w:jc w:val="center"/>
              <w:rPr>
                <w:lang w:val="en-US"/>
              </w:rPr>
            </w:pPr>
            <w:bookmarkStart w:id="167" w:name="节能率动力系统能耗_转一次能源"/>
            <w:r>
              <w:rPr>
                <w:rFonts w:hint="eastAsia"/>
                <w:lang w:val="en-US"/>
              </w:rPr>
              <w:t>0.00</w:t>
            </w:r>
            <w:bookmarkEnd w:id="167"/>
          </w:p>
        </w:tc>
      </w:tr>
    </w:tbl>
    <w:p/>
    <w:p>
      <w:pPr>
        <w:jc w:val="center"/>
        <w:rPr>
          <w:rFonts w:hint="eastAsia"/>
          <w:szCs w:val="24"/>
        </w:rPr>
      </w:pPr>
      <w:r>
        <w:drawing>
          <wp:inline distT="0" distB="0" distL="0" distR="0">
            <wp:extent cx="5667375" cy="4105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105275"/>
                    </a:xfrm>
                    <a:prstGeom prst="rect">
                      <a:avLst/>
                    </a:prstGeom>
                  </pic:spPr>
                </pic:pic>
              </a:graphicData>
            </a:graphic>
          </wp:inline>
        </w:drawing>
      </w:r>
    </w:p>
    <w:p>
      <w:pPr>
        <w:jc w:val="center"/>
        <w:rPr>
          <w:rFonts w:hint="eastAsia"/>
          <w:szCs w:val="24"/>
        </w:rPr>
      </w:pPr>
      <w:r>
        <w:drawing>
          <wp:inline distT="0" distB="0" distL="0" distR="0">
            <wp:extent cx="5667375" cy="4095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5"/>
                    <a:stretch>
                      <a:fillRect/>
                    </a:stretch>
                  </pic:blipFill>
                  <pic:spPr>
                    <a:xfrm>
                      <a:off x="0" y="0"/>
                      <a:ext cx="5667375" cy="4095750"/>
                    </a:xfrm>
                    <a:prstGeom prst="rect">
                      <a:avLst/>
                    </a:prstGeom>
                  </pic:spPr>
                </pic:pic>
              </a:graphicData>
            </a:graphic>
          </wp:inline>
        </w:drawing>
      </w:r>
    </w:p>
    <w:p>
      <w:pPr>
        <w:jc w:val="center"/>
        <w:rPr>
          <w:rFonts w:hint="eastAsia"/>
          <w:szCs w:val="24"/>
        </w:rPr>
      </w:pPr>
      <w:r>
        <w:drawing>
          <wp:inline distT="0" distB="0" distL="0" distR="0">
            <wp:extent cx="5667375" cy="4048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6"/>
                    <a:stretch>
                      <a:fillRect/>
                    </a:stretch>
                  </pic:blipFill>
                  <pic:spPr>
                    <a:xfrm>
                      <a:off x="0" y="0"/>
                      <a:ext cx="5667375" cy="4048125"/>
                    </a:xfrm>
                    <a:prstGeom prst="rect">
                      <a:avLst/>
                    </a:prstGeom>
                  </pic:spPr>
                </pic:pic>
              </a:graphicData>
            </a:graphic>
          </wp:inline>
        </w:drawing>
      </w:r>
    </w:p>
    <w:p>
      <w:pPr>
        <w:pStyle w:val="4"/>
        <w:rPr>
          <w:rFonts w:hint="eastAsia"/>
          <w:szCs w:val="24"/>
        </w:rPr>
      </w:pPr>
      <w:bookmarkStart w:id="168" w:name="_Toc16568"/>
      <w:r>
        <w:rPr>
          <w:rFonts w:hint="eastAsia"/>
          <w:szCs w:val="24"/>
        </w:rPr>
        <w:t>结论</w:t>
      </w:r>
      <w:bookmarkEnd w:id="168"/>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0E0E0"/>
            <w:vAlign w:val="center"/>
          </w:tcPr>
          <w:p>
            <w:pPr>
              <w:ind w:firstLine="0" w:firstLineChars="0"/>
              <w:jc w:val="center"/>
              <w:rPr>
                <w:lang w:val="en-US"/>
              </w:rPr>
            </w:pPr>
            <w:r>
              <w:rPr>
                <w:rFonts w:hint="eastAsia"/>
                <w:lang w:val="en-US"/>
              </w:rPr>
              <w:t>设计建筑</w:t>
            </w:r>
          </w:p>
        </w:tc>
        <w:tc>
          <w:tcPr>
            <w:tcW w:w="1507" w:type="pct"/>
            <w:shd w:val="clear" w:color="auto" w:fill="E0E0E0"/>
            <w:vAlign w:val="center"/>
          </w:tcPr>
          <w:p>
            <w:pPr>
              <w:ind w:firstLine="0" w:firstLineChars="0"/>
              <w:jc w:val="center"/>
              <w:rPr>
                <w:lang w:val="en-US"/>
              </w:rPr>
            </w:pPr>
            <w:r>
              <w:rPr>
                <w:rFonts w:hint="eastAsia"/>
                <w:lang w:val="en-US"/>
              </w:rPr>
              <w:t>基准建筑</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67.59</w:t>
            </w:r>
            <w:bookmarkEnd w:id="4"/>
          </w:p>
        </w:tc>
        <w:tc>
          <w:tcPr>
            <w:tcW w:w="1507" w:type="pct"/>
            <w:vAlign w:val="center"/>
          </w:tcPr>
          <w:p>
            <w:pPr>
              <w:ind w:firstLine="0" w:firstLineChars="0"/>
              <w:jc w:val="center"/>
              <w:rPr>
                <w:lang w:val="en-US"/>
              </w:rPr>
            </w:pPr>
            <w:r>
              <w:rPr>
                <w:rFonts w:hint="eastAsia"/>
                <w:lang w:val="en-US"/>
              </w:rPr>
              <w:t>103.84</w:t>
            </w:r>
            <w:bookmarkEnd w:id="5"/>
          </w:p>
        </w:tc>
      </w:tr>
      <w:bookmarkEnd w:id="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49.70</w:t>
            </w:r>
            <w:bookmarkEnd w:id="7"/>
          </w:p>
        </w:tc>
        <w:tc>
          <w:tcPr>
            <w:tcW w:w="1507" w:type="pct"/>
            <w:vAlign w:val="center"/>
          </w:tcPr>
          <w:p>
            <w:pPr>
              <w:ind w:firstLine="0" w:firstLineChars="0"/>
              <w:jc w:val="center"/>
              <w:rPr>
                <w:lang w:val="en-US"/>
              </w:rPr>
            </w:pPr>
            <w:r>
              <w:rPr>
                <w:rFonts w:hint="eastAsia"/>
                <w:lang w:val="en-US"/>
              </w:rPr>
              <w:t>103.84</w:t>
            </w:r>
            <w:bookmarkEnd w:id="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7E6E6"/>
            <w:vAlign w:val="center"/>
          </w:tcPr>
          <w:p>
            <w:pPr>
              <w:ind w:firstLine="0" w:firstLineChars="0"/>
              <w:jc w:val="center"/>
              <w:rPr>
                <w:lang w:val="en-US"/>
              </w:rPr>
            </w:pPr>
            <w:r>
              <w:rPr>
                <w:rFonts w:hint="eastAsia"/>
                <w:lang w:val="en-US"/>
              </w:rPr>
              <w:t>值</w:t>
            </w:r>
          </w:p>
        </w:tc>
        <w:tc>
          <w:tcPr>
            <w:tcW w:w="1507" w:type="pct"/>
            <w:shd w:val="clear" w:color="auto" w:fill="E7E6E6"/>
            <w:vAlign w:val="center"/>
          </w:tcPr>
          <w:p>
            <w:pPr>
              <w:ind w:firstLine="0" w:firstLineChars="0"/>
              <w:jc w:val="center"/>
              <w:rPr>
                <w:lang w:val="en-US"/>
              </w:rPr>
            </w:pPr>
            <w:r>
              <w:rPr>
                <w:rFonts w:hint="eastAsia"/>
                <w:lang w:val="en-US"/>
              </w:rPr>
              <w:t>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lang w:val="en-US"/>
              </w:rPr>
              <w:t>34.91</w:t>
            </w:r>
            <w:bookmarkEnd w:id="9"/>
          </w:p>
        </w:tc>
        <w:tc>
          <w:tcPr>
            <w:tcW w:w="1507" w:type="pct"/>
            <w:vAlign w:val="center"/>
          </w:tcPr>
          <w:p>
            <w:pPr>
              <w:ind w:firstLine="0" w:firstLineChars="0"/>
              <w:jc w:val="center"/>
              <w:rPr>
                <w:lang w:val="en-US"/>
              </w:rPr>
            </w:pPr>
            <w:r>
              <w:rPr>
                <w:rFonts w:hint="eastAsia"/>
                <w:lang w:val="en-US"/>
              </w:rPr>
              <w:t>20.00</w:t>
            </w:r>
            <w:bookmarkEnd w:id="1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lang w:val="en-US"/>
              </w:rPr>
              <w:t>52.14</w:t>
            </w:r>
            <w:bookmarkEnd w:id="11"/>
          </w:p>
        </w:tc>
        <w:tc>
          <w:tcPr>
            <w:tcW w:w="1507" w:type="pct"/>
            <w:vAlign w:val="center"/>
          </w:tcPr>
          <w:p>
            <w:pPr>
              <w:ind w:firstLine="0" w:firstLineChars="0"/>
              <w:jc w:val="center"/>
              <w:rPr>
                <w:lang w:val="en-US"/>
              </w:rPr>
            </w:pPr>
            <w:r>
              <w:rPr>
                <w:rFonts w:hint="eastAsia"/>
                <w:lang w:val="en-US"/>
              </w:rPr>
              <w:t>50.00</w:t>
            </w:r>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依据</w:t>
            </w:r>
          </w:p>
        </w:tc>
        <w:tc>
          <w:tcPr>
            <w:tcW w:w="2881" w:type="pct"/>
            <w:gridSpan w:val="2"/>
            <w:vAlign w:val="center"/>
          </w:tcPr>
          <w:p>
            <w:pPr>
              <w:ind w:firstLine="0" w:firstLineChars="0"/>
              <w:jc w:val="left"/>
              <w:rPr>
                <w:lang w:val="en-US"/>
              </w:rPr>
            </w:pPr>
            <w:r>
              <w:rPr>
                <w:rFonts w:hint="eastAsia"/>
              </w:rPr>
              <w:t>《近零能耗建筑技术标准》(GB/T51350-2019)表5.0.4</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要求</w:t>
            </w:r>
          </w:p>
        </w:tc>
        <w:tc>
          <w:tcPr>
            <w:tcW w:w="2881" w:type="pct"/>
            <w:gridSpan w:val="2"/>
            <w:vAlign w:val="center"/>
          </w:tcPr>
          <w:p>
            <w:pPr>
              <w:ind w:firstLine="0" w:firstLineChars="0"/>
              <w:jc w:val="left"/>
              <w:rPr>
                <w:lang w:val="en-US"/>
              </w:rPr>
            </w:pPr>
            <w:r>
              <w:rPr>
                <w:rFonts w:hint="eastAsia"/>
              </w:rPr>
              <w:t>建筑综合节能率应≥50%; 建筑本体节能率应符合表5.0.4的要求</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结论</w:t>
            </w:r>
          </w:p>
        </w:tc>
        <w:tc>
          <w:tcPr>
            <w:tcW w:w="2881" w:type="pct"/>
            <w:gridSpan w:val="2"/>
            <w:vAlign w:val="center"/>
          </w:tcPr>
          <w:p>
            <w:pPr>
              <w:ind w:firstLine="0" w:firstLineChars="0"/>
              <w:jc w:val="left"/>
              <w:rPr>
                <w:lang w:val="en-US"/>
              </w:rPr>
            </w:pPr>
            <w:r>
              <w:rPr>
                <w:rFonts w:hint="eastAsia"/>
              </w:rPr>
              <w:t>满足</w:t>
            </w:r>
            <w:bookmarkEnd w:id="15"/>
          </w:p>
        </w:tc>
      </w:tr>
    </w:tbl>
    <w:p/>
    <w:p>
      <w:pPr>
        <w:sectPr>
          <w:footerReference r:id="rId8" w:type="default"/>
          <w:pgSz w:w="11906" w:h="16838"/>
          <w:pgMar w:top="1440" w:right="1418" w:bottom="284" w:left="1418" w:header="851" w:footer="992" w:gutter="0"/>
          <w:pgNumType w:start="1"/>
          <w:cols w:space="425" w:num="1"/>
          <w:docGrid w:type="lines" w:linePitch="312" w:charSpace="0"/>
        </w:sectPr>
      </w:pPr>
    </w:p>
    <w:p>
      <w:pPr>
        <w:pStyle w:val="2"/>
        <w:rPr>
          <w:rFonts w:hint="eastAsia"/>
          <w:szCs w:val="24"/>
        </w:rPr>
      </w:pPr>
      <w:bookmarkStart w:id="169" w:name="_Toc22874"/>
      <w:r>
        <w:rPr>
          <w:rFonts w:hint="eastAsia"/>
          <w:szCs w:val="24"/>
        </w:rPr>
        <w:t>附录</w:t>
      </w:r>
      <w:bookmarkEnd w:id="169"/>
    </w:p>
    <w:p>
      <w:pPr>
        <w:pStyle w:val="4"/>
        <w:rPr>
          <w:rFonts w:hint="eastAsia"/>
          <w:szCs w:val="24"/>
        </w:rPr>
      </w:pPr>
      <w:bookmarkStart w:id="170" w:name="_Toc15766"/>
      <w:r>
        <w:rPr>
          <w:rFonts w:hint="eastAsia"/>
          <w:szCs w:val="24"/>
        </w:rPr>
        <w:t>工作日/节假日人员逐时在室率(%)</w:t>
      </w:r>
      <w:bookmarkEnd w:id="170"/>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rPr>
          <w:rFonts w:hint="eastAsia"/>
          <w:szCs w:val="24"/>
        </w:rPr>
      </w:pPr>
    </w:p>
    <w:p>
      <w:r>
        <w:t>注：上行：工作日；下行：节假日</w:t>
      </w:r>
    </w:p>
    <w:p>
      <w:pPr>
        <w:pStyle w:val="4"/>
      </w:pPr>
      <w:bookmarkStart w:id="171" w:name="_Toc31789"/>
      <w:r>
        <w:t>工作日/节假日照明开关时间表(%)</w:t>
      </w:r>
      <w:bookmarkEnd w:id="171"/>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2" w:name="_Toc23927"/>
      <w:r>
        <w:t>工作日/节假日设备逐时使用率(%)</w:t>
      </w:r>
      <w:bookmarkEnd w:id="172"/>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3" w:name="_Toc1436"/>
      <w:r>
        <w:t>工作日/节假日空调系统运行时间表(1:开,0:关)</w:t>
      </w:r>
      <w:bookmarkEnd w:id="173"/>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4" w:name="_Toc32661"/>
      <w:r>
        <w:t>工作日/节假日新风运行时间表(%)</w:t>
      </w:r>
      <w:bookmarkEnd w:id="174"/>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p>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QUkNnUAAAABwEAAA8AAAAAAAAAAQAgAAAAIgAAAGRy&#10;cy9kb3ducmV2LnhtbFBLAQIUABQAAAAIAIdO4kDL58c3QgIAAFkEAAAOAAAAAAAAAAEAIAAAACMB&#10;AABkcnMvZTJvRG9jLnhtbFBLBQYAAAAABgAGAFkBAADX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7B368A1"/>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7B368A1"/>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32</Pages>
  <Words>12138</Words>
  <Characters>19016</Characters>
  <Lines>42</Lines>
  <Paragraphs>12</Paragraphs>
  <TotalTime>1</TotalTime>
  <ScaleCrop>false</ScaleCrop>
  <LinksUpToDate>false</LinksUpToDate>
  <CharactersWithSpaces>19269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2025-11-26T17:16:00Z</dcterms:created>
  <dc:creator>半江芦苇</dc:creator>
  <cp:lastModifiedBy>半江芦苇</cp:lastModifiedBy>
  <dcterms:modified xsi:type="dcterms:W3CDTF">2025-11-26T17:17:51Z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51B466626A76475BAECA50187F015A2F_12</vt:lpwstr>
  </property>
</Properties>
</file>