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103749">
      <w:pPr>
        <w:pStyle w:val="17"/>
      </w:pPr>
    </w:p>
    <w:p w14:paraId="2D76EAE3">
      <w:pPr>
        <w:pStyle w:val="17"/>
      </w:pPr>
    </w:p>
    <w:p w14:paraId="3F03C839">
      <w:pPr>
        <w:pStyle w:val="17"/>
        <w:jc w:val="distribute"/>
        <w:rPr>
          <w:b/>
          <w:sz w:val="72"/>
          <w:szCs w:val="72"/>
        </w:rPr>
      </w:pPr>
      <w:r>
        <w:rPr>
          <w:rFonts w:hint="eastAsia"/>
          <w:b/>
          <w:sz w:val="72"/>
          <w:szCs w:val="72"/>
        </w:rPr>
        <w:t>室内气流组织分析报告</w:t>
      </w:r>
    </w:p>
    <w:p w14:paraId="4B4E8409">
      <w:pPr>
        <w:pStyle w:val="52"/>
        <w:spacing w:line="400" w:lineRule="exact"/>
      </w:pPr>
    </w:p>
    <w:p w14:paraId="7E24262E">
      <w:pPr>
        <w:pStyle w:val="52"/>
        <w:rPr>
          <w:b/>
        </w:rPr>
      </w:pPr>
      <w:bookmarkStart w:id="0" w:name="项目名称"/>
      <w:r>
        <w:t>筑绿未来</w:t>
      </w:r>
      <w:bookmarkEnd w:id="0"/>
    </w:p>
    <w:p w14:paraId="2139D07C">
      <w:pPr>
        <w:pStyle w:val="52"/>
        <w:rPr>
          <w:b/>
        </w:rPr>
      </w:pPr>
      <w:r>
        <w:rPr>
          <w:rFonts w:hint="eastAsia"/>
          <w:b/>
        </w:rPr>
        <w:t>设计编号：</w:t>
      </w:r>
      <w:bookmarkStart w:id="1" w:name="设计编号"/>
      <w:r>
        <w:t>2025-AA-BB</w:t>
      </w:r>
      <w:bookmarkEnd w:id="1"/>
    </w:p>
    <w:p w14:paraId="57912D72">
      <w:pPr>
        <w:pStyle w:val="52"/>
        <w:rPr>
          <w:b/>
        </w:rPr>
      </w:pPr>
    </w:p>
    <w:p w14:paraId="2ED4FDA1">
      <w:pPr>
        <w:pStyle w:val="17"/>
        <w:jc w:val="center"/>
      </w:pPr>
      <w:bookmarkStart w:id="2" w:name="二维码"/>
      <w:bookmarkEnd w:id="2"/>
      <w:r>
        <w:drawing>
          <wp:inline distT="0" distB="0" distL="0" distR="0">
            <wp:extent cx="1085850" cy="1085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85964" cy="1085964"/>
                    </a:xfrm>
                    <a:prstGeom prst="rect">
                      <a:avLst/>
                    </a:prstGeom>
                  </pic:spPr>
                </pic:pic>
              </a:graphicData>
            </a:graphic>
          </wp:inline>
        </w:drawing>
      </w:r>
    </w:p>
    <w:p w14:paraId="0B8B3648">
      <w:pPr>
        <w:pStyle w:val="17"/>
        <w:jc w:val="center"/>
      </w:pPr>
    </w:p>
    <w:p w14:paraId="52712FA8">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7F01F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194B5CE">
            <w:pPr>
              <w:pStyle w:val="17"/>
              <w:spacing w:line="600" w:lineRule="exact"/>
              <w:jc w:val="distribute"/>
            </w:pPr>
            <w:r>
              <w:rPr>
                <w:rFonts w:hint="eastAsia"/>
              </w:rPr>
              <w:t>工程地点</w:t>
            </w:r>
          </w:p>
        </w:tc>
        <w:tc>
          <w:tcPr>
            <w:tcW w:w="475" w:type="dxa"/>
            <w:vAlign w:val="center"/>
          </w:tcPr>
          <w:p w14:paraId="366F8462">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4EC66264">
            <w:pPr>
              <w:pStyle w:val="16"/>
            </w:pPr>
            <w:bookmarkStart w:id="3" w:name="工程地点"/>
            <w:bookmarkStart w:id="4" w:name="项目地点"/>
            <w:r>
              <w:t>福州</w:t>
            </w:r>
            <w:bookmarkEnd w:id="3"/>
            <w:bookmarkEnd w:id="4"/>
          </w:p>
        </w:tc>
      </w:tr>
      <w:tr w14:paraId="5A3D54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DA3FA57">
            <w:pPr>
              <w:pStyle w:val="17"/>
              <w:spacing w:line="600" w:lineRule="exact"/>
              <w:jc w:val="distribute"/>
            </w:pPr>
            <w:r>
              <w:rPr>
                <w:rFonts w:hint="eastAsia"/>
              </w:rPr>
              <w:t>建设单位</w:t>
            </w:r>
          </w:p>
        </w:tc>
        <w:tc>
          <w:tcPr>
            <w:tcW w:w="475" w:type="dxa"/>
            <w:vAlign w:val="center"/>
          </w:tcPr>
          <w:p w14:paraId="709F6C61">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67C8E36">
            <w:pPr>
              <w:pStyle w:val="17"/>
              <w:spacing w:line="600" w:lineRule="exact"/>
              <w:jc w:val="center"/>
            </w:pPr>
            <w:bookmarkStart w:id="5" w:name="建设单位"/>
            <w:r>
              <w:t>xxxx工程建设有限公司</w:t>
            </w:r>
            <w:bookmarkEnd w:id="5"/>
          </w:p>
        </w:tc>
      </w:tr>
      <w:tr w14:paraId="4CEA3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B2478C7">
            <w:pPr>
              <w:pStyle w:val="17"/>
              <w:spacing w:line="600" w:lineRule="exact"/>
              <w:jc w:val="distribute"/>
            </w:pPr>
            <w:r>
              <w:rPr>
                <w:rFonts w:hint="eastAsia"/>
              </w:rPr>
              <w:t>设计单位</w:t>
            </w:r>
          </w:p>
        </w:tc>
        <w:tc>
          <w:tcPr>
            <w:tcW w:w="475" w:type="dxa"/>
            <w:vAlign w:val="center"/>
          </w:tcPr>
          <w:p w14:paraId="7BD53BF3">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5344649">
            <w:pPr>
              <w:pStyle w:val="17"/>
              <w:spacing w:line="600" w:lineRule="exact"/>
              <w:jc w:val="center"/>
            </w:pPr>
            <w:bookmarkStart w:id="6" w:name="设计单位"/>
            <w:r>
              <w:t>xxxx建筑设计研究院有限公司</w:t>
            </w:r>
            <w:bookmarkEnd w:id="6"/>
          </w:p>
        </w:tc>
      </w:tr>
      <w:tr w14:paraId="6819A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56CFC4E">
            <w:pPr>
              <w:pStyle w:val="17"/>
              <w:spacing w:line="600" w:lineRule="exact"/>
              <w:jc w:val="distribute"/>
            </w:pPr>
            <w:r>
              <w:rPr>
                <w:rFonts w:hint="eastAsia"/>
              </w:rPr>
              <w:t>设计人</w:t>
            </w:r>
          </w:p>
        </w:tc>
        <w:tc>
          <w:tcPr>
            <w:tcW w:w="475" w:type="dxa"/>
            <w:vAlign w:val="center"/>
          </w:tcPr>
          <w:p w14:paraId="58D8B6E5">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091DDAF">
            <w:pPr>
              <w:pStyle w:val="17"/>
              <w:spacing w:line="600" w:lineRule="exact"/>
              <w:jc w:val="center"/>
            </w:pPr>
          </w:p>
        </w:tc>
      </w:tr>
      <w:tr w14:paraId="5FD3C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0CDCF70">
            <w:pPr>
              <w:pStyle w:val="17"/>
              <w:spacing w:line="600" w:lineRule="exact"/>
              <w:jc w:val="distribute"/>
            </w:pPr>
            <w:r>
              <w:rPr>
                <w:rFonts w:hint="eastAsia"/>
              </w:rPr>
              <w:t>校对人</w:t>
            </w:r>
          </w:p>
        </w:tc>
        <w:tc>
          <w:tcPr>
            <w:tcW w:w="475" w:type="dxa"/>
            <w:vAlign w:val="center"/>
          </w:tcPr>
          <w:p w14:paraId="42ABFF8B">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86F72AE">
            <w:pPr>
              <w:pStyle w:val="17"/>
              <w:spacing w:line="600" w:lineRule="exact"/>
              <w:jc w:val="center"/>
            </w:pPr>
          </w:p>
        </w:tc>
      </w:tr>
      <w:tr w14:paraId="63542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3B06379">
            <w:pPr>
              <w:pStyle w:val="17"/>
              <w:spacing w:line="600" w:lineRule="exact"/>
              <w:jc w:val="distribute"/>
            </w:pPr>
            <w:r>
              <w:rPr>
                <w:rFonts w:hint="eastAsia"/>
              </w:rPr>
              <w:t>审定人</w:t>
            </w:r>
          </w:p>
        </w:tc>
        <w:tc>
          <w:tcPr>
            <w:tcW w:w="475" w:type="dxa"/>
            <w:vAlign w:val="center"/>
          </w:tcPr>
          <w:p w14:paraId="3B02F49C">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0DD402D8">
            <w:pPr>
              <w:pStyle w:val="17"/>
              <w:spacing w:line="600" w:lineRule="exact"/>
              <w:jc w:val="center"/>
            </w:pPr>
          </w:p>
        </w:tc>
      </w:tr>
      <w:tr w14:paraId="3BBE30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C8B2AB9">
            <w:pPr>
              <w:pStyle w:val="17"/>
              <w:spacing w:line="600" w:lineRule="exact"/>
              <w:jc w:val="distribute"/>
            </w:pPr>
            <w:r>
              <w:rPr>
                <w:rFonts w:hint="eastAsia"/>
              </w:rPr>
              <w:t>报告日期</w:t>
            </w:r>
          </w:p>
        </w:tc>
        <w:tc>
          <w:tcPr>
            <w:tcW w:w="475" w:type="dxa"/>
            <w:vAlign w:val="center"/>
          </w:tcPr>
          <w:p w14:paraId="0DCB34D6">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74DA38F">
            <w:pPr>
              <w:pStyle w:val="17"/>
              <w:spacing w:line="600" w:lineRule="exact"/>
              <w:jc w:val="center"/>
            </w:pPr>
            <w:bookmarkStart w:id="7" w:name="报告日期"/>
            <w:r>
              <w:t>2025年12月06日</w:t>
            </w:r>
            <w:bookmarkEnd w:id="7"/>
          </w:p>
        </w:tc>
      </w:tr>
    </w:tbl>
    <w:p w14:paraId="5DFD8915"/>
    <w:p w14:paraId="315927D8">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71F00C4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1E0E6F2B">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40DFA708">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369B89A6">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5A5EBAF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0CE6634">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374A10E0">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062E4F2A">
            <w:pPr>
              <w:ind w:firstLine="360"/>
              <w:rPr>
                <w:sz w:val="18"/>
                <w:szCs w:val="18"/>
              </w:rPr>
            </w:pPr>
          </w:p>
        </w:tc>
      </w:tr>
      <w:tr w14:paraId="4B8E126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DF8D470">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46A1172C">
            <w:pPr>
              <w:pStyle w:val="50"/>
              <w:rPr>
                <w:szCs w:val="18"/>
              </w:rPr>
            </w:pPr>
            <w:r>
              <w:rPr>
                <w:rFonts w:hint="eastAsia"/>
                <w:szCs w:val="18"/>
              </w:rPr>
              <w:t xml:space="preserve">: </w:t>
            </w:r>
            <w:bookmarkStart w:id="10" w:name="加密锁号"/>
            <w:r>
              <w:rPr>
                <w:rFonts w:hint="eastAsia"/>
                <w:szCs w:val="18"/>
              </w:rPr>
              <w:t>T19505920388</w:t>
            </w:r>
            <w:bookmarkEnd w:id="10"/>
          </w:p>
        </w:tc>
        <w:tc>
          <w:tcPr>
            <w:tcW w:w="3958" w:type="dxa"/>
            <w:vMerge w:val="continue"/>
            <w:tcBorders>
              <w:top w:val="single" w:color="auto" w:sz="2" w:space="0"/>
              <w:left w:val="nil"/>
              <w:bottom w:val="nil"/>
              <w:right w:val="nil"/>
            </w:tcBorders>
            <w:vAlign w:val="center"/>
          </w:tcPr>
          <w:p w14:paraId="34FA2CD6">
            <w:pPr>
              <w:ind w:firstLine="360"/>
              <w:rPr>
                <w:sz w:val="18"/>
                <w:szCs w:val="18"/>
              </w:rPr>
            </w:pPr>
          </w:p>
        </w:tc>
      </w:tr>
      <w:tr w14:paraId="2D70208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PrEx>
        <w:trPr>
          <w:trHeight w:val="227" w:hRule="atLeast"/>
        </w:trPr>
        <w:tc>
          <w:tcPr>
            <w:tcW w:w="1242" w:type="dxa"/>
            <w:tcBorders>
              <w:top w:val="nil"/>
              <w:left w:val="nil"/>
              <w:bottom w:val="nil"/>
              <w:right w:val="nil"/>
            </w:tcBorders>
            <w:vAlign w:val="bottom"/>
          </w:tcPr>
          <w:p w14:paraId="245E9524">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5B1F59CD">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5FABB986">
            <w:pPr>
              <w:ind w:firstLine="360"/>
              <w:rPr>
                <w:sz w:val="18"/>
                <w:szCs w:val="18"/>
              </w:rPr>
            </w:pPr>
          </w:p>
        </w:tc>
      </w:tr>
    </w:tbl>
    <w:p w14:paraId="647D8C21">
      <w:pPr>
        <w:jc w:val="center"/>
        <w:rPr>
          <w:b/>
          <w:bCs/>
          <w:sz w:val="32"/>
          <w:szCs w:val="32"/>
        </w:rPr>
      </w:pPr>
      <w:r>
        <w:rPr>
          <w:b/>
          <w:bCs/>
          <w:sz w:val="28"/>
          <w:szCs w:val="32"/>
        </w:rPr>
        <w:br w:type="page"/>
      </w:r>
      <w:r>
        <w:rPr>
          <w:rFonts w:hint="eastAsia"/>
          <w:b/>
          <w:bCs/>
          <w:sz w:val="28"/>
          <w:szCs w:val="32"/>
        </w:rPr>
        <w:t>目  录</w:t>
      </w:r>
    </w:p>
    <w:p w14:paraId="146F519D">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_Toc30915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_Toc30915 \h </w:instrText>
      </w:r>
      <w:r>
        <w:fldChar w:fldCharType="separate"/>
      </w:r>
      <w:r>
        <w:t>3</w:t>
      </w:r>
      <w:r>
        <w:fldChar w:fldCharType="end"/>
      </w:r>
      <w:r>
        <w:rPr>
          <w:caps/>
        </w:rPr>
        <w:fldChar w:fldCharType="end"/>
      </w:r>
    </w:p>
    <w:p w14:paraId="4476E4AC">
      <w:pPr>
        <w:pStyle w:val="22"/>
        <w:tabs>
          <w:tab w:val="right" w:leader="dot" w:pos="8306"/>
          <w:tab w:val="clear" w:pos="540"/>
          <w:tab w:val="clear" w:pos="840"/>
          <w:tab w:val="clear" w:pos="8222"/>
        </w:tabs>
      </w:pPr>
      <w:r>
        <w:rPr>
          <w:caps/>
        </w:rPr>
        <w:fldChar w:fldCharType="begin"/>
      </w:r>
      <w:r>
        <w:rPr>
          <w:caps/>
        </w:rPr>
        <w:instrText xml:space="preserve"> HYPERLINK \l _Toc5224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_Toc5224 \h </w:instrText>
      </w:r>
      <w:r>
        <w:fldChar w:fldCharType="separate"/>
      </w:r>
      <w:r>
        <w:t>3</w:t>
      </w:r>
      <w:r>
        <w:fldChar w:fldCharType="end"/>
      </w:r>
      <w:r>
        <w:rPr>
          <w:caps/>
        </w:rPr>
        <w:fldChar w:fldCharType="end"/>
      </w:r>
    </w:p>
    <w:p w14:paraId="57A22B0D">
      <w:pPr>
        <w:pStyle w:val="22"/>
        <w:tabs>
          <w:tab w:val="right" w:leader="dot" w:pos="8306"/>
          <w:tab w:val="clear" w:pos="540"/>
          <w:tab w:val="clear" w:pos="840"/>
          <w:tab w:val="clear" w:pos="8222"/>
        </w:tabs>
      </w:pPr>
      <w:r>
        <w:rPr>
          <w:caps/>
        </w:rPr>
        <w:fldChar w:fldCharType="begin"/>
      </w:r>
      <w:r>
        <w:rPr>
          <w:caps/>
        </w:rPr>
        <w:instrText xml:space="preserve"> HYPERLINK \l _Toc22956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_Toc22956 \h </w:instrText>
      </w:r>
      <w:r>
        <w:fldChar w:fldCharType="separate"/>
      </w:r>
      <w:r>
        <w:t>7</w:t>
      </w:r>
      <w:r>
        <w:fldChar w:fldCharType="end"/>
      </w:r>
      <w:r>
        <w:rPr>
          <w:caps/>
        </w:rPr>
        <w:fldChar w:fldCharType="end"/>
      </w:r>
    </w:p>
    <w:p w14:paraId="31E06AB4">
      <w:pPr>
        <w:pStyle w:val="21"/>
        <w:tabs>
          <w:tab w:val="right" w:leader="dot" w:pos="8306"/>
          <w:tab w:val="clear" w:pos="180"/>
          <w:tab w:val="clear" w:pos="420"/>
          <w:tab w:val="clear" w:pos="8222"/>
        </w:tabs>
      </w:pPr>
      <w:r>
        <w:rPr>
          <w:caps/>
        </w:rPr>
        <w:fldChar w:fldCharType="begin"/>
      </w:r>
      <w:r>
        <w:rPr>
          <w:caps/>
        </w:rPr>
        <w:instrText xml:space="preserve"> HYPERLINK \l _Toc7093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_Toc7093 \h </w:instrText>
      </w:r>
      <w:r>
        <w:fldChar w:fldCharType="separate"/>
      </w:r>
      <w:r>
        <w:t>7</w:t>
      </w:r>
      <w:r>
        <w:fldChar w:fldCharType="end"/>
      </w:r>
      <w:r>
        <w:rPr>
          <w:caps/>
        </w:rPr>
        <w:fldChar w:fldCharType="end"/>
      </w:r>
    </w:p>
    <w:p w14:paraId="40A4C1D7">
      <w:pPr>
        <w:pStyle w:val="21"/>
        <w:tabs>
          <w:tab w:val="right" w:leader="dot" w:pos="8306"/>
          <w:tab w:val="clear" w:pos="180"/>
          <w:tab w:val="clear" w:pos="420"/>
          <w:tab w:val="clear" w:pos="8222"/>
        </w:tabs>
      </w:pPr>
      <w:r>
        <w:rPr>
          <w:caps/>
        </w:rPr>
        <w:fldChar w:fldCharType="begin"/>
      </w:r>
      <w:r>
        <w:rPr>
          <w:caps/>
        </w:rPr>
        <w:instrText xml:space="preserve"> HYPERLINK \l _Toc20684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_Toc20684 \h </w:instrText>
      </w:r>
      <w:r>
        <w:fldChar w:fldCharType="separate"/>
      </w:r>
      <w:r>
        <w:t>7</w:t>
      </w:r>
      <w:r>
        <w:fldChar w:fldCharType="end"/>
      </w:r>
      <w:r>
        <w:rPr>
          <w:caps/>
        </w:rPr>
        <w:fldChar w:fldCharType="end"/>
      </w:r>
    </w:p>
    <w:p w14:paraId="7769D819">
      <w:pPr>
        <w:pStyle w:val="21"/>
        <w:tabs>
          <w:tab w:val="right" w:leader="dot" w:pos="8306"/>
          <w:tab w:val="clear" w:pos="180"/>
          <w:tab w:val="clear" w:pos="420"/>
          <w:tab w:val="clear" w:pos="8222"/>
        </w:tabs>
      </w:pPr>
      <w:r>
        <w:rPr>
          <w:caps/>
        </w:rPr>
        <w:fldChar w:fldCharType="begin"/>
      </w:r>
      <w:r>
        <w:rPr>
          <w:caps/>
        </w:rPr>
        <w:instrText xml:space="preserve"> HYPERLINK \l _Toc28128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_Toc28128 \h </w:instrText>
      </w:r>
      <w:r>
        <w:fldChar w:fldCharType="separate"/>
      </w:r>
      <w:r>
        <w:t>7</w:t>
      </w:r>
      <w:r>
        <w:fldChar w:fldCharType="end"/>
      </w:r>
      <w:r>
        <w:rPr>
          <w:caps/>
        </w:rPr>
        <w:fldChar w:fldCharType="end"/>
      </w:r>
    </w:p>
    <w:p w14:paraId="68A986E2">
      <w:pPr>
        <w:pStyle w:val="21"/>
        <w:tabs>
          <w:tab w:val="right" w:leader="dot" w:pos="8306"/>
          <w:tab w:val="clear" w:pos="180"/>
          <w:tab w:val="clear" w:pos="420"/>
          <w:tab w:val="clear" w:pos="8222"/>
        </w:tabs>
      </w:pPr>
      <w:r>
        <w:rPr>
          <w:caps/>
        </w:rPr>
        <w:fldChar w:fldCharType="begin"/>
      </w:r>
      <w:r>
        <w:rPr>
          <w:caps/>
        </w:rPr>
        <w:instrText xml:space="preserve"> HYPERLINK \l _Toc6093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_Toc6093 \h </w:instrText>
      </w:r>
      <w:r>
        <w:fldChar w:fldCharType="separate"/>
      </w:r>
      <w:r>
        <w:t>8</w:t>
      </w:r>
      <w:r>
        <w:fldChar w:fldCharType="end"/>
      </w:r>
      <w:r>
        <w:rPr>
          <w:caps/>
        </w:rPr>
        <w:fldChar w:fldCharType="end"/>
      </w:r>
    </w:p>
    <w:p w14:paraId="3AFCEC53">
      <w:pPr>
        <w:pStyle w:val="22"/>
        <w:tabs>
          <w:tab w:val="right" w:leader="dot" w:pos="8306"/>
          <w:tab w:val="clear" w:pos="540"/>
          <w:tab w:val="clear" w:pos="840"/>
          <w:tab w:val="clear" w:pos="8222"/>
        </w:tabs>
      </w:pPr>
      <w:r>
        <w:rPr>
          <w:caps/>
        </w:rPr>
        <w:fldChar w:fldCharType="begin"/>
      </w:r>
      <w:r>
        <w:rPr>
          <w:caps/>
        </w:rPr>
        <w:instrText xml:space="preserve"> HYPERLINK \l _Toc13306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_Toc13306 \h </w:instrText>
      </w:r>
      <w:r>
        <w:fldChar w:fldCharType="separate"/>
      </w:r>
      <w:r>
        <w:t>8</w:t>
      </w:r>
      <w:r>
        <w:fldChar w:fldCharType="end"/>
      </w:r>
      <w:r>
        <w:rPr>
          <w:caps/>
        </w:rPr>
        <w:fldChar w:fldCharType="end"/>
      </w:r>
    </w:p>
    <w:p w14:paraId="493DCECA">
      <w:pPr>
        <w:pStyle w:val="21"/>
        <w:tabs>
          <w:tab w:val="right" w:leader="dot" w:pos="8306"/>
          <w:tab w:val="clear" w:pos="180"/>
          <w:tab w:val="clear" w:pos="420"/>
          <w:tab w:val="clear" w:pos="8222"/>
        </w:tabs>
      </w:pPr>
      <w:r>
        <w:rPr>
          <w:caps/>
        </w:rPr>
        <w:fldChar w:fldCharType="begin"/>
      </w:r>
      <w:r>
        <w:rPr>
          <w:caps/>
        </w:rPr>
        <w:instrText xml:space="preserve"> HYPERLINK \l _Toc31041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_Toc31041 \h </w:instrText>
      </w:r>
      <w:r>
        <w:fldChar w:fldCharType="separate"/>
      </w:r>
      <w:r>
        <w:t>10</w:t>
      </w:r>
      <w:r>
        <w:fldChar w:fldCharType="end"/>
      </w:r>
      <w:r>
        <w:rPr>
          <w:caps/>
        </w:rPr>
        <w:fldChar w:fldCharType="end"/>
      </w:r>
    </w:p>
    <w:p w14:paraId="1CF45FF6">
      <w:pPr>
        <w:pStyle w:val="22"/>
        <w:tabs>
          <w:tab w:val="right" w:leader="dot" w:pos="8306"/>
          <w:tab w:val="clear" w:pos="540"/>
          <w:tab w:val="clear" w:pos="840"/>
          <w:tab w:val="clear" w:pos="8222"/>
        </w:tabs>
      </w:pPr>
      <w:r>
        <w:rPr>
          <w:caps/>
        </w:rPr>
        <w:fldChar w:fldCharType="begin"/>
      </w:r>
      <w:r>
        <w:rPr>
          <w:caps/>
        </w:rPr>
        <w:instrText xml:space="preserve"> HYPERLINK \l _Toc25843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_Toc25843 \h </w:instrText>
      </w:r>
      <w:r>
        <w:fldChar w:fldCharType="separate"/>
      </w:r>
      <w:r>
        <w:t>10</w:t>
      </w:r>
      <w:r>
        <w:fldChar w:fldCharType="end"/>
      </w:r>
      <w:r>
        <w:rPr>
          <w:caps/>
        </w:rPr>
        <w:fldChar w:fldCharType="end"/>
      </w:r>
    </w:p>
    <w:p w14:paraId="65275B6D">
      <w:pPr>
        <w:pStyle w:val="22"/>
        <w:tabs>
          <w:tab w:val="right" w:leader="dot" w:pos="8306"/>
          <w:tab w:val="clear" w:pos="540"/>
          <w:tab w:val="clear" w:pos="840"/>
          <w:tab w:val="clear" w:pos="8222"/>
        </w:tabs>
      </w:pPr>
      <w:r>
        <w:rPr>
          <w:caps/>
        </w:rPr>
        <w:fldChar w:fldCharType="begin"/>
      </w:r>
      <w:r>
        <w:rPr>
          <w:caps/>
        </w:rPr>
        <w:instrText xml:space="preserve"> HYPERLINK \l _Toc5239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_Toc5239 \h </w:instrText>
      </w:r>
      <w:r>
        <w:fldChar w:fldCharType="separate"/>
      </w:r>
      <w:r>
        <w:t>18</w:t>
      </w:r>
      <w:r>
        <w:fldChar w:fldCharType="end"/>
      </w:r>
      <w:r>
        <w:rPr>
          <w:caps/>
        </w:rPr>
        <w:fldChar w:fldCharType="end"/>
      </w:r>
    </w:p>
    <w:p w14:paraId="6833875E">
      <w:pPr>
        <w:pStyle w:val="22"/>
        <w:tabs>
          <w:tab w:val="right" w:leader="dot" w:pos="8306"/>
          <w:tab w:val="clear" w:pos="540"/>
          <w:tab w:val="clear" w:pos="840"/>
          <w:tab w:val="clear" w:pos="8222"/>
        </w:tabs>
      </w:pPr>
      <w:r>
        <w:rPr>
          <w:caps/>
        </w:rPr>
        <w:fldChar w:fldCharType="begin"/>
      </w:r>
      <w:r>
        <w:rPr>
          <w:caps/>
        </w:rPr>
        <w:instrText xml:space="preserve"> HYPERLINK \l _Toc32399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_Toc32399 \h </w:instrText>
      </w:r>
      <w:r>
        <w:fldChar w:fldCharType="separate"/>
      </w:r>
      <w:r>
        <w:t>26</w:t>
      </w:r>
      <w:r>
        <w:fldChar w:fldCharType="end"/>
      </w:r>
      <w:r>
        <w:rPr>
          <w:caps/>
        </w:rPr>
        <w:fldChar w:fldCharType="end"/>
      </w:r>
    </w:p>
    <w:p w14:paraId="6BA53DF3">
      <w:pPr>
        <w:pStyle w:val="21"/>
        <w:tabs>
          <w:tab w:val="right" w:leader="dot" w:pos="8306"/>
          <w:tab w:val="clear" w:pos="180"/>
          <w:tab w:val="clear" w:pos="420"/>
          <w:tab w:val="clear" w:pos="8222"/>
        </w:tabs>
      </w:pPr>
      <w:r>
        <w:rPr>
          <w:caps/>
        </w:rPr>
        <w:fldChar w:fldCharType="begin"/>
      </w:r>
      <w:r>
        <w:rPr>
          <w:caps/>
        </w:rPr>
        <w:instrText xml:space="preserve"> HYPERLINK \l _Toc9484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_Toc9484 \h </w:instrText>
      </w:r>
      <w:r>
        <w:fldChar w:fldCharType="separate"/>
      </w:r>
      <w:r>
        <w:t>34</w:t>
      </w:r>
      <w:r>
        <w:fldChar w:fldCharType="end"/>
      </w:r>
      <w:r>
        <w:rPr>
          <w:caps/>
        </w:rPr>
        <w:fldChar w:fldCharType="end"/>
      </w:r>
    </w:p>
    <w:p w14:paraId="3421DE87">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03611CE2">
      <w:pPr>
        <w:pStyle w:val="2"/>
        <w:rPr>
          <w:rFonts w:ascii="微软雅黑" w:hAnsi="微软雅黑" w:eastAsia="微软雅黑"/>
        </w:rPr>
      </w:pPr>
      <w:bookmarkStart w:id="12" w:name="_Toc30915"/>
      <w:bookmarkStart w:id="13" w:name="_Toc58243666"/>
      <w:bookmarkStart w:id="14" w:name="_Toc452108759"/>
      <w:bookmarkStart w:id="15" w:name="_Toc13735908"/>
      <w:bookmarkStart w:id="16" w:name="_Toc50050011"/>
      <w:bookmarkStart w:id="17" w:name="_Toc452108762"/>
      <w:bookmarkStart w:id="18" w:name="TitleFormat"/>
      <w:r>
        <w:rPr>
          <w:rFonts w:hint="eastAsia" w:ascii="微软雅黑" w:hAnsi="微软雅黑" w:eastAsia="微软雅黑"/>
        </w:rPr>
        <w:t>项目概况</w:t>
      </w:r>
      <w:bookmarkEnd w:id="12"/>
      <w:bookmarkEnd w:id="13"/>
      <w:bookmarkEnd w:id="14"/>
      <w:bookmarkEnd w:id="15"/>
      <w:bookmarkEnd w:id="16"/>
    </w:p>
    <w:p w14:paraId="0DF13D0C">
      <w:pPr>
        <w:pStyle w:val="3"/>
        <w:ind w:firstLine="420"/>
        <w:rPr>
          <w:rFonts w:ascii="微软雅黑" w:hAnsi="微软雅黑" w:eastAsia="微软雅黑"/>
          <w:lang w:val="en-US"/>
        </w:rPr>
      </w:pPr>
      <w:bookmarkStart w:id="19" w:name="项目概况"/>
      <w:bookmarkEnd w:id="19"/>
    </w:p>
    <w:p w14:paraId="7FB2AFCD">
      <w:pPr>
        <w:pStyle w:val="4"/>
        <w:rPr>
          <w:rFonts w:ascii="微软雅黑" w:hAnsi="微软雅黑" w:eastAsia="微软雅黑"/>
        </w:rPr>
      </w:pPr>
      <w:bookmarkStart w:id="20" w:name="_Toc5224"/>
      <w:bookmarkStart w:id="21" w:name="_Toc452108760"/>
      <w:bookmarkStart w:id="22" w:name="_Toc58243667"/>
      <w:bookmarkStart w:id="23" w:name="_Toc50050012"/>
      <w:bookmarkStart w:id="24" w:name="_Toc13735909"/>
      <w:bookmarkStart w:id="25" w:name="平面图2"/>
      <w:r>
        <w:rPr>
          <w:rFonts w:ascii="微软雅黑" w:hAnsi="微软雅黑" w:eastAsia="微软雅黑"/>
        </w:rPr>
        <w:t>平面图</w:t>
      </w:r>
      <w:bookmarkEnd w:id="20"/>
      <w:bookmarkEnd w:id="21"/>
      <w:bookmarkEnd w:id="22"/>
      <w:bookmarkEnd w:id="23"/>
      <w:bookmarkEnd w:id="24"/>
    </w:p>
    <w:p w14:paraId="18896434">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40386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4038600"/>
                    </a:xfrm>
                    <a:prstGeom prst="rect">
                      <a:avLst/>
                    </a:prstGeom>
                  </pic:spPr>
                </pic:pic>
              </a:graphicData>
            </a:graphic>
          </wp:inline>
        </w:drawing>
      </w:r>
    </w:p>
    <w:p w14:paraId="6C8685E7">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22160538">
      <w:pPr>
        <w:pStyle w:val="3"/>
        <w:ind w:firstLine="0" w:firstLineChars="0"/>
        <w:jc w:val="center"/>
        <w:rPr>
          <w:rFonts w:ascii="微软雅黑" w:hAnsi="微软雅黑" w:eastAsia="微软雅黑"/>
          <w:lang w:val="en-US"/>
        </w:rPr>
      </w:pPr>
      <w:r>
        <w:drawing>
          <wp:inline distT="0" distB="0" distL="0" distR="0">
            <wp:extent cx="5667375" cy="396240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3962400"/>
                    </a:xfrm>
                    <a:prstGeom prst="rect">
                      <a:avLst/>
                    </a:prstGeom>
                  </pic:spPr>
                </pic:pic>
              </a:graphicData>
            </a:graphic>
          </wp:inline>
        </w:drawing>
      </w:r>
    </w:p>
    <w:p w14:paraId="72E367A0">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03C81BBB">
      <w:pPr>
        <w:pStyle w:val="3"/>
        <w:ind w:firstLine="0" w:firstLineChars="0"/>
        <w:jc w:val="center"/>
        <w:rPr>
          <w:rFonts w:ascii="微软雅黑" w:hAnsi="微软雅黑" w:eastAsia="微软雅黑"/>
          <w:lang w:val="en-US"/>
        </w:rPr>
      </w:pPr>
      <w:r>
        <w:drawing>
          <wp:inline distT="0" distB="0" distL="0" distR="0">
            <wp:extent cx="5667375" cy="31432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3143250"/>
                    </a:xfrm>
                    <a:prstGeom prst="rect">
                      <a:avLst/>
                    </a:prstGeom>
                  </pic:spPr>
                </pic:pic>
              </a:graphicData>
            </a:graphic>
          </wp:inline>
        </w:drawing>
      </w:r>
    </w:p>
    <w:p w14:paraId="0290A856">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1524907D">
      <w:pPr>
        <w:pStyle w:val="3"/>
        <w:ind w:firstLine="0" w:firstLineChars="0"/>
        <w:jc w:val="center"/>
        <w:rPr>
          <w:rFonts w:ascii="微软雅黑" w:hAnsi="微软雅黑" w:eastAsia="微软雅黑"/>
          <w:lang w:val="en-US"/>
        </w:rPr>
      </w:pPr>
      <w:r>
        <w:drawing>
          <wp:inline distT="0" distB="0" distL="0" distR="0">
            <wp:extent cx="5667375" cy="315277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3152775"/>
                    </a:xfrm>
                    <a:prstGeom prst="rect">
                      <a:avLst/>
                    </a:prstGeom>
                  </pic:spPr>
                </pic:pic>
              </a:graphicData>
            </a:graphic>
          </wp:inline>
        </w:drawing>
      </w:r>
    </w:p>
    <w:p w14:paraId="7AC7441D">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16E62ECD">
      <w:pPr>
        <w:pStyle w:val="3"/>
        <w:ind w:firstLine="0" w:firstLineChars="0"/>
        <w:jc w:val="center"/>
        <w:rPr>
          <w:rFonts w:ascii="微软雅黑" w:hAnsi="微软雅黑" w:eastAsia="微软雅黑"/>
          <w:lang w:val="en-US"/>
        </w:rPr>
      </w:pPr>
      <w:r>
        <w:drawing>
          <wp:inline distT="0" distB="0" distL="0" distR="0">
            <wp:extent cx="5667375" cy="31527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6"/>
                    <a:stretch>
                      <a:fillRect/>
                    </a:stretch>
                  </pic:blipFill>
                  <pic:spPr>
                    <a:xfrm>
                      <a:off x="0" y="0"/>
                      <a:ext cx="5667375" cy="3152775"/>
                    </a:xfrm>
                    <a:prstGeom prst="rect">
                      <a:avLst/>
                    </a:prstGeom>
                  </pic:spPr>
                </pic:pic>
              </a:graphicData>
            </a:graphic>
          </wp:inline>
        </w:drawing>
      </w:r>
    </w:p>
    <w:p w14:paraId="71CAE5FC">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385D7A9B">
      <w:pPr>
        <w:pStyle w:val="3"/>
        <w:ind w:firstLine="0" w:firstLineChars="0"/>
        <w:jc w:val="center"/>
        <w:rPr>
          <w:rFonts w:ascii="微软雅黑" w:hAnsi="微软雅黑" w:eastAsia="微软雅黑"/>
          <w:lang w:val="en-US"/>
        </w:rPr>
      </w:pPr>
      <w:r>
        <w:drawing>
          <wp:inline distT="0" distB="0" distL="0" distR="0">
            <wp:extent cx="5667375" cy="31527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6"/>
                    <a:stretch>
                      <a:fillRect/>
                    </a:stretch>
                  </pic:blipFill>
                  <pic:spPr>
                    <a:xfrm>
                      <a:off x="0" y="0"/>
                      <a:ext cx="5667375" cy="3152775"/>
                    </a:xfrm>
                    <a:prstGeom prst="rect">
                      <a:avLst/>
                    </a:prstGeom>
                  </pic:spPr>
                </pic:pic>
              </a:graphicData>
            </a:graphic>
          </wp:inline>
        </w:drawing>
      </w:r>
    </w:p>
    <w:p w14:paraId="43CAFD9F">
      <w:pPr>
        <w:pStyle w:val="3"/>
        <w:ind w:firstLine="0" w:firstLineChars="0"/>
        <w:jc w:val="center"/>
        <w:rPr>
          <w:rFonts w:ascii="微软雅黑" w:hAnsi="微软雅黑" w:eastAsia="微软雅黑"/>
          <w:lang w:val="en-US"/>
        </w:rPr>
      </w:pPr>
      <w:r>
        <w:rPr>
          <w:rFonts w:ascii="微软雅黑" w:hAnsi="微软雅黑" w:eastAsia="微软雅黑"/>
          <w:lang w:val="en-US"/>
        </w:rPr>
        <w:t>5层平面</w:t>
      </w:r>
    </w:p>
    <w:p w14:paraId="4C3E9976">
      <w:pPr>
        <w:pStyle w:val="3"/>
        <w:ind w:firstLine="0" w:firstLineChars="0"/>
        <w:jc w:val="center"/>
        <w:rPr>
          <w:rFonts w:ascii="微软雅黑" w:hAnsi="微软雅黑" w:eastAsia="微软雅黑"/>
          <w:lang w:val="en-US"/>
        </w:rPr>
      </w:pPr>
      <w:r>
        <w:drawing>
          <wp:inline distT="0" distB="0" distL="0" distR="0">
            <wp:extent cx="5667375" cy="30670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7"/>
                    <a:stretch>
                      <a:fillRect/>
                    </a:stretch>
                  </pic:blipFill>
                  <pic:spPr>
                    <a:xfrm>
                      <a:off x="0" y="0"/>
                      <a:ext cx="5667375" cy="3067050"/>
                    </a:xfrm>
                    <a:prstGeom prst="rect">
                      <a:avLst/>
                    </a:prstGeom>
                  </pic:spPr>
                </pic:pic>
              </a:graphicData>
            </a:graphic>
          </wp:inline>
        </w:drawing>
      </w:r>
    </w:p>
    <w:p w14:paraId="404D8B1C">
      <w:pPr>
        <w:pStyle w:val="3"/>
        <w:ind w:firstLine="0" w:firstLineChars="0"/>
        <w:jc w:val="center"/>
        <w:rPr>
          <w:rFonts w:ascii="微软雅黑" w:hAnsi="微软雅黑" w:eastAsia="微软雅黑"/>
          <w:lang w:val="en-US"/>
        </w:rPr>
      </w:pPr>
      <w:r>
        <w:rPr>
          <w:rFonts w:ascii="微软雅黑" w:hAnsi="微软雅黑" w:eastAsia="微软雅黑"/>
          <w:lang w:val="en-US"/>
        </w:rPr>
        <w:t>6层平面</w:t>
      </w:r>
    </w:p>
    <w:p w14:paraId="47E8894B">
      <w:pPr>
        <w:pStyle w:val="3"/>
        <w:ind w:firstLine="0" w:firstLineChars="0"/>
        <w:jc w:val="center"/>
        <w:rPr>
          <w:rFonts w:ascii="微软雅黑" w:hAnsi="微软雅黑" w:eastAsia="微软雅黑"/>
          <w:lang w:val="en-US"/>
        </w:rPr>
      </w:pPr>
      <w:r>
        <w:drawing>
          <wp:inline distT="0" distB="0" distL="0" distR="0">
            <wp:extent cx="5667375" cy="167640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8"/>
                    <a:stretch>
                      <a:fillRect/>
                    </a:stretch>
                  </pic:blipFill>
                  <pic:spPr>
                    <a:xfrm>
                      <a:off x="0" y="0"/>
                      <a:ext cx="5667375" cy="1676400"/>
                    </a:xfrm>
                    <a:prstGeom prst="rect">
                      <a:avLst/>
                    </a:prstGeom>
                  </pic:spPr>
                </pic:pic>
              </a:graphicData>
            </a:graphic>
          </wp:inline>
        </w:drawing>
      </w:r>
    </w:p>
    <w:p w14:paraId="4668DE12">
      <w:pPr>
        <w:pStyle w:val="3"/>
        <w:ind w:firstLine="0" w:firstLineChars="0"/>
        <w:jc w:val="center"/>
        <w:rPr>
          <w:rFonts w:ascii="微软雅黑" w:hAnsi="微软雅黑" w:eastAsia="微软雅黑"/>
          <w:lang w:val="en-US"/>
        </w:rPr>
      </w:pPr>
      <w:r>
        <w:rPr>
          <w:rFonts w:ascii="微软雅黑" w:hAnsi="微软雅黑" w:eastAsia="微软雅黑"/>
          <w:lang w:val="en-US"/>
        </w:rPr>
        <w:t>7层平面</w:t>
      </w:r>
    </w:p>
    <w:p w14:paraId="294ED360">
      <w:pPr>
        <w:pStyle w:val="3"/>
        <w:ind w:firstLine="0" w:firstLineChars="0"/>
        <w:jc w:val="center"/>
        <w:rPr>
          <w:rFonts w:ascii="微软雅黑" w:hAnsi="微软雅黑" w:eastAsia="微软雅黑"/>
          <w:lang w:val="en-US"/>
        </w:rPr>
      </w:pPr>
    </w:p>
    <w:bookmarkEnd w:id="25"/>
    <w:p w14:paraId="3A9835D0">
      <w:pPr>
        <w:pStyle w:val="3"/>
        <w:ind w:firstLine="0" w:firstLineChars="0"/>
        <w:jc w:val="center"/>
        <w:rPr>
          <w:rFonts w:ascii="微软雅黑" w:hAnsi="微软雅黑" w:eastAsia="微软雅黑"/>
          <w:lang w:val="en-US"/>
        </w:rPr>
      </w:pPr>
    </w:p>
    <w:p w14:paraId="3E8DFA98">
      <w:pPr>
        <w:pStyle w:val="4"/>
        <w:rPr>
          <w:rFonts w:ascii="微软雅黑" w:hAnsi="微软雅黑" w:eastAsia="微软雅黑"/>
        </w:rPr>
      </w:pPr>
      <w:bookmarkStart w:id="27" w:name="_Toc50050013"/>
      <w:bookmarkStart w:id="28" w:name="_Toc13735910"/>
      <w:bookmarkStart w:id="29" w:name="_Toc58243668"/>
      <w:bookmarkStart w:id="30" w:name="_Toc452108761"/>
      <w:bookmarkStart w:id="31" w:name="_Toc22956"/>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2745D198">
      <w:pPr>
        <w:pStyle w:val="3"/>
        <w:ind w:firstLine="0" w:firstLineChars="0"/>
        <w:rPr>
          <w:rFonts w:hint="eastAsia" w:ascii="微软雅黑" w:hAnsi="微软雅黑" w:eastAsia="微软雅黑"/>
          <w:lang w:val="en-US" w:eastAsia="zh-CN"/>
        </w:rPr>
      </w:pPr>
      <w:r>
        <w:rPr>
          <w:rFonts w:hint="eastAsia" w:ascii="微软雅黑" w:hAnsi="微软雅黑" w:eastAsia="微软雅黑"/>
          <w:lang w:val="en-US" w:eastAsia="zh-CN"/>
        </w:rPr>
        <w:drawing>
          <wp:inline distT="0" distB="0" distL="114300" distR="114300">
            <wp:extent cx="5264785" cy="3230245"/>
            <wp:effectExtent l="0" t="0" r="5715" b="8255"/>
            <wp:docPr id="3" name="图片 3" descr="模型观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模型观察"/>
                    <pic:cNvPicPr>
                      <a:picLocks noChangeAspect="1"/>
                    </pic:cNvPicPr>
                  </pic:nvPicPr>
                  <pic:blipFill>
                    <a:blip r:embed="rId19"/>
                    <a:stretch>
                      <a:fillRect/>
                    </a:stretch>
                  </pic:blipFill>
                  <pic:spPr>
                    <a:xfrm>
                      <a:off x="0" y="0"/>
                      <a:ext cx="5264785" cy="3230245"/>
                    </a:xfrm>
                    <a:prstGeom prst="rect">
                      <a:avLst/>
                    </a:prstGeom>
                  </pic:spPr>
                </pic:pic>
              </a:graphicData>
            </a:graphic>
          </wp:inline>
        </w:drawing>
      </w:r>
      <w:bookmarkStart w:id="88" w:name="_GoBack"/>
      <w:bookmarkEnd w:id="88"/>
    </w:p>
    <w:p w14:paraId="1E270E19">
      <w:pPr>
        <w:pStyle w:val="2"/>
        <w:rPr>
          <w:rFonts w:ascii="微软雅黑" w:hAnsi="微软雅黑" w:eastAsia="微软雅黑"/>
        </w:rPr>
      </w:pPr>
      <w:bookmarkStart w:id="32" w:name="_Toc58243669"/>
      <w:bookmarkStart w:id="33" w:name="_Toc50050014"/>
      <w:bookmarkStart w:id="34" w:name="_Toc7093"/>
      <w:r>
        <w:rPr>
          <w:rFonts w:hint="eastAsia" w:ascii="微软雅黑" w:hAnsi="微软雅黑" w:eastAsia="微软雅黑"/>
        </w:rPr>
        <w:t>计算</w:t>
      </w:r>
      <w:r>
        <w:rPr>
          <w:rFonts w:ascii="微软雅黑" w:hAnsi="微软雅黑" w:eastAsia="微软雅黑"/>
        </w:rPr>
        <w:t>依据</w:t>
      </w:r>
      <w:bookmarkEnd w:id="17"/>
      <w:bookmarkEnd w:id="18"/>
      <w:bookmarkEnd w:id="32"/>
      <w:bookmarkEnd w:id="33"/>
      <w:bookmarkEnd w:id="34"/>
    </w:p>
    <w:p w14:paraId="1962A600">
      <w:pPr>
        <w:pStyle w:val="3"/>
        <w:ind w:firstLine="199" w:firstLineChars="95"/>
        <w:rPr>
          <w:rFonts w:ascii="微软雅黑" w:hAnsi="微软雅黑" w:eastAsia="微软雅黑"/>
          <w:lang w:val="en-US"/>
        </w:rPr>
      </w:pPr>
      <w:bookmarkStart w:id="35" w:name="_Toc452108763"/>
      <w:r>
        <w:rPr>
          <w:rFonts w:hint="eastAsia" w:ascii="微软雅黑" w:hAnsi="微软雅黑" w:eastAsia="微软雅黑"/>
          <w:lang w:val="en-US"/>
        </w:rPr>
        <w:t>本项目主要参照资料为：</w:t>
      </w:r>
    </w:p>
    <w:p w14:paraId="2AB0A282">
      <w:pPr>
        <w:pStyle w:val="3"/>
        <w:numPr>
          <w:ilvl w:val="0"/>
          <w:numId w:val="2"/>
        </w:numPr>
        <w:ind w:left="0" w:firstLine="200" w:firstLineChars="0"/>
        <w:rPr>
          <w:rFonts w:ascii="微软雅黑" w:hAnsi="微软雅黑" w:eastAsia="微软雅黑"/>
          <w:lang w:val="en-US"/>
        </w:rPr>
      </w:pPr>
      <w:bookmarkStart w:id="36" w:name="参考标准名称1"/>
      <w:r>
        <w:rPr>
          <w:rFonts w:hint="eastAsia" w:ascii="微软雅黑" w:hAnsi="微软雅黑" w:eastAsia="微软雅黑"/>
          <w:lang w:val="en-US"/>
        </w:rPr>
        <w:t>《绿色建筑评价标准》GB/T 50378-2019（2024年版）</w:t>
      </w:r>
      <w:bookmarkEnd w:id="36"/>
    </w:p>
    <w:p w14:paraId="23DA420E">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63AFE4DC">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1C5F2268">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19954FA5">
      <w:pPr>
        <w:pStyle w:val="3"/>
        <w:ind w:left="200" w:firstLine="0" w:firstLineChars="0"/>
        <w:rPr>
          <w:rFonts w:ascii="微软雅黑" w:hAnsi="微软雅黑" w:eastAsia="微软雅黑"/>
          <w:lang w:val="en-US"/>
        </w:rPr>
      </w:pPr>
    </w:p>
    <w:p w14:paraId="5BFA249E">
      <w:pPr>
        <w:pStyle w:val="2"/>
        <w:rPr>
          <w:rFonts w:ascii="微软雅黑" w:hAnsi="微软雅黑" w:eastAsia="微软雅黑"/>
        </w:rPr>
      </w:pPr>
      <w:bookmarkStart w:id="37" w:name="_Toc50050015"/>
      <w:bookmarkStart w:id="38" w:name="_Toc58243670"/>
      <w:bookmarkStart w:id="39" w:name="_Toc20684"/>
      <w:r>
        <w:rPr>
          <w:rFonts w:hint="eastAsia" w:ascii="微软雅黑" w:hAnsi="微软雅黑" w:eastAsia="微软雅黑"/>
        </w:rPr>
        <w:t>参考</w:t>
      </w:r>
      <w:r>
        <w:rPr>
          <w:rFonts w:ascii="微软雅黑" w:hAnsi="微软雅黑" w:eastAsia="微软雅黑"/>
        </w:rPr>
        <w:t>标准</w:t>
      </w:r>
      <w:bookmarkEnd w:id="35"/>
      <w:bookmarkEnd w:id="37"/>
      <w:bookmarkEnd w:id="38"/>
      <w:bookmarkEnd w:id="39"/>
    </w:p>
    <w:p w14:paraId="32159513">
      <w:pPr>
        <w:pStyle w:val="3"/>
        <w:ind w:firstLine="420"/>
        <w:rPr>
          <w:rFonts w:ascii="微软雅黑" w:hAnsi="微软雅黑" w:eastAsia="微软雅黑"/>
          <w:lang w:val="en-US"/>
        </w:rPr>
      </w:pPr>
      <w:bookmarkStart w:id="40" w:name="_Toc452108764"/>
      <w:bookmarkStart w:id="41" w:name="_Toc451698935"/>
      <w:bookmarkStart w:id="42" w:name="_Toc451436145"/>
      <w:r>
        <w:rPr>
          <w:rFonts w:hint="eastAsia" w:ascii="微软雅黑" w:hAnsi="微软雅黑" w:eastAsia="微软雅黑"/>
          <w:lang w:val="en-US"/>
        </w:rPr>
        <w:t>室内气流组织评价的主要依据为</w:t>
      </w:r>
      <w:bookmarkStart w:id="43" w:name="参考标准名称2"/>
      <w:r>
        <w:rPr>
          <w:rFonts w:hint="eastAsia" w:ascii="微软雅黑" w:hAnsi="微软雅黑" w:eastAsia="微软雅黑"/>
          <w:lang w:val="en-US"/>
        </w:rPr>
        <w:t>《绿色建筑评价标准》GB/T 50378-2019（2024年版）</w:t>
      </w:r>
      <w:bookmarkEnd w:id="43"/>
      <w:r>
        <w:rPr>
          <w:rFonts w:hint="eastAsia" w:ascii="微软雅黑" w:hAnsi="微软雅黑" w:eastAsia="微软雅黑"/>
          <w:lang w:val="en-US"/>
        </w:rPr>
        <w:t>中控制项5.1.2条，具体要求如下：</w:t>
      </w:r>
    </w:p>
    <w:p w14:paraId="5322CC2C">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1788AE26">
      <w:pPr>
        <w:pStyle w:val="2"/>
        <w:rPr>
          <w:rFonts w:ascii="微软雅黑" w:hAnsi="微软雅黑" w:eastAsia="微软雅黑"/>
        </w:rPr>
      </w:pPr>
      <w:bookmarkStart w:id="44" w:name="_Toc50050016"/>
      <w:bookmarkStart w:id="45" w:name="_Toc58243671"/>
      <w:bookmarkStart w:id="46" w:name="_Toc28128"/>
      <w:r>
        <w:rPr>
          <w:rFonts w:hint="eastAsia" w:ascii="微软雅黑" w:hAnsi="微软雅黑" w:eastAsia="微软雅黑"/>
        </w:rPr>
        <w:t>技术措施</w:t>
      </w:r>
      <w:bookmarkEnd w:id="44"/>
      <w:bookmarkEnd w:id="45"/>
      <w:bookmarkEnd w:id="46"/>
    </w:p>
    <w:p w14:paraId="0BB38609">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p w14:paraId="3120CB82">
      <w:pPr>
        <w:pStyle w:val="3"/>
        <w:ind w:firstLine="420"/>
        <w:rPr>
          <w:rFonts w:ascii="微软雅黑" w:hAnsi="微软雅黑" w:eastAsia="微软雅黑"/>
          <w:lang w:val="en-US"/>
        </w:rPr>
      </w:pPr>
      <w:bookmarkStart w:id="47" w:name="技术措施"/>
      <w:r>
        <w:t>无</w:t>
      </w:r>
      <w:bookmarkEnd w:id="47"/>
    </w:p>
    <w:p w14:paraId="1B488540">
      <w:pPr>
        <w:pStyle w:val="2"/>
        <w:rPr>
          <w:rFonts w:ascii="微软雅黑" w:hAnsi="微软雅黑" w:eastAsia="微软雅黑"/>
        </w:rPr>
      </w:pPr>
      <w:bookmarkStart w:id="48" w:name="_Toc50050017"/>
      <w:bookmarkStart w:id="49" w:name="_Toc6093"/>
      <w:bookmarkStart w:id="50" w:name="_Toc58243672"/>
      <w:r>
        <w:rPr>
          <w:rFonts w:hint="eastAsia" w:ascii="微软雅黑" w:hAnsi="微软雅黑" w:eastAsia="微软雅黑"/>
        </w:rPr>
        <w:t>计算</w:t>
      </w:r>
      <w:bookmarkEnd w:id="40"/>
      <w:bookmarkEnd w:id="41"/>
      <w:r>
        <w:rPr>
          <w:rFonts w:hint="eastAsia" w:ascii="微软雅黑" w:hAnsi="微软雅黑" w:eastAsia="微软雅黑"/>
        </w:rPr>
        <w:t>方法</w:t>
      </w:r>
      <w:bookmarkEnd w:id="48"/>
      <w:bookmarkEnd w:id="49"/>
      <w:bookmarkEnd w:id="50"/>
    </w:p>
    <w:p w14:paraId="0AC3C396">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02F88000">
      <w:pPr>
        <w:pStyle w:val="4"/>
        <w:rPr>
          <w:rFonts w:ascii="微软雅黑" w:hAnsi="微软雅黑" w:eastAsia="微软雅黑"/>
        </w:rPr>
      </w:pPr>
      <w:bookmarkStart w:id="51" w:name="_Toc50050018"/>
      <w:bookmarkStart w:id="52" w:name="_Toc58243673"/>
      <w:bookmarkStart w:id="53" w:name="_Toc13306"/>
      <w:r>
        <w:rPr>
          <w:rFonts w:ascii="微软雅黑" w:hAnsi="微软雅黑" w:eastAsia="微软雅黑"/>
        </w:rPr>
        <w:t>CFD</w:t>
      </w:r>
      <w:r>
        <w:rPr>
          <w:rFonts w:hint="eastAsia" w:ascii="微软雅黑" w:hAnsi="微软雅黑" w:eastAsia="微软雅黑"/>
        </w:rPr>
        <w:t>计算原理</w:t>
      </w:r>
      <w:bookmarkEnd w:id="51"/>
      <w:bookmarkEnd w:id="52"/>
      <w:bookmarkEnd w:id="53"/>
    </w:p>
    <w:p w14:paraId="4AD0A15D">
      <w:pPr>
        <w:pStyle w:val="5"/>
        <w:rPr>
          <w:rFonts w:ascii="微软雅黑" w:hAnsi="微软雅黑" w:eastAsia="微软雅黑"/>
        </w:rPr>
      </w:pPr>
      <w:bookmarkStart w:id="54" w:name="_Toc50050019"/>
      <w:bookmarkStart w:id="55" w:name="_Toc58243674"/>
      <w:bookmarkStart w:id="56" w:name="_Toc452108765"/>
      <w:bookmarkStart w:id="57" w:name="_Toc451698937"/>
      <w:r>
        <w:rPr>
          <w:rFonts w:hint="eastAsia" w:ascii="微软雅黑" w:hAnsi="微软雅黑" w:eastAsia="微软雅黑"/>
        </w:rPr>
        <w:t>湍流模型</w:t>
      </w:r>
      <w:bookmarkEnd w:id="54"/>
      <w:bookmarkEnd w:id="55"/>
    </w:p>
    <w:p w14:paraId="46CEA77C">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414E116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2E17E958">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1CE327C1">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0CCC6B63">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3910A6CE">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2C5125F7">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58556A8D">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31BE8906">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5182F03E">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63D8A13F">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3A4D8156">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11BB4D01">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5D56FE52">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47B08DA1">
      <w:pPr>
        <w:pStyle w:val="5"/>
        <w:tabs>
          <w:tab w:val="left" w:pos="360"/>
        </w:tabs>
        <w:ind w:left="0" w:firstLine="0"/>
        <w:rPr>
          <w:rFonts w:ascii="微软雅黑" w:hAnsi="微软雅黑" w:eastAsia="微软雅黑"/>
        </w:rPr>
      </w:pPr>
      <w:bookmarkStart w:id="58" w:name="_Toc50050020"/>
      <w:bookmarkStart w:id="59" w:name="_Toc8151"/>
      <w:bookmarkStart w:id="60" w:name="_Toc58243675"/>
      <w:bookmarkStart w:id="61" w:name="_Toc452108766"/>
      <w:bookmarkStart w:id="62" w:name="_Toc451698938"/>
      <w:r>
        <w:rPr>
          <w:rFonts w:hint="eastAsia" w:ascii="微软雅黑" w:hAnsi="微软雅黑" w:eastAsia="微软雅黑"/>
        </w:rPr>
        <w:t>边界条件</w:t>
      </w:r>
      <w:bookmarkEnd w:id="58"/>
      <w:bookmarkEnd w:id="59"/>
      <w:bookmarkEnd w:id="60"/>
      <w:bookmarkEnd w:id="61"/>
      <w:bookmarkEnd w:id="62"/>
    </w:p>
    <w:p w14:paraId="694470AB">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49D337D0">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0CF77E3E">
      <w:pPr>
        <w:pStyle w:val="5"/>
        <w:tabs>
          <w:tab w:val="left" w:pos="360"/>
        </w:tabs>
        <w:ind w:left="0" w:firstLine="0"/>
        <w:rPr>
          <w:rFonts w:ascii="微软雅黑" w:hAnsi="微软雅黑" w:eastAsia="微软雅黑"/>
        </w:rPr>
      </w:pPr>
      <w:bookmarkStart w:id="63" w:name="_Toc58243676"/>
      <w:bookmarkStart w:id="64" w:name="_Toc23583"/>
      <w:bookmarkStart w:id="65" w:name="_Toc451698939"/>
      <w:bookmarkStart w:id="66" w:name="_Toc452108767"/>
      <w:bookmarkStart w:id="67" w:name="_Toc50050021"/>
      <w:r>
        <w:rPr>
          <w:rFonts w:hint="eastAsia" w:ascii="微软雅黑" w:hAnsi="微软雅黑" w:eastAsia="微软雅黑"/>
        </w:rPr>
        <w:t>求解计算</w:t>
      </w:r>
      <w:bookmarkEnd w:id="63"/>
      <w:bookmarkEnd w:id="64"/>
      <w:bookmarkEnd w:id="65"/>
      <w:bookmarkEnd w:id="66"/>
      <w:bookmarkEnd w:id="67"/>
    </w:p>
    <w:p w14:paraId="31AAACFE">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691B6262">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0046B154">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535F31CD">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65BED70F">
      <w:pPr>
        <w:pStyle w:val="3"/>
        <w:ind w:firstLine="0" w:firstLineChars="0"/>
        <w:jc w:val="center"/>
        <w:rPr>
          <w:rFonts w:ascii="微软雅黑" w:hAnsi="微软雅黑" w:eastAsia="微软雅黑"/>
          <w:sz w:val="20"/>
          <w:szCs w:val="20"/>
        </w:rPr>
      </w:pPr>
      <w:bookmarkStart w:id="68"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68"/>
      <w:r>
        <w:rPr>
          <w:rFonts w:hint="eastAsia" w:ascii="微软雅黑" w:hAnsi="微软雅黑" w:eastAsia="微软雅黑"/>
          <w:sz w:val="20"/>
          <w:szCs w:val="20"/>
        </w:rPr>
        <w:t xml:space="preserve"> </w:t>
      </w:r>
      <w:bookmarkStart w:id="69" w:name="_Ref225175618"/>
      <w:r>
        <w:rPr>
          <w:rFonts w:hint="eastAsia" w:ascii="微软雅黑" w:hAnsi="微软雅黑" w:eastAsia="微软雅黑"/>
          <w:sz w:val="20"/>
          <w:szCs w:val="20"/>
        </w:rPr>
        <w:t>计算流体力学的控制方程</w:t>
      </w:r>
      <w:bookmarkEnd w:id="69"/>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6B92F3F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41C2409A">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1FE9D402">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502178BF">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504BD41A">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43E7392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5C2EB89">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36089288">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2565E373">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0A7C989E">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4F6A627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CB4C9E7">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92967D0">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1F73996">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67461D57">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3B34257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E757D15">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CA26585">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4DE4C62">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73F4160">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02D3289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3E5E41E">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EBC637B">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FF9FF23">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6441967">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6729FFA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EF8F6ED">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0DDF6AD1">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D169116">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84BDE9F">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26DBC15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1303200">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4B1E6A6A">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8AF6537">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07B5959">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3CA51F2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4D1F24C8">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3BF20150">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2C894B8A">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623E8243">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5F6875D9">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6D05C7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40FD25F6">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48C303E8">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2A62911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53A070B6">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0CA409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3F1C078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30A6B01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1D9C5CC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7516AFB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1200F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74B4AE4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7A0459E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7C79111A">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3B55461E">
            <w:pPr>
              <w:pStyle w:val="3"/>
              <w:spacing w:line="240" w:lineRule="atLeast"/>
              <w:ind w:firstLine="0" w:firstLineChars="0"/>
              <w:jc w:val="left"/>
              <w:rPr>
                <w:rFonts w:ascii="微软雅黑" w:hAnsi="微软雅黑" w:eastAsia="微软雅黑"/>
                <w:sz w:val="18"/>
                <w:szCs w:val="18"/>
                <w:lang w:val="en-US"/>
              </w:rPr>
            </w:pPr>
          </w:p>
        </w:tc>
      </w:tr>
      <w:tr w14:paraId="28813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79E63277">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6FF2A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64605343">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49DD1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5354999E">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763E4B40">
      <w:pPr>
        <w:pStyle w:val="3"/>
        <w:ind w:firstLine="525" w:firstLineChars="250"/>
        <w:rPr>
          <w:rFonts w:ascii="微软雅黑" w:hAnsi="微软雅黑" w:eastAsia="微软雅黑"/>
          <w:lang w:val="en-US"/>
        </w:rPr>
      </w:pPr>
    </w:p>
    <w:p w14:paraId="2E4C2881">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3989C3A9">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2BDB2B6F">
      <w:pPr>
        <w:pStyle w:val="2"/>
        <w:rPr>
          <w:rFonts w:ascii="微软雅黑" w:hAnsi="微软雅黑" w:eastAsia="微软雅黑"/>
        </w:rPr>
      </w:pPr>
      <w:bookmarkStart w:id="70" w:name="_Toc31041"/>
      <w:bookmarkStart w:id="71" w:name="_Toc3745"/>
      <w:bookmarkStart w:id="72" w:name="_Toc452108768"/>
      <w:bookmarkStart w:id="73" w:name="_Toc50050022"/>
      <w:bookmarkStart w:id="74" w:name="_Toc58243677"/>
      <w:r>
        <w:rPr>
          <w:rFonts w:hint="eastAsia" w:ascii="微软雅黑" w:hAnsi="微软雅黑" w:eastAsia="微软雅黑"/>
        </w:rPr>
        <w:t>结果</w:t>
      </w:r>
      <w:r>
        <w:rPr>
          <w:rFonts w:ascii="微软雅黑" w:hAnsi="微软雅黑" w:eastAsia="微软雅黑"/>
        </w:rPr>
        <w:t>分析</w:t>
      </w:r>
      <w:bookmarkEnd w:id="70"/>
      <w:bookmarkEnd w:id="71"/>
      <w:bookmarkEnd w:id="72"/>
      <w:bookmarkEnd w:id="73"/>
      <w:bookmarkEnd w:id="74"/>
    </w:p>
    <w:p w14:paraId="5EF70C6C">
      <w:pPr>
        <w:pStyle w:val="4"/>
        <w:rPr>
          <w:rFonts w:ascii="微软雅黑" w:hAnsi="微软雅黑" w:eastAsia="微软雅黑"/>
        </w:rPr>
      </w:pPr>
      <w:bookmarkStart w:id="75" w:name="_Toc58243678"/>
      <w:bookmarkStart w:id="76" w:name="_Toc25843"/>
      <w:bookmarkStart w:id="77" w:name="_Toc50050023"/>
      <w:r>
        <w:rPr>
          <w:rFonts w:hint="eastAsia" w:ascii="微软雅黑" w:hAnsi="微软雅黑" w:eastAsia="微软雅黑"/>
        </w:rPr>
        <w:t>室内速度场分布</w:t>
      </w:r>
      <w:bookmarkEnd w:id="75"/>
      <w:bookmarkEnd w:id="76"/>
      <w:bookmarkEnd w:id="77"/>
    </w:p>
    <w:p w14:paraId="0295A958">
      <w:pPr>
        <w:pStyle w:val="3"/>
        <w:ind w:firstLine="0" w:firstLineChars="0"/>
        <w:jc w:val="center"/>
        <w:rPr>
          <w:rFonts w:ascii="微软雅黑" w:hAnsi="微软雅黑" w:eastAsia="微软雅黑"/>
          <w:lang w:val="en-US"/>
        </w:rPr>
      </w:pPr>
      <w:bookmarkStart w:id="78" w:name="速度云图"/>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2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2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2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3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31"/>
                    <a:stretch>
                      <a:fillRect/>
                    </a:stretch>
                  </pic:blipFill>
                  <pic:spPr>
                    <a:xfrm>
                      <a:off x="0" y="0"/>
                      <a:ext cx="5667375" cy="3752850"/>
                    </a:xfrm>
                    <a:prstGeom prst="rect">
                      <a:avLst/>
                    </a:prstGeom>
                  </pic:spPr>
                </pic:pic>
              </a:graphicData>
            </a:graphic>
          </wp:inline>
        </w:drawing>
      </w:r>
    </w:p>
    <w:bookmarkEnd w:id="78"/>
    <w:p w14:paraId="5EB7C809">
      <w:pPr>
        <w:pStyle w:val="32"/>
        <w:ind w:firstLine="360"/>
        <w:jc w:val="center"/>
        <w:rPr>
          <w:rFonts w:ascii="微软雅黑" w:hAnsi="微软雅黑" w:eastAsia="微软雅黑"/>
          <w:color w:val="auto"/>
          <w:sz w:val="18"/>
          <w:szCs w:val="18"/>
        </w:rPr>
      </w:pPr>
      <w:bookmarkStart w:id="79" w:name="_Toc58243679"/>
      <w:bookmarkStart w:id="80" w:name="_Toc50050024"/>
      <w:r>
        <w:rPr>
          <w:rFonts w:ascii="微软雅黑" w:hAnsi="微软雅黑" w:eastAsia="微软雅黑"/>
          <w:color w:val="auto"/>
          <w:sz w:val="18"/>
          <w:szCs w:val="18"/>
        </w:rPr>
        <w:t>图6-1 室内速度分布</w:t>
      </w:r>
    </w:p>
    <w:p w14:paraId="6E9DC2CD">
      <w:pPr>
        <w:pStyle w:val="4"/>
        <w:rPr>
          <w:rFonts w:ascii="微软雅黑" w:hAnsi="微软雅黑" w:eastAsia="微软雅黑"/>
        </w:rPr>
      </w:pPr>
      <w:bookmarkStart w:id="81" w:name="_Toc5239"/>
      <w:r>
        <w:rPr>
          <w:rFonts w:hint="eastAsia" w:ascii="微软雅黑" w:hAnsi="微软雅黑" w:eastAsia="微软雅黑"/>
        </w:rPr>
        <w:t>室内风速矢量图</w:t>
      </w:r>
      <w:bookmarkEnd w:id="79"/>
      <w:bookmarkEnd w:id="80"/>
      <w:bookmarkEnd w:id="81"/>
    </w:p>
    <w:p w14:paraId="633DB6FB">
      <w:pPr>
        <w:pStyle w:val="3"/>
        <w:ind w:firstLine="0" w:firstLineChars="0"/>
        <w:jc w:val="center"/>
        <w:rPr>
          <w:rFonts w:ascii="微软雅黑" w:hAnsi="微软雅黑" w:eastAsia="微软雅黑"/>
          <w:lang w:val="en-US"/>
        </w:rPr>
      </w:pPr>
      <w:bookmarkStart w:id="82" w:name="速度矢量图"/>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3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3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3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3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3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3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3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3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4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3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3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4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4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4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43"/>
                    <a:stretch>
                      <a:fillRect/>
                    </a:stretch>
                  </pic:blipFill>
                  <pic:spPr>
                    <a:xfrm>
                      <a:off x="0" y="0"/>
                      <a:ext cx="5667375" cy="3752850"/>
                    </a:xfrm>
                    <a:prstGeom prst="rect">
                      <a:avLst/>
                    </a:prstGeom>
                  </pic:spPr>
                </pic:pic>
              </a:graphicData>
            </a:graphic>
          </wp:inline>
        </w:drawing>
      </w:r>
    </w:p>
    <w:bookmarkEnd w:id="82"/>
    <w:p w14:paraId="3F5FB4C2">
      <w:pPr>
        <w:pStyle w:val="32"/>
        <w:ind w:firstLine="360"/>
        <w:jc w:val="center"/>
        <w:rPr>
          <w:rFonts w:ascii="微软雅黑" w:hAnsi="微软雅黑" w:eastAsia="微软雅黑"/>
          <w:color w:val="auto"/>
          <w:sz w:val="18"/>
          <w:szCs w:val="18"/>
        </w:rPr>
      </w:pPr>
      <w:bookmarkStart w:id="83" w:name="_Toc50050025"/>
      <w:bookmarkStart w:id="84" w:name="_Toc58243680"/>
      <w:r>
        <w:rPr>
          <w:rFonts w:ascii="微软雅黑" w:hAnsi="微软雅黑" w:eastAsia="微软雅黑"/>
          <w:color w:val="auto"/>
          <w:sz w:val="18"/>
          <w:szCs w:val="18"/>
        </w:rPr>
        <w:t>图6-2 室内风速矢量图</w:t>
      </w:r>
    </w:p>
    <w:p w14:paraId="2F2F7121">
      <w:pPr>
        <w:pStyle w:val="4"/>
        <w:rPr>
          <w:rFonts w:ascii="微软雅黑" w:hAnsi="微软雅黑" w:eastAsia="微软雅黑"/>
        </w:rPr>
      </w:pPr>
      <w:bookmarkStart w:id="85" w:name="_Toc32399"/>
      <w:r>
        <w:rPr>
          <w:rFonts w:hint="eastAsia" w:ascii="微软雅黑" w:hAnsi="微软雅黑" w:eastAsia="微软雅黑"/>
        </w:rPr>
        <w:t>流线图</w:t>
      </w:r>
      <w:bookmarkEnd w:id="85"/>
    </w:p>
    <w:p w14:paraId="6098F019">
      <w:pPr>
        <w:pStyle w:val="3"/>
        <w:ind w:firstLine="420"/>
        <w:jc w:val="center"/>
        <w:rPr>
          <w:rFonts w:ascii="微软雅黑" w:hAnsi="微软雅黑" w:eastAsia="微软雅黑"/>
          <w:lang w:val="en-US"/>
        </w:rPr>
      </w:pPr>
      <w:bookmarkStart w:id="86" w:name="流线图"/>
      <w:bookmarkEnd w:id="86"/>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4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4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4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4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4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5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5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5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5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5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5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5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5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55"/>
                    <a:stretch>
                      <a:fillRect/>
                    </a:stretch>
                  </pic:blipFill>
                  <pic:spPr>
                    <a:xfrm>
                      <a:off x="0" y="0"/>
                      <a:ext cx="5667375" cy="3752850"/>
                    </a:xfrm>
                    <a:prstGeom prst="rect">
                      <a:avLst/>
                    </a:prstGeom>
                  </pic:spPr>
                </pic:pic>
              </a:graphicData>
            </a:graphic>
          </wp:inline>
        </w:drawing>
      </w:r>
    </w:p>
    <w:p w14:paraId="77099F75">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38458C62">
      <w:pPr>
        <w:pStyle w:val="2"/>
        <w:rPr>
          <w:rFonts w:ascii="微软雅黑" w:hAnsi="微软雅黑" w:eastAsia="微软雅黑"/>
        </w:rPr>
      </w:pPr>
      <w:bookmarkStart w:id="87" w:name="_Toc9484"/>
      <w:r>
        <w:rPr>
          <w:rFonts w:hint="eastAsia" w:ascii="微软雅黑" w:hAnsi="微软雅黑" w:eastAsia="微软雅黑"/>
        </w:rPr>
        <w:t>结论</w:t>
      </w:r>
      <w:bookmarkEnd w:id="83"/>
      <w:bookmarkEnd w:id="84"/>
      <w:bookmarkEnd w:id="87"/>
    </w:p>
    <w:p w14:paraId="71EAE812">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2"/>
    <w:bookmarkEnd w:id="56"/>
    <w:bookmarkEnd w:id="57"/>
    <w:p w14:paraId="723929E7">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31C3F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18B6559D">
          <w:pPr>
            <w:pStyle w:val="19"/>
            <w:rPr>
              <w:sz w:val="20"/>
              <w:szCs w:val="21"/>
            </w:rPr>
          </w:pPr>
        </w:p>
      </w:tc>
      <w:tc>
        <w:tcPr>
          <w:tcW w:w="2841" w:type="dxa"/>
        </w:tcPr>
        <w:p w14:paraId="3A6C5ACE">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197AC5BE">
          <w:pPr>
            <w:pStyle w:val="19"/>
            <w:jc w:val="right"/>
            <w:rPr>
              <w:sz w:val="20"/>
              <w:szCs w:val="21"/>
            </w:rPr>
          </w:pPr>
        </w:p>
      </w:tc>
    </w:tr>
  </w:tbl>
  <w:p w14:paraId="14EFF8E2">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8B6EE">
    <w:pPr>
      <w:pStyle w:val="19"/>
      <w:jc w:val="center"/>
      <w:rPr>
        <w:rFonts w:asciiTheme="minorEastAsia" w:hAnsiTheme="minorEastAsia" w:eastAsiaTheme="minorEastAsia"/>
        <w:szCs w:val="21"/>
      </w:rPr>
    </w:pPr>
  </w:p>
  <w:p w14:paraId="7D10B750">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45C47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4B2AD032">
          <w:pPr>
            <w:pStyle w:val="19"/>
            <w:rPr>
              <w:rFonts w:ascii="微软雅黑" w:hAnsi="微软雅黑" w:eastAsia="微软雅黑"/>
              <w:sz w:val="20"/>
              <w:szCs w:val="21"/>
            </w:rPr>
          </w:pPr>
        </w:p>
      </w:tc>
      <w:tc>
        <w:tcPr>
          <w:tcW w:w="3060" w:type="dxa"/>
        </w:tcPr>
        <w:p w14:paraId="3DCC7278">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1C873C70">
          <w:pPr>
            <w:pStyle w:val="19"/>
            <w:jc w:val="right"/>
            <w:rPr>
              <w:rFonts w:ascii="微软雅黑" w:hAnsi="微软雅黑" w:eastAsia="微软雅黑"/>
              <w:sz w:val="20"/>
              <w:szCs w:val="21"/>
            </w:rPr>
          </w:pPr>
        </w:p>
      </w:tc>
    </w:tr>
  </w:tbl>
  <w:p w14:paraId="21741286">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A1FA2">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27D3A">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5"/>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1A96387"/>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280D575E"/>
    <w:rsid w:val="447709F1"/>
    <w:rsid w:val="51A963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qFormat/>
    <w:uiPriority w:val="0"/>
    <w:pPr>
      <w:shd w:val="clear" w:color="auto" w:fill="000080"/>
    </w:pPr>
  </w:style>
  <w:style w:type="paragraph" w:styleId="15">
    <w:name w:val="Body Text Indent"/>
    <w:basedOn w:val="1"/>
    <w:link w:val="47"/>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uiPriority w:val="0"/>
    <w:pPr>
      <w:spacing w:line="240" w:lineRule="auto"/>
    </w:pPr>
    <w:rPr>
      <w:sz w:val="18"/>
      <w:szCs w:val="18"/>
    </w:rPr>
  </w:style>
  <w:style w:type="paragraph" w:styleId="19">
    <w:name w:val="footer"/>
    <w:basedOn w:val="1"/>
    <w:link w:val="31"/>
    <w:qFormat/>
    <w:uiPriority w:val="99"/>
    <w:pPr>
      <w:tabs>
        <w:tab w:val="center" w:pos="4153"/>
        <w:tab w:val="right" w:pos="8306"/>
      </w:tabs>
      <w:snapToGrid w:val="0"/>
    </w:pPr>
    <w:rPr>
      <w:szCs w:val="18"/>
    </w:rPr>
  </w:style>
  <w:style w:type="paragraph" w:styleId="20">
    <w:name w:val="header"/>
    <w:basedOn w:val="1"/>
    <w:link w:val="45"/>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Emphasis"/>
    <w:qFormat/>
    <w:uiPriority w:val="20"/>
    <w:rPr>
      <w:color w:val="CC0000"/>
    </w:rPr>
  </w:style>
  <w:style w:type="character" w:styleId="28">
    <w:name w:val="Hyperlink"/>
    <w:uiPriority w:val="99"/>
    <w:rPr>
      <w:color w:val="0000FF"/>
      <w:u w:val="single"/>
    </w:rPr>
  </w:style>
  <w:style w:type="character" w:customStyle="1" w:styleId="29">
    <w:name w:val="标题 1 字符"/>
    <w:link w:val="2"/>
    <w:uiPriority w:val="0"/>
    <w:rPr>
      <w:b/>
      <w:bCs/>
      <w:kern w:val="32"/>
      <w:sz w:val="28"/>
      <w:szCs w:val="28"/>
    </w:rPr>
  </w:style>
  <w:style w:type="character" w:customStyle="1" w:styleId="30">
    <w:name w:val="标题 2 字符"/>
    <w:link w:val="4"/>
    <w:uiPriority w:val="0"/>
    <w:rPr>
      <w:rFonts w:ascii="宋体" w:cs="Arial"/>
      <w:b/>
      <w:bCs/>
      <w:iCs/>
      <w:color w:val="000000"/>
      <w:sz w:val="24"/>
      <w:szCs w:val="24"/>
    </w:rPr>
  </w:style>
  <w:style w:type="character" w:customStyle="1" w:styleId="31">
    <w:name w:val="页脚 字符"/>
    <w:link w:val="19"/>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uiPriority w:val="0"/>
    <w:rPr>
      <w:rFonts w:ascii="宋体" w:hAnsi="宋体" w:cs="Arial"/>
      <w:b/>
      <w:bCs/>
      <w:sz w:val="21"/>
      <w:szCs w:val="21"/>
    </w:rPr>
  </w:style>
  <w:style w:type="character" w:customStyle="1" w:styleId="36">
    <w:name w:val="批注框文本 字符"/>
    <w:link w:val="18"/>
    <w:uiPriority w:val="0"/>
    <w:rPr>
      <w:sz w:val="18"/>
      <w:szCs w:val="18"/>
      <w:lang w:val="en-GB"/>
    </w:rPr>
  </w:style>
  <w:style w:type="character" w:styleId="37">
    <w:name w:val="Placeholder Text"/>
    <w:semiHidden/>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uiPriority w:val="0"/>
    <w:rPr>
      <w:b/>
      <w:bCs/>
      <w:sz w:val="21"/>
      <w:szCs w:val="28"/>
      <w:lang w:val="en-GB"/>
    </w:rPr>
  </w:style>
  <w:style w:type="character" w:customStyle="1" w:styleId="40">
    <w:name w:val="标题 5 字符"/>
    <w:link w:val="7"/>
    <w:uiPriority w:val="0"/>
    <w:rPr>
      <w:b/>
      <w:bCs/>
      <w:iCs/>
      <w:sz w:val="21"/>
      <w:szCs w:val="26"/>
      <w:lang w:val="en-GB"/>
    </w:rPr>
  </w:style>
  <w:style w:type="character" w:customStyle="1" w:styleId="41">
    <w:name w:val="标题 6 字符"/>
    <w:link w:val="8"/>
    <w:qFormat/>
    <w:uiPriority w:val="0"/>
    <w:rPr>
      <w:b/>
      <w:bCs/>
      <w:sz w:val="21"/>
      <w:szCs w:val="22"/>
      <w:lang w:val="en-GB"/>
    </w:rPr>
  </w:style>
  <w:style w:type="character" w:customStyle="1" w:styleId="42">
    <w:name w:val="标题 7 字符"/>
    <w:link w:val="9"/>
    <w:uiPriority w:val="0"/>
    <w:rPr>
      <w:sz w:val="24"/>
      <w:szCs w:val="24"/>
      <w:lang w:val="en-GB"/>
    </w:rPr>
  </w:style>
  <w:style w:type="character" w:customStyle="1" w:styleId="43">
    <w:name w:val="标题 8 字符"/>
    <w:link w:val="10"/>
    <w:uiPriority w:val="0"/>
    <w:rPr>
      <w:i/>
      <w:iCs/>
      <w:sz w:val="24"/>
      <w:szCs w:val="24"/>
      <w:lang w:val="en-GB"/>
    </w:rPr>
  </w:style>
  <w:style w:type="character" w:customStyle="1" w:styleId="44">
    <w:name w:val="标题 9 字符"/>
    <w:link w:val="11"/>
    <w:qFormat/>
    <w:uiPriority w:val="0"/>
    <w:rPr>
      <w:rFonts w:ascii="Arial" w:hAnsi="Arial" w:cs="Arial"/>
      <w:sz w:val="22"/>
      <w:szCs w:val="22"/>
      <w:lang w:val="en-GB"/>
    </w:rPr>
  </w:style>
  <w:style w:type="character" w:customStyle="1" w:styleId="45">
    <w:name w:val="页眉 字符"/>
    <w:link w:val="20"/>
    <w:qFormat/>
    <w:uiPriority w:val="0"/>
    <w:rPr>
      <w:sz w:val="21"/>
      <w:szCs w:val="18"/>
      <w:lang w:val="en-GB"/>
    </w:rPr>
  </w:style>
  <w:style w:type="character" w:customStyle="1" w:styleId="46">
    <w:name w:val="文档结构图 字符"/>
    <w:link w:val="14"/>
    <w:semiHidden/>
    <w:qFormat/>
    <w:uiPriority w:val="0"/>
    <w:rPr>
      <w:sz w:val="21"/>
      <w:shd w:val="clear" w:color="auto" w:fill="000080"/>
      <w:lang w:val="en-GB"/>
    </w:rPr>
  </w:style>
  <w:style w:type="character" w:customStyle="1" w:styleId="47">
    <w:name w:val="正文文本缩进 字符"/>
    <w:basedOn w:val="25"/>
    <w:link w:val="15"/>
    <w:qFormat/>
    <w:uiPriority w:val="0"/>
    <w:rPr>
      <w:rFonts w:ascii="微软雅黑" w:hAnsi="微软雅黑" w:eastAsia="微软雅黑" w:cstheme="minorBidi"/>
      <w:kern w:val="2"/>
      <w:sz w:val="24"/>
      <w:szCs w:val="24"/>
    </w:rPr>
  </w:style>
  <w:style w:type="character" w:customStyle="1" w:styleId="48">
    <w:name w:val="封面表格 字符"/>
    <w:basedOn w:val="25"/>
    <w:link w:val="17"/>
    <w:qFormat/>
    <w:locked/>
    <w:uiPriority w:val="0"/>
    <w:rPr>
      <w:rFonts w:ascii="微软雅黑" w:hAnsi="微软雅黑" w:eastAsia="微软雅黑" w:cs="微软雅黑"/>
      <w:sz w:val="24"/>
      <w:szCs w:val="24"/>
      <w:lang w:val="en-GB"/>
    </w:rPr>
  </w:style>
  <w:style w:type="character" w:customStyle="1" w:styleId="49">
    <w:name w:val="封面页尾 字符"/>
    <w:basedOn w:val="25"/>
    <w:link w:val="50"/>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qFormat/>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8" Type="http://schemas.openxmlformats.org/officeDocument/2006/relationships/fontTable" Target="fontTable.xml"/><Relationship Id="rId57" Type="http://schemas.openxmlformats.org/officeDocument/2006/relationships/customXml" Target="../customXml/item1.xml"/><Relationship Id="rId56" Type="http://schemas.openxmlformats.org/officeDocument/2006/relationships/numbering" Target="numbering.xml"/><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wmf"/><Relationship Id="rId17" Type="http://schemas.openxmlformats.org/officeDocument/2006/relationships/image" Target="media/image8.wmf"/><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7633\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tmp1.dotx</Template>
  <Pages>35</Pages>
  <Words>1102</Words>
  <Characters>1269</Characters>
  <Lines>25</Lines>
  <Paragraphs>7</Paragraphs>
  <TotalTime>1</TotalTime>
  <ScaleCrop>false</ScaleCrop>
  <LinksUpToDate>false</LinksUpToDate>
  <CharactersWithSpaces>1321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2025-12-06T06:42:00Z</dcterms:created>
  <dc:creator>donk</dc:creator>
  <cp:lastModifiedBy>donk</cp:lastModifiedBy>
  <dcterms:modified xsi:type="dcterms:W3CDTF">2025-12-17T09:47:26Z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943B8460B5834BAEA8CABFE506A22C11_11</vt:lpwstr>
  </property>
  <property fmtid="{D5CDD505-2E9C-101B-9397-08002B2CF9AE}" pid="4" name="KSOTemplateDocerSaveRecord">
    <vt:lpwstr>eyJoZGlkIjoiOWM2MTBjMjgyNDhlMDM1YzJmYzRiZWNhZjJmMWZkZTUiLCJ1c2VySWQiOiIxNTMwNDQxMjg4In0=</vt:lpwstr>
  </property>
</Properties>
</file>