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DE" w:rsidRPr="00286914" w:rsidRDefault="00082DDE" w:rsidP="00082DDE">
      <w:pPr>
        <w:pStyle w:val="4"/>
        <w:rPr>
          <w:b w:val="0"/>
          <w:bCs w:val="0"/>
          <w:sz w:val="24"/>
          <w:szCs w:val="28"/>
        </w:rPr>
      </w:pPr>
      <w:r w:rsidRPr="00D928BB">
        <w:rPr>
          <w:rFonts w:eastAsiaTheme="minorEastAsia"/>
          <w:sz w:val="24"/>
          <w:szCs w:val="40"/>
        </w:rPr>
        <w:t>5.2.4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生活饮用水水池、水箱等储水设施采取措施满足卫生要求。（</w:t>
      </w:r>
      <w:r w:rsidRPr="00D928BB">
        <w:rPr>
          <w:rFonts w:eastAsiaTheme="minorEastAsia"/>
          <w:sz w:val="24"/>
          <w:szCs w:val="40"/>
        </w:rPr>
        <w:t>9</w:t>
      </w:r>
      <w:r w:rsidRPr="00D928BB">
        <w:rPr>
          <w:rFonts w:eastAsiaTheme="minorEastAsia"/>
          <w:sz w:val="24"/>
          <w:szCs w:val="40"/>
        </w:rPr>
        <w:t>分）</w:t>
      </w:r>
    </w:p>
    <w:p w:rsidR="00082DDE" w:rsidRPr="002A7ED7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248"/>
        <w:gridCol w:w="1534"/>
        <w:gridCol w:w="1597"/>
      </w:tblGrid>
      <w:tr w:rsidR="00082DDE" w:rsidRPr="00547320" w:rsidTr="00712EE2">
        <w:trPr>
          <w:jc w:val="center"/>
        </w:trPr>
        <w:tc>
          <w:tcPr>
            <w:tcW w:w="439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626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48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987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082DDE" w:rsidRPr="00547320" w:rsidTr="00712EE2">
        <w:trPr>
          <w:jc w:val="center"/>
        </w:trPr>
        <w:tc>
          <w:tcPr>
            <w:tcW w:w="439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626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使用</w:t>
            </w:r>
            <w:r>
              <w:rPr>
                <w:rFonts w:ascii="Times New Roman" w:eastAsia="宋体" w:hAnsi="Times New Roman" w:cs="Times New Roman"/>
                <w:szCs w:val="21"/>
              </w:rPr>
              <w:t>符合国家现行标准要求的成品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水箱</w:t>
            </w:r>
          </w:p>
        </w:tc>
        <w:tc>
          <w:tcPr>
            <w:tcW w:w="948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27195214"/>
            <w:placeholder>
              <w:docPart w:val="D3FEA8B35AFB4395953534856D2BAB8B"/>
            </w:placeholder>
            <w:text/>
          </w:sdtPr>
          <w:sdtEndPr/>
          <w:sdtContent>
            <w:tc>
              <w:tcPr>
                <w:tcW w:w="987" w:type="pct"/>
              </w:tcPr>
              <w:p w:rsidR="00082DDE" w:rsidRPr="00547320" w:rsidRDefault="004913EA" w:rsidP="004913EA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</w:p>
            </w:tc>
          </w:sdtContent>
        </w:sdt>
      </w:tr>
      <w:tr w:rsidR="00082DDE" w:rsidRPr="00547320" w:rsidTr="00712EE2">
        <w:trPr>
          <w:jc w:val="center"/>
        </w:trPr>
        <w:tc>
          <w:tcPr>
            <w:tcW w:w="439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626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采取保证储水</w:t>
            </w:r>
            <w:r>
              <w:rPr>
                <w:rFonts w:ascii="Times New Roman" w:eastAsia="宋体" w:hAnsi="Times New Roman" w:cs="Times New Roman"/>
                <w:szCs w:val="21"/>
              </w:rPr>
              <w:t>不变质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措施</w:t>
            </w:r>
          </w:p>
        </w:tc>
        <w:tc>
          <w:tcPr>
            <w:tcW w:w="948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72209691"/>
            <w:placeholder>
              <w:docPart w:val="D838DBFED2934D8894A5BF3FE0A9A47D"/>
            </w:placeholder>
            <w:text/>
          </w:sdtPr>
          <w:sdtEndPr/>
          <w:sdtContent>
            <w:tc>
              <w:tcPr>
                <w:tcW w:w="987" w:type="pct"/>
              </w:tcPr>
              <w:p w:rsidR="00082DDE" w:rsidRPr="00547320" w:rsidRDefault="004913EA" w:rsidP="004913EA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</w:tr>
      <w:tr w:rsidR="00082DDE" w:rsidRPr="00547320" w:rsidTr="00712EE2">
        <w:trPr>
          <w:jc w:val="center"/>
        </w:trPr>
        <w:tc>
          <w:tcPr>
            <w:tcW w:w="439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626" w:type="pct"/>
          </w:tcPr>
          <w:p w:rsidR="00082DDE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50AA">
              <w:rPr>
                <w:rFonts w:ascii="Times New Roman" w:eastAsia="宋体" w:hAnsi="Times New Roman" w:cs="Times New Roman" w:hint="eastAsia"/>
                <w:szCs w:val="21"/>
              </w:rPr>
              <w:t>未设置生活饮用水储水设施直接得分</w:t>
            </w:r>
          </w:p>
        </w:tc>
        <w:tc>
          <w:tcPr>
            <w:tcW w:w="948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3500225"/>
            <w:placeholder>
              <w:docPart w:val="B474C0A9A04A4254BBC1DF7957155F86"/>
            </w:placeholder>
            <w:text/>
          </w:sdtPr>
          <w:sdtEndPr/>
          <w:sdtContent>
            <w:tc>
              <w:tcPr>
                <w:tcW w:w="987" w:type="pct"/>
              </w:tcPr>
              <w:p w:rsidR="00082DDE" w:rsidRPr="00547320" w:rsidRDefault="004913EA" w:rsidP="004913EA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</w:p>
            </w:tc>
          </w:sdtContent>
        </w:sdt>
      </w:tr>
      <w:tr w:rsidR="00082DDE" w:rsidRPr="00547320" w:rsidTr="00712EE2">
        <w:trPr>
          <w:jc w:val="center"/>
        </w:trPr>
        <w:tc>
          <w:tcPr>
            <w:tcW w:w="3065" w:type="pct"/>
            <w:gridSpan w:val="2"/>
            <w:vAlign w:val="center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48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363138069"/>
            <w:placeholder>
              <w:docPart w:val="5C48191E1C9F40739CE5A151B2AA2EB4"/>
            </w:placeholder>
            <w:text/>
          </w:sdtPr>
          <w:sdtEndPr/>
          <w:sdtContent>
            <w:tc>
              <w:tcPr>
                <w:tcW w:w="987" w:type="pct"/>
                <w:vAlign w:val="center"/>
              </w:tcPr>
              <w:p w:rsidR="00082DDE" w:rsidRPr="00547320" w:rsidRDefault="004913EA" w:rsidP="004913EA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9</w:t>
                </w:r>
              </w:p>
            </w:tc>
          </w:sdtContent>
        </w:sdt>
      </w:tr>
    </w:tbl>
    <w:p w:rsidR="00082DDE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082DDE" w:rsidRPr="00547320" w:rsidTr="00712EE2">
        <w:trPr>
          <w:jc w:val="center"/>
        </w:trPr>
        <w:tc>
          <w:tcPr>
            <w:tcW w:w="2424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12318">
              <w:rPr>
                <w:rFonts w:ascii="Times New Roman" w:eastAsia="宋体" w:hAnsi="Times New Roman" w:cs="Times New Roman"/>
                <w:bCs/>
                <w:szCs w:val="21"/>
              </w:rPr>
              <w:t>类型</w:t>
            </w:r>
          </w:p>
        </w:tc>
        <w:tc>
          <w:tcPr>
            <w:tcW w:w="2576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12318">
              <w:rPr>
                <w:rFonts w:ascii="Times New Roman" w:eastAsia="宋体" w:hAnsi="Times New Roman" w:cs="Times New Roman"/>
                <w:bCs/>
                <w:szCs w:val="21"/>
              </w:rPr>
              <w:t>项目情况</w:t>
            </w:r>
          </w:p>
        </w:tc>
      </w:tr>
      <w:tr w:rsidR="00082DDE" w:rsidRPr="00547320" w:rsidTr="00712EE2">
        <w:trPr>
          <w:jc w:val="center"/>
        </w:trPr>
        <w:tc>
          <w:tcPr>
            <w:tcW w:w="2424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使用成品水箱</w:t>
            </w:r>
          </w:p>
        </w:tc>
        <w:tc>
          <w:tcPr>
            <w:tcW w:w="2576" w:type="pct"/>
          </w:tcPr>
          <w:p w:rsidR="00082DDE" w:rsidRPr="00547320" w:rsidRDefault="004913E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bookmarkStart w:id="0" w:name="_GoBack"/>
            <w:bookmarkEnd w:id="0"/>
          </w:p>
        </w:tc>
      </w:tr>
      <w:tr w:rsidR="00082DDE" w:rsidRPr="00547320" w:rsidTr="00712EE2">
        <w:trPr>
          <w:jc w:val="center"/>
        </w:trPr>
        <w:tc>
          <w:tcPr>
            <w:tcW w:w="2424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成品水箱</w:t>
            </w:r>
            <w:r>
              <w:rPr>
                <w:rFonts w:ascii="Times New Roman" w:eastAsia="宋体" w:hAnsi="Times New Roman" w:cs="Times New Roman"/>
                <w:szCs w:val="21"/>
              </w:rPr>
              <w:t>的技术参数</w:t>
            </w:r>
          </w:p>
        </w:tc>
        <w:tc>
          <w:tcPr>
            <w:tcW w:w="2576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82DDE" w:rsidRPr="00547320" w:rsidTr="00712EE2">
        <w:trPr>
          <w:jc w:val="center"/>
        </w:trPr>
        <w:tc>
          <w:tcPr>
            <w:tcW w:w="2424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成品水箱</w:t>
            </w:r>
            <w:r>
              <w:rPr>
                <w:rFonts w:ascii="Times New Roman" w:eastAsia="宋体" w:hAnsi="Times New Roman" w:cs="Times New Roman"/>
                <w:szCs w:val="21"/>
              </w:rPr>
              <w:t>是否符合标准</w:t>
            </w:r>
          </w:p>
        </w:tc>
        <w:tc>
          <w:tcPr>
            <w:tcW w:w="2576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</w:p>
    <w:p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</w:t>
      </w:r>
      <w:r w:rsidRPr="003B7209">
        <w:rPr>
          <w:rFonts w:ascii="Times New Roman" w:eastAsia="宋体" w:hAnsi="Times New Roman" w:cs="Times New Roman" w:hint="eastAsia"/>
          <w:szCs w:val="21"/>
        </w:rPr>
        <w:t>保证储水不变质的措施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82DDE" w:rsidRPr="00547320" w:rsidTr="00712EE2">
        <w:trPr>
          <w:trHeight w:val="2634"/>
          <w:jc w:val="center"/>
        </w:trPr>
        <w:tc>
          <w:tcPr>
            <w:tcW w:w="9356" w:type="dxa"/>
          </w:tcPr>
          <w:p w:rsidR="00082DDE" w:rsidRPr="00547320" w:rsidRDefault="00082DDE" w:rsidP="005A4BEF">
            <w:pPr>
              <w:rPr>
                <w:szCs w:val="21"/>
              </w:rPr>
            </w:pPr>
          </w:p>
        </w:tc>
      </w:tr>
    </w:tbl>
    <w:p w:rsidR="00082DDE" w:rsidRPr="00547320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）给排水</w:t>
      </w:r>
      <w:r>
        <w:rPr>
          <w:rFonts w:ascii="Times New Roman" w:eastAsia="宋体" w:hAnsi="Times New Roman" w:cs="Times New Roman"/>
          <w:szCs w:val="21"/>
        </w:rPr>
        <w:t>竣工图纸，</w:t>
      </w:r>
      <w:r>
        <w:rPr>
          <w:rFonts w:ascii="Times New Roman" w:eastAsia="宋体" w:hAnsi="Times New Roman" w:cs="Times New Roman" w:hint="eastAsia"/>
          <w:szCs w:val="21"/>
        </w:rPr>
        <w:t>含</w:t>
      </w:r>
      <w:r>
        <w:rPr>
          <w:rFonts w:ascii="Times New Roman" w:eastAsia="宋体" w:hAnsi="Times New Roman" w:cs="Times New Roman"/>
          <w:szCs w:val="21"/>
        </w:rPr>
        <w:t>设计说明、储水设施详图、设备材料表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）生活饮用水储水设施设备材料采购清单、成品水箱产品说明书；</w:t>
      </w:r>
    </w:p>
    <w:p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）生活饮用水储水设施清洗消毒后的水质检测报告及清洗消毒记录。</w:t>
      </w:r>
    </w:p>
    <w:p w:rsidR="00082DDE" w:rsidRPr="00933579" w:rsidRDefault="00082DDE" w:rsidP="00082DDE">
      <w:pPr>
        <w:rPr>
          <w:rFonts w:ascii="Times New Roman" w:eastAsia="宋体" w:hAnsi="Times New Roman" w:cs="Times New Roman"/>
          <w:szCs w:val="21"/>
        </w:rPr>
      </w:pPr>
    </w:p>
    <w:p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82DDE" w:rsidRPr="00547320" w:rsidTr="00712EE2">
        <w:trPr>
          <w:trHeight w:val="2634"/>
          <w:jc w:val="center"/>
        </w:trPr>
        <w:tc>
          <w:tcPr>
            <w:tcW w:w="9356" w:type="dxa"/>
          </w:tcPr>
          <w:p w:rsidR="00082DDE" w:rsidRPr="00547320" w:rsidRDefault="00082DDE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1F" w:rsidRDefault="0095781F" w:rsidP="00082DDE">
      <w:r>
        <w:separator/>
      </w:r>
    </w:p>
  </w:endnote>
  <w:endnote w:type="continuationSeparator" w:id="0">
    <w:p w:rsidR="0095781F" w:rsidRDefault="0095781F" w:rsidP="0008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1F" w:rsidRDefault="0095781F" w:rsidP="00082DDE">
      <w:r>
        <w:separator/>
      </w:r>
    </w:p>
  </w:footnote>
  <w:footnote w:type="continuationSeparator" w:id="0">
    <w:p w:rsidR="0095781F" w:rsidRDefault="0095781F" w:rsidP="0008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81"/>
    <w:rsid w:val="00074A38"/>
    <w:rsid w:val="00082DDE"/>
    <w:rsid w:val="004022F6"/>
    <w:rsid w:val="004913EA"/>
    <w:rsid w:val="00495581"/>
    <w:rsid w:val="00712EE2"/>
    <w:rsid w:val="00734E62"/>
    <w:rsid w:val="009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E19EF"/>
  <w15:chartTrackingRefBased/>
  <w15:docId w15:val="{BD7C7D40-8EC0-48C6-B70D-1583EB6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D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D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82DDE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D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DDE"/>
    <w:rPr>
      <w:sz w:val="18"/>
      <w:szCs w:val="18"/>
    </w:rPr>
  </w:style>
  <w:style w:type="character" w:customStyle="1" w:styleId="40">
    <w:name w:val="标题 4 字符"/>
    <w:basedOn w:val="a0"/>
    <w:link w:val="4"/>
    <w:rsid w:val="00082DDE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82DDE"/>
    <w:rPr>
      <w:color w:val="808080"/>
    </w:rPr>
  </w:style>
  <w:style w:type="table" w:customStyle="1" w:styleId="1">
    <w:name w:val="网格型1"/>
    <w:basedOn w:val="a1"/>
    <w:next w:val="a8"/>
    <w:uiPriority w:val="59"/>
    <w:rsid w:val="00082D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82DDE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82DDE"/>
    <w:rPr>
      <w:b/>
      <w:bCs/>
      <w:sz w:val="32"/>
      <w:szCs w:val="32"/>
    </w:rPr>
  </w:style>
  <w:style w:type="table" w:styleId="a8">
    <w:name w:val="Table Grid"/>
    <w:basedOn w:val="a1"/>
    <w:uiPriority w:val="39"/>
    <w:rsid w:val="0008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FEA8B35AFB4395953534856D2BAB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F00E16-C77E-460D-A940-A38E809FF72F}"/>
      </w:docPartPr>
      <w:docPartBody>
        <w:p w:rsidR="00480303" w:rsidRDefault="007D21F2" w:rsidP="007D21F2">
          <w:pPr>
            <w:pStyle w:val="D3FEA8B35AFB4395953534856D2BAB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38DBFED2934D8894A5BF3FE0A9A4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C11390-C81B-4C10-8D8C-466F119B3F69}"/>
      </w:docPartPr>
      <w:docPartBody>
        <w:p w:rsidR="00480303" w:rsidRDefault="007D21F2" w:rsidP="007D21F2">
          <w:pPr>
            <w:pStyle w:val="D838DBFED2934D8894A5BF3FE0A9A4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74C0A9A04A4254BBC1DF7957155F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1F76D8-9634-4A06-8698-1C38A53FD5D2}"/>
      </w:docPartPr>
      <w:docPartBody>
        <w:p w:rsidR="00480303" w:rsidRDefault="007D21F2" w:rsidP="007D21F2">
          <w:pPr>
            <w:pStyle w:val="B474C0A9A04A4254BBC1DF7957155F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48191E1C9F40739CE5A151B2AA2E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6D44DE-ECFC-485F-944F-F7461391A376}"/>
      </w:docPartPr>
      <w:docPartBody>
        <w:p w:rsidR="00480303" w:rsidRDefault="007D21F2" w:rsidP="007D21F2">
          <w:pPr>
            <w:pStyle w:val="5C48191E1C9F40739CE5A151B2AA2E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2"/>
    <w:rsid w:val="00040C78"/>
    <w:rsid w:val="003E55EA"/>
    <w:rsid w:val="00480303"/>
    <w:rsid w:val="007D21F2"/>
    <w:rsid w:val="00C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1F2"/>
    <w:rPr>
      <w:color w:val="808080"/>
    </w:rPr>
  </w:style>
  <w:style w:type="paragraph" w:customStyle="1" w:styleId="D3FEA8B35AFB4395953534856D2BAB8B">
    <w:name w:val="D3FEA8B35AFB4395953534856D2BAB8B"/>
    <w:rsid w:val="007D21F2"/>
    <w:pPr>
      <w:widowControl w:val="0"/>
      <w:jc w:val="both"/>
    </w:pPr>
  </w:style>
  <w:style w:type="paragraph" w:customStyle="1" w:styleId="D838DBFED2934D8894A5BF3FE0A9A47D">
    <w:name w:val="D838DBFED2934D8894A5BF3FE0A9A47D"/>
    <w:rsid w:val="007D21F2"/>
    <w:pPr>
      <w:widowControl w:val="0"/>
      <w:jc w:val="both"/>
    </w:pPr>
  </w:style>
  <w:style w:type="paragraph" w:customStyle="1" w:styleId="B474C0A9A04A4254BBC1DF7957155F86">
    <w:name w:val="B474C0A9A04A4254BBC1DF7957155F86"/>
    <w:rsid w:val="007D21F2"/>
    <w:pPr>
      <w:widowControl w:val="0"/>
      <w:jc w:val="both"/>
    </w:pPr>
  </w:style>
  <w:style w:type="paragraph" w:customStyle="1" w:styleId="5C48191E1C9F40739CE5A151B2AA2EB4">
    <w:name w:val="5C48191E1C9F40739CE5A151B2AA2EB4"/>
    <w:rsid w:val="007D21F2"/>
    <w:pPr>
      <w:widowControl w:val="0"/>
      <w:jc w:val="both"/>
    </w:pPr>
  </w:style>
  <w:style w:type="paragraph" w:customStyle="1" w:styleId="17FF1D8E9DDE4BFABB5AAAD7D9F2D22C">
    <w:name w:val="17FF1D8E9DDE4BFABB5AAAD7D9F2D22C"/>
    <w:rsid w:val="007D21F2"/>
    <w:pPr>
      <w:widowControl w:val="0"/>
      <w:jc w:val="both"/>
    </w:pPr>
  </w:style>
  <w:style w:type="paragraph" w:customStyle="1" w:styleId="9573A3846FBC4F43BA4DF03903A6CE63">
    <w:name w:val="9573A3846FBC4F43BA4DF03903A6CE63"/>
    <w:rsid w:val="007D21F2"/>
    <w:pPr>
      <w:widowControl w:val="0"/>
      <w:jc w:val="both"/>
    </w:pPr>
  </w:style>
  <w:style w:type="paragraph" w:customStyle="1" w:styleId="7FD387E27FBF4E9AB0A47D65E3D627C2">
    <w:name w:val="7FD387E27FBF4E9AB0A47D65E3D627C2"/>
    <w:rsid w:val="007D21F2"/>
    <w:pPr>
      <w:widowControl w:val="0"/>
      <w:jc w:val="both"/>
    </w:pPr>
  </w:style>
  <w:style w:type="paragraph" w:customStyle="1" w:styleId="B793494509B04672AB70FF41BD0AF927">
    <w:name w:val="B793494509B04672AB70FF41BD0AF927"/>
    <w:rsid w:val="007D21F2"/>
    <w:pPr>
      <w:widowControl w:val="0"/>
      <w:jc w:val="both"/>
    </w:pPr>
  </w:style>
  <w:style w:type="paragraph" w:customStyle="1" w:styleId="33171001B9B54DDA85C3CC8B78AE0D9A">
    <w:name w:val="33171001B9B54DDA85C3CC8B78AE0D9A"/>
    <w:rsid w:val="007D21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2020-04-07T12:49:00Z</dcterms:created>
  <dcterms:modified xsi:type="dcterms:W3CDTF">2020-04-07T12:49:00Z</dcterms:modified>
</cp:coreProperties>
</file>