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FCA" w:rsidRPr="002A7ED7" w:rsidRDefault="00CF0FCA" w:rsidP="00CF0FCA">
      <w:pPr>
        <w:pStyle w:val="4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>7.2.11</w:t>
      </w:r>
      <w:r>
        <w:rPr>
          <w:rFonts w:hint="eastAsia"/>
          <w:sz w:val="24"/>
          <w:szCs w:val="40"/>
        </w:rPr>
        <w:t xml:space="preserve"> </w:t>
      </w:r>
      <w:r w:rsidRPr="002A7ED7">
        <w:rPr>
          <w:rFonts w:hint="eastAsia"/>
          <w:sz w:val="24"/>
          <w:szCs w:val="40"/>
        </w:rPr>
        <w:t>绿化灌溉</w:t>
      </w:r>
      <w:r w:rsidRPr="002A7ED7">
        <w:rPr>
          <w:sz w:val="24"/>
          <w:szCs w:val="40"/>
        </w:rPr>
        <w:t>及</w:t>
      </w:r>
      <w:r w:rsidRPr="002A7ED7">
        <w:rPr>
          <w:rFonts w:hint="eastAsia"/>
          <w:sz w:val="24"/>
          <w:szCs w:val="40"/>
        </w:rPr>
        <w:t>空调冷却水系统采用节水设备</w:t>
      </w:r>
      <w:r w:rsidRPr="002A7ED7">
        <w:rPr>
          <w:sz w:val="24"/>
          <w:szCs w:val="40"/>
        </w:rPr>
        <w:t>或</w:t>
      </w:r>
      <w:r>
        <w:rPr>
          <w:rFonts w:hint="eastAsia"/>
          <w:sz w:val="24"/>
          <w:szCs w:val="40"/>
        </w:rPr>
        <w:t>技术。（</w:t>
      </w:r>
      <w:r w:rsidRPr="002A7ED7">
        <w:rPr>
          <w:sz w:val="24"/>
          <w:szCs w:val="40"/>
        </w:rPr>
        <w:t>12</w:t>
      </w:r>
      <w:r w:rsidRPr="002A7ED7">
        <w:rPr>
          <w:rFonts w:hint="eastAsia"/>
          <w:sz w:val="24"/>
          <w:szCs w:val="40"/>
        </w:rPr>
        <w:t>分）</w:t>
      </w:r>
    </w:p>
    <w:p w:rsidR="00CF0FCA" w:rsidRDefault="00CF0FCA" w:rsidP="00CF0FC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7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49"/>
        <w:gridCol w:w="3461"/>
        <w:gridCol w:w="1559"/>
        <w:gridCol w:w="1291"/>
      </w:tblGrid>
      <w:tr w:rsidR="00CF0FCA" w:rsidRPr="00BE1048" w:rsidTr="005A4BEF">
        <w:trPr>
          <w:jc w:val="center"/>
        </w:trPr>
        <w:tc>
          <w:tcPr>
            <w:tcW w:w="709" w:type="dxa"/>
            <w:vAlign w:val="center"/>
          </w:tcPr>
          <w:p w:rsidR="00CF0FCA" w:rsidRPr="00BE1048" w:rsidRDefault="00CF0FCA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BE1048"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4410" w:type="dxa"/>
            <w:gridSpan w:val="2"/>
            <w:vAlign w:val="center"/>
          </w:tcPr>
          <w:p w:rsidR="00CF0FCA" w:rsidRPr="00BE1048" w:rsidRDefault="00CF0FCA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BE1048"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1559" w:type="dxa"/>
            <w:vAlign w:val="center"/>
          </w:tcPr>
          <w:p w:rsidR="00CF0FCA" w:rsidRPr="00BE1048" w:rsidRDefault="00CF0FCA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BE1048"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1291" w:type="dxa"/>
            <w:vAlign w:val="center"/>
          </w:tcPr>
          <w:p w:rsidR="00CF0FCA" w:rsidRPr="00BE1048" w:rsidRDefault="00CF0FCA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BE1048"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 w:rsidR="00CF0FCA" w:rsidRPr="00BE1048" w:rsidTr="005A4BEF">
        <w:trPr>
          <w:jc w:val="center"/>
        </w:trPr>
        <w:tc>
          <w:tcPr>
            <w:tcW w:w="709" w:type="dxa"/>
            <w:vMerge w:val="restart"/>
            <w:vAlign w:val="center"/>
          </w:tcPr>
          <w:p w:rsidR="00CF0FCA" w:rsidRPr="00BE1048" w:rsidRDefault="00CF0FCA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BE1048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949" w:type="dxa"/>
            <w:vMerge w:val="restart"/>
            <w:vAlign w:val="center"/>
          </w:tcPr>
          <w:p w:rsidR="00CF0FCA" w:rsidRPr="00BE1048" w:rsidRDefault="00CF0FCA" w:rsidP="005A4BEF"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r w:rsidRPr="00BE1048">
              <w:rPr>
                <w:rFonts w:ascii="Times New Roman" w:hAnsi="Times New Roman" w:cs="Times New Roman"/>
                <w:kern w:val="0"/>
                <w:szCs w:val="21"/>
              </w:rPr>
              <w:t>绿化灌溉采用节水设备或技术</w:t>
            </w:r>
          </w:p>
        </w:tc>
        <w:tc>
          <w:tcPr>
            <w:tcW w:w="3461" w:type="dxa"/>
            <w:vAlign w:val="center"/>
          </w:tcPr>
          <w:p w:rsidR="00CF0FCA" w:rsidRPr="00BE1048" w:rsidRDefault="00CF0FCA" w:rsidP="005A4BEF"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采用节水灌溉系统</w:t>
            </w:r>
          </w:p>
        </w:tc>
        <w:tc>
          <w:tcPr>
            <w:tcW w:w="1559" w:type="dxa"/>
            <w:vAlign w:val="center"/>
          </w:tcPr>
          <w:p w:rsidR="00CF0FCA" w:rsidRPr="00BE1048" w:rsidRDefault="00CF0FCA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lang w:val="zh-CN"/>
              </w:rPr>
              <w:t>4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670915892"/>
            <w:placeholder>
              <w:docPart w:val="195B26FAE2274F1492DC3563CEBD120E"/>
            </w:placeholder>
            <w:text/>
          </w:sdtPr>
          <w:sdtEndPr/>
          <w:sdtContent>
            <w:tc>
              <w:tcPr>
                <w:tcW w:w="1291" w:type="dxa"/>
                <w:vMerge w:val="restart"/>
                <w:vAlign w:val="center"/>
              </w:tcPr>
              <w:p w:rsidR="00CF0FCA" w:rsidRPr="00BE1048" w:rsidRDefault="003E1EBA" w:rsidP="003E1EBA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/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6</w:t>
                </w:r>
              </w:p>
            </w:tc>
          </w:sdtContent>
        </w:sdt>
      </w:tr>
      <w:tr w:rsidR="00CF0FCA" w:rsidRPr="00BE1048" w:rsidTr="005A4BEF">
        <w:trPr>
          <w:jc w:val="center"/>
        </w:trPr>
        <w:tc>
          <w:tcPr>
            <w:tcW w:w="709" w:type="dxa"/>
            <w:vMerge/>
            <w:vAlign w:val="center"/>
          </w:tcPr>
          <w:p w:rsidR="00CF0FCA" w:rsidRPr="00BE1048" w:rsidRDefault="00CF0FCA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</w:p>
        </w:tc>
        <w:tc>
          <w:tcPr>
            <w:tcW w:w="949" w:type="dxa"/>
            <w:vMerge/>
            <w:vAlign w:val="center"/>
          </w:tcPr>
          <w:p w:rsidR="00CF0FCA" w:rsidRPr="00BE1048" w:rsidRDefault="00CF0FCA" w:rsidP="005A4BEF"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</w:p>
        </w:tc>
        <w:tc>
          <w:tcPr>
            <w:tcW w:w="3461" w:type="dxa"/>
            <w:vAlign w:val="center"/>
          </w:tcPr>
          <w:p w:rsidR="00CF0FCA" w:rsidRPr="00BE1048" w:rsidRDefault="00CF0FCA" w:rsidP="005A4BEF"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lang w:val="zh-CN"/>
              </w:rPr>
              <w:t>在采用节水灌溉系统的基础上，设置土</w:t>
            </w:r>
            <w:r>
              <w:rPr>
                <w:rFonts w:ascii="Times New Roman" w:hAnsi="Times New Roman" w:cs="Times New Roman"/>
                <w:bCs/>
                <w:lang w:val="zh-CN"/>
              </w:rPr>
              <w:t>壤湿度感应器、雨天关闭装置等节水控制措施，种植无需永久灌溉植物</w:t>
            </w:r>
          </w:p>
        </w:tc>
        <w:tc>
          <w:tcPr>
            <w:tcW w:w="1559" w:type="dxa"/>
            <w:vAlign w:val="center"/>
          </w:tcPr>
          <w:p w:rsidR="00CF0FCA" w:rsidRPr="00BE1048" w:rsidRDefault="00CF0FCA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lang w:val="zh-CN"/>
              </w:rPr>
              <w:t>6</w:t>
            </w:r>
          </w:p>
        </w:tc>
        <w:tc>
          <w:tcPr>
            <w:tcW w:w="1291" w:type="dxa"/>
            <w:vMerge/>
            <w:vAlign w:val="center"/>
          </w:tcPr>
          <w:p w:rsidR="00CF0FCA" w:rsidRPr="00BE1048" w:rsidRDefault="00CF0FCA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lang w:val="zh-CN"/>
              </w:rPr>
            </w:pPr>
          </w:p>
        </w:tc>
      </w:tr>
      <w:tr w:rsidR="00CF0FCA" w:rsidRPr="00BE1048" w:rsidTr="005A4BEF">
        <w:trPr>
          <w:jc w:val="center"/>
        </w:trPr>
        <w:tc>
          <w:tcPr>
            <w:tcW w:w="709" w:type="dxa"/>
            <w:vMerge w:val="restart"/>
            <w:vAlign w:val="center"/>
          </w:tcPr>
          <w:p w:rsidR="00CF0FCA" w:rsidRPr="00BE1048" w:rsidRDefault="00CF0FCA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BE1048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949" w:type="dxa"/>
            <w:vMerge w:val="restart"/>
            <w:vAlign w:val="center"/>
          </w:tcPr>
          <w:p w:rsidR="00CF0FCA" w:rsidRPr="00BE1048" w:rsidRDefault="00CF0FCA" w:rsidP="005A4BEF"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r w:rsidRPr="00BE1048">
              <w:rPr>
                <w:rFonts w:ascii="Times New Roman" w:hAnsi="Times New Roman" w:cs="Times New Roman"/>
                <w:kern w:val="0"/>
                <w:szCs w:val="21"/>
              </w:rPr>
              <w:t>空调冷却水系统采用节水设备或技术</w:t>
            </w:r>
          </w:p>
        </w:tc>
        <w:tc>
          <w:tcPr>
            <w:tcW w:w="3461" w:type="dxa"/>
            <w:vAlign w:val="center"/>
          </w:tcPr>
          <w:p w:rsidR="00CF0FCA" w:rsidRPr="00BE1048" w:rsidRDefault="00CF0FCA" w:rsidP="005A4BEF"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bookmarkStart w:id="0" w:name="OLE_LINK195"/>
            <w:bookmarkStart w:id="1" w:name="OLE_LINK196"/>
            <w:r w:rsidRPr="00BE1048">
              <w:rPr>
                <w:rFonts w:ascii="Times New Roman" w:hAnsi="Times New Roman" w:cs="Times New Roman"/>
                <w:bCs/>
                <w:lang w:val="zh-CN"/>
              </w:rPr>
              <w:t>循环冷却水系统采取设置水处理措施、加大集水盘、设置平衡管或平衡水箱等方式，避免冷却水泵停泵时冷却水溢出</w:t>
            </w:r>
            <w:bookmarkEnd w:id="0"/>
            <w:bookmarkEnd w:id="1"/>
          </w:p>
        </w:tc>
        <w:tc>
          <w:tcPr>
            <w:tcW w:w="1559" w:type="dxa"/>
            <w:vAlign w:val="center"/>
          </w:tcPr>
          <w:p w:rsidR="00CF0FCA" w:rsidRPr="00BE1048" w:rsidRDefault="00CF0FCA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lang w:val="zh-CN"/>
              </w:rPr>
              <w:t>3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238325089"/>
            <w:placeholder>
              <w:docPart w:val="22F1CC169E3E4FB4A2E388B7DCC4F106"/>
            </w:placeholder>
            <w:text/>
          </w:sdtPr>
          <w:sdtEndPr/>
          <w:sdtContent>
            <w:tc>
              <w:tcPr>
                <w:tcW w:w="1291" w:type="dxa"/>
                <w:vMerge w:val="restart"/>
                <w:vAlign w:val="center"/>
              </w:tcPr>
              <w:p w:rsidR="00CF0FCA" w:rsidRPr="00BE1048" w:rsidRDefault="003E1EBA" w:rsidP="003E1EBA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/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6</w:t>
                </w:r>
              </w:p>
            </w:tc>
          </w:sdtContent>
        </w:sdt>
      </w:tr>
      <w:tr w:rsidR="00CF0FCA" w:rsidRPr="00BE1048" w:rsidTr="005A4BEF">
        <w:trPr>
          <w:jc w:val="center"/>
        </w:trPr>
        <w:tc>
          <w:tcPr>
            <w:tcW w:w="709" w:type="dxa"/>
            <w:vMerge/>
            <w:vAlign w:val="center"/>
          </w:tcPr>
          <w:p w:rsidR="00CF0FCA" w:rsidRPr="00BE1048" w:rsidRDefault="00CF0FCA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</w:p>
        </w:tc>
        <w:tc>
          <w:tcPr>
            <w:tcW w:w="949" w:type="dxa"/>
            <w:vMerge/>
            <w:vAlign w:val="center"/>
          </w:tcPr>
          <w:p w:rsidR="00CF0FCA" w:rsidRPr="00BE1048" w:rsidRDefault="00CF0FCA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</w:p>
        </w:tc>
        <w:tc>
          <w:tcPr>
            <w:tcW w:w="3461" w:type="dxa"/>
            <w:vAlign w:val="center"/>
          </w:tcPr>
          <w:p w:rsidR="00CF0FCA" w:rsidRPr="00BE1048" w:rsidRDefault="00CF0FCA" w:rsidP="005A4BEF"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采用无蒸发耗水量的冷却技术</w:t>
            </w:r>
          </w:p>
        </w:tc>
        <w:tc>
          <w:tcPr>
            <w:tcW w:w="1559" w:type="dxa"/>
            <w:vAlign w:val="center"/>
          </w:tcPr>
          <w:p w:rsidR="00CF0FCA" w:rsidRPr="00BE1048" w:rsidRDefault="00CF0FCA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lang w:val="zh-CN"/>
              </w:rPr>
              <w:t>6</w:t>
            </w:r>
          </w:p>
        </w:tc>
        <w:tc>
          <w:tcPr>
            <w:tcW w:w="1291" w:type="dxa"/>
            <w:vMerge/>
            <w:vAlign w:val="center"/>
          </w:tcPr>
          <w:p w:rsidR="00CF0FCA" w:rsidRPr="00BE1048" w:rsidRDefault="00CF0FCA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lang w:val="zh-CN"/>
              </w:rPr>
            </w:pPr>
          </w:p>
        </w:tc>
      </w:tr>
      <w:tr w:rsidR="00CF0FCA" w:rsidRPr="00BE1048" w:rsidTr="005A4BEF">
        <w:trPr>
          <w:jc w:val="center"/>
        </w:trPr>
        <w:tc>
          <w:tcPr>
            <w:tcW w:w="5119" w:type="dxa"/>
            <w:gridSpan w:val="3"/>
            <w:vAlign w:val="center"/>
          </w:tcPr>
          <w:p w:rsidR="00CF0FCA" w:rsidRPr="00BE1048" w:rsidRDefault="00CF0FCA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lang w:val="zh-CN"/>
              </w:rPr>
              <w:t>合计</w:t>
            </w:r>
          </w:p>
        </w:tc>
        <w:tc>
          <w:tcPr>
            <w:tcW w:w="1559" w:type="dxa"/>
            <w:vAlign w:val="center"/>
          </w:tcPr>
          <w:p w:rsidR="00CF0FCA" w:rsidRPr="00BE1048" w:rsidRDefault="00CF0FCA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lang w:val="zh-CN"/>
              </w:rPr>
              <w:t>12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638219771"/>
            <w:placeholder>
              <w:docPart w:val="57385C6CD9C24DC0A465203D5AD8E268"/>
            </w:placeholder>
            <w:text/>
          </w:sdtPr>
          <w:sdtEndPr/>
          <w:sdtContent>
            <w:tc>
              <w:tcPr>
                <w:tcW w:w="1291" w:type="dxa"/>
                <w:vAlign w:val="center"/>
              </w:tcPr>
              <w:p w:rsidR="00CF0FCA" w:rsidRPr="00BE1048" w:rsidRDefault="003E1EBA" w:rsidP="003E1EBA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/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12</w:t>
                </w:r>
              </w:p>
            </w:tc>
          </w:sdtContent>
        </w:sdt>
      </w:tr>
    </w:tbl>
    <w:p w:rsidR="00CF0FCA" w:rsidRPr="00547320" w:rsidRDefault="00CF0FCA" w:rsidP="00CF0FC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:rsidR="00CF0FCA" w:rsidRPr="00BE1048" w:rsidRDefault="00CF0FCA" w:rsidP="00CF0FCA">
      <w:pPr>
        <w:spacing w:line="288" w:lineRule="auto"/>
        <w:rPr>
          <w:rFonts w:ascii="Times New Roman" w:hAnsi="Times New Roman" w:cs="Times New Roman"/>
          <w:szCs w:val="21"/>
          <w:lang w:val="zh-CN"/>
        </w:rPr>
      </w:pPr>
      <w:r w:rsidRPr="00BE1048">
        <w:rPr>
          <w:rFonts w:ascii="Times New Roman" w:hAnsi="Times New Roman" w:cs="Times New Roman"/>
          <w:szCs w:val="21"/>
          <w:lang w:val="zh-CN"/>
        </w:rPr>
        <w:t>1</w:t>
      </w:r>
      <w:r w:rsidRPr="00BE1048">
        <w:rPr>
          <w:rFonts w:ascii="Times New Roman" w:hAnsi="Times New Roman" w:cs="Times New Roman"/>
          <w:szCs w:val="21"/>
          <w:lang w:val="zh-CN"/>
        </w:rPr>
        <w:t>）绿化灌溉</w:t>
      </w:r>
    </w:p>
    <w:p w:rsidR="00CF0FCA" w:rsidRPr="00BE1048" w:rsidRDefault="00CF0FCA" w:rsidP="00CF0FCA">
      <w:pPr>
        <w:spacing w:line="288" w:lineRule="auto"/>
        <w:rPr>
          <w:rFonts w:ascii="Times New Roman" w:hAnsi="Times New Roman" w:cs="Times New Roman"/>
          <w:szCs w:val="21"/>
          <w:lang w:val="zh-CN"/>
        </w:rPr>
      </w:pPr>
      <w:r w:rsidRPr="00BE1048">
        <w:rPr>
          <w:rFonts w:ascii="Times New Roman" w:hAnsi="Times New Roman" w:cs="Times New Roman"/>
          <w:szCs w:val="21"/>
          <w:lang w:val="zh-CN"/>
        </w:rPr>
        <w:t>节水灌溉方式为：</w:t>
      </w:r>
      <w:sdt>
        <w:sdtPr>
          <w:rPr>
            <w:rFonts w:hint="eastAsia"/>
            <w:sz w:val="28"/>
          </w:rPr>
          <w:id w:val="1206371227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3E1EBA">
            <w:rPr>
              <w:rFonts w:hint="eastAsia"/>
              <w:sz w:val="28"/>
            </w:rPr>
            <w:sym w:font="Wingdings 2" w:char="F052"/>
          </w:r>
        </w:sdtContent>
      </w:sdt>
      <w:r w:rsidRPr="00BE1048">
        <w:rPr>
          <w:rFonts w:ascii="Times New Roman" w:hAnsi="Times New Roman" w:cs="Times New Roman"/>
          <w:szCs w:val="21"/>
          <w:lang w:val="zh-CN"/>
        </w:rPr>
        <w:t>滴灌、</w:t>
      </w:r>
      <w:sdt>
        <w:sdtPr>
          <w:rPr>
            <w:rFonts w:hint="eastAsia"/>
            <w:sz w:val="28"/>
          </w:rPr>
          <w:id w:val="-806851481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3E1EBA">
            <w:rPr>
              <w:rFonts w:hint="eastAsia"/>
              <w:sz w:val="28"/>
            </w:rPr>
            <w:sym w:font="Wingdings 2" w:char="F052"/>
          </w:r>
        </w:sdtContent>
      </w:sdt>
      <w:r w:rsidRPr="00BE1048">
        <w:rPr>
          <w:rFonts w:ascii="Times New Roman" w:hAnsi="Times New Roman" w:cs="Times New Roman"/>
          <w:szCs w:val="21"/>
          <w:lang w:val="zh-CN"/>
        </w:rPr>
        <w:t>微喷灌、</w:t>
      </w:r>
      <w:sdt>
        <w:sdtPr>
          <w:rPr>
            <w:rFonts w:hint="eastAsia"/>
            <w:sz w:val="28"/>
          </w:rPr>
          <w:id w:val="-204181592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3E1EBA">
            <w:rPr>
              <w:rFonts w:hint="eastAsia"/>
              <w:sz w:val="28"/>
            </w:rPr>
            <w:sym w:font="Wingdings 2" w:char="F052"/>
          </w:r>
        </w:sdtContent>
      </w:sdt>
      <w:r w:rsidRPr="00BE1048">
        <w:rPr>
          <w:rFonts w:ascii="Times New Roman" w:hAnsi="Times New Roman" w:cs="Times New Roman"/>
          <w:szCs w:val="21"/>
        </w:rPr>
        <w:t>地下</w:t>
      </w:r>
      <w:r w:rsidRPr="00BE1048">
        <w:rPr>
          <w:rFonts w:ascii="Times New Roman" w:hAnsi="Times New Roman" w:cs="Times New Roman"/>
          <w:szCs w:val="21"/>
          <w:lang w:val="zh-CN"/>
        </w:rPr>
        <w:t>渗灌、</w:t>
      </w:r>
      <w:sdt>
        <w:sdtPr>
          <w:rPr>
            <w:rFonts w:hint="eastAsia"/>
            <w:sz w:val="28"/>
          </w:rPr>
          <w:id w:val="-183675729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BE1048">
        <w:rPr>
          <w:rFonts w:ascii="Times New Roman" w:hAnsi="Times New Roman" w:cs="Times New Roman"/>
          <w:szCs w:val="21"/>
          <w:lang w:val="zh-CN"/>
        </w:rPr>
        <w:t>涌流灌、</w:t>
      </w:r>
      <w:sdt>
        <w:sdtPr>
          <w:rPr>
            <w:rFonts w:hint="eastAsia"/>
            <w:sz w:val="28"/>
          </w:rPr>
          <w:id w:val="294641798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BE1048">
        <w:rPr>
          <w:rFonts w:ascii="Times New Roman" w:hAnsi="Times New Roman" w:cs="Times New Roman"/>
          <w:szCs w:val="21"/>
          <w:lang w:val="zh-CN"/>
        </w:rPr>
        <w:t>喷灌、</w:t>
      </w:r>
      <w:sdt>
        <w:sdtPr>
          <w:rPr>
            <w:rFonts w:hint="eastAsia"/>
            <w:sz w:val="28"/>
          </w:rPr>
          <w:id w:val="-50234963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BE1048">
        <w:rPr>
          <w:rFonts w:ascii="Times New Roman" w:hAnsi="Times New Roman" w:cs="Times New Roman"/>
          <w:szCs w:val="21"/>
          <w:lang w:val="zh-CN"/>
        </w:rPr>
        <w:t>其他</w:t>
      </w:r>
      <w:r w:rsidRPr="00BE1048">
        <w:rPr>
          <w:rFonts w:ascii="Times New Roman" w:hAnsi="Times New Roman" w:cs="Times New Roman"/>
          <w:szCs w:val="21"/>
          <w:u w:val="single"/>
          <w:lang w:val="zh-CN"/>
        </w:rPr>
        <w:t xml:space="preserve"> </w:t>
      </w:r>
      <w:sdt>
        <w:sdtPr>
          <w:rPr>
            <w:rFonts w:ascii="Times New Roman" w:hAnsi="Times New Roman" w:cs="Times New Roman"/>
            <w:szCs w:val="21"/>
            <w:u w:val="single"/>
            <w:lang w:val="zh-CN"/>
          </w:rPr>
          <w:id w:val="-843935206"/>
          <w:placeholder>
            <w:docPart w:val="A4E04974331344E1B7CD8247BAF918F0"/>
          </w:placeholder>
          <w:text/>
        </w:sdtPr>
        <w:sdtEndPr/>
        <w:sdtContent>
          <w:r>
            <w:rPr>
              <w:rFonts w:ascii="Times New Roman" w:hAnsi="Times New Roman" w:cs="Times New Roman" w:hint="eastAsia"/>
              <w:szCs w:val="21"/>
              <w:u w:val="single"/>
              <w:lang w:val="zh-CN"/>
            </w:rPr>
            <w:t xml:space="preserve">    </w:t>
          </w:r>
        </w:sdtContent>
      </w:sdt>
      <w:r w:rsidRPr="00BE1048">
        <w:rPr>
          <w:rFonts w:ascii="Times New Roman" w:hAnsi="Times New Roman" w:cs="Times New Roman"/>
          <w:szCs w:val="21"/>
          <w:u w:val="single"/>
          <w:lang w:val="zh-CN"/>
        </w:rPr>
        <w:t xml:space="preserve">   </w:t>
      </w:r>
      <w:r>
        <w:rPr>
          <w:rFonts w:ascii="Times New Roman" w:hAnsi="Times New Roman" w:cs="Times New Roman"/>
          <w:szCs w:val="21"/>
          <w:u w:val="single"/>
          <w:lang w:val="zh-CN"/>
        </w:rPr>
        <w:t xml:space="preserve">  </w:t>
      </w:r>
      <w:r w:rsidRPr="00BE1048">
        <w:rPr>
          <w:rFonts w:ascii="Times New Roman" w:hAnsi="Times New Roman" w:cs="Times New Roman"/>
          <w:szCs w:val="21"/>
          <w:u w:val="single"/>
          <w:lang w:val="zh-CN"/>
        </w:rPr>
        <w:t xml:space="preserve">      </w:t>
      </w:r>
    </w:p>
    <w:p w:rsidR="00CF0FCA" w:rsidRPr="00BE1048" w:rsidRDefault="00CF0FCA" w:rsidP="00CF0FCA">
      <w:pPr>
        <w:spacing w:line="288" w:lineRule="auto"/>
        <w:rPr>
          <w:rFonts w:ascii="Times New Roman" w:hAnsi="Times New Roman" w:cs="Times New Roman"/>
        </w:rPr>
      </w:pPr>
      <w:r w:rsidRPr="00BE1048">
        <w:rPr>
          <w:rFonts w:ascii="Times New Roman" w:hAnsi="Times New Roman" w:cs="Times New Roman"/>
        </w:rPr>
        <w:t>节水控制措施：</w:t>
      </w:r>
      <w:sdt>
        <w:sdtPr>
          <w:rPr>
            <w:rFonts w:hint="eastAsia"/>
            <w:sz w:val="28"/>
          </w:rPr>
          <w:id w:val="1542790971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BE1048">
        <w:rPr>
          <w:rFonts w:ascii="Times New Roman" w:hAnsi="Times New Roman" w:cs="Times New Roman"/>
          <w:szCs w:val="21"/>
          <w:lang w:val="zh-CN"/>
        </w:rPr>
        <w:t>土壤湿度感应器、</w:t>
      </w:r>
      <w:sdt>
        <w:sdtPr>
          <w:rPr>
            <w:rFonts w:hint="eastAsia"/>
            <w:sz w:val="28"/>
          </w:rPr>
          <w:id w:val="497855684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3E1EBA">
            <w:rPr>
              <w:rFonts w:hint="eastAsia"/>
              <w:sz w:val="28"/>
            </w:rPr>
            <w:sym w:font="Wingdings 2" w:char="F052"/>
          </w:r>
        </w:sdtContent>
      </w:sdt>
      <w:r w:rsidRPr="00BE1048">
        <w:rPr>
          <w:rFonts w:ascii="Times New Roman" w:hAnsi="Times New Roman" w:cs="Times New Roman"/>
          <w:szCs w:val="21"/>
          <w:lang w:val="zh-CN"/>
        </w:rPr>
        <w:t>雨天自动关闭装置、</w:t>
      </w:r>
      <w:sdt>
        <w:sdtPr>
          <w:rPr>
            <w:rFonts w:hint="eastAsia"/>
            <w:sz w:val="28"/>
          </w:rPr>
          <w:id w:val="1047180799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BE1048">
        <w:rPr>
          <w:rFonts w:ascii="Times New Roman" w:hAnsi="Times New Roman" w:cs="Times New Roman"/>
          <w:szCs w:val="21"/>
        </w:rPr>
        <w:t>种植无需永久灌溉植物</w:t>
      </w:r>
    </w:p>
    <w:p w:rsidR="00CF0FCA" w:rsidRPr="00BE1048" w:rsidRDefault="00CF0FCA" w:rsidP="00CF0FCA">
      <w:pPr>
        <w:rPr>
          <w:rFonts w:ascii="Times New Roman" w:hAnsi="Times New Roman" w:cs="Times New Roman"/>
          <w:szCs w:val="21"/>
        </w:rPr>
      </w:pPr>
      <w:r w:rsidRPr="00BE1048">
        <w:rPr>
          <w:rFonts w:ascii="Times New Roman" w:hAnsi="Times New Roman" w:cs="Times New Roman"/>
        </w:rPr>
        <w:t>请简要说明节水灌溉方式和节水控制措施以及应用效果。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CF0FCA" w:rsidRPr="00547320" w:rsidTr="00723E80">
        <w:trPr>
          <w:trHeight w:val="2634"/>
          <w:jc w:val="center"/>
        </w:trPr>
        <w:tc>
          <w:tcPr>
            <w:tcW w:w="9356" w:type="dxa"/>
          </w:tcPr>
          <w:p w:rsidR="00CF0FCA" w:rsidRPr="00547320" w:rsidRDefault="003321EA" w:rsidP="003321EA">
            <w:pPr>
              <w:ind w:firstLineChars="200" w:firstLine="400"/>
              <w:rPr>
                <w:szCs w:val="21"/>
              </w:rPr>
            </w:pPr>
            <w:r w:rsidRPr="003321EA">
              <w:rPr>
                <w:rFonts w:hint="eastAsia"/>
                <w:szCs w:val="21"/>
              </w:rPr>
              <w:t>本项目绿化灌溉采用微灌、渗灌、低压管灌等节水灌溉方式，微喷灌喷头流量应不大于</w:t>
            </w:r>
            <w:r w:rsidRPr="003321EA">
              <w:rPr>
                <w:rFonts w:hint="eastAsia"/>
                <w:szCs w:val="21"/>
              </w:rPr>
              <w:t>250L/h</w:t>
            </w:r>
            <w:r w:rsidRPr="003321EA">
              <w:rPr>
                <w:rFonts w:hint="eastAsia"/>
                <w:szCs w:val="21"/>
              </w:rPr>
              <w:t>，浇洒半径一般在</w:t>
            </w:r>
            <w:r w:rsidRPr="003321EA">
              <w:rPr>
                <w:rFonts w:hint="eastAsia"/>
                <w:szCs w:val="21"/>
              </w:rPr>
              <w:t>5</w:t>
            </w:r>
            <w:r w:rsidRPr="003321EA">
              <w:rPr>
                <w:rFonts w:hint="eastAsia"/>
                <w:szCs w:val="21"/>
              </w:rPr>
              <w:t>米左右。同时采用湿度传感器或雨天关闭的调节控制器。</w:t>
            </w:r>
          </w:p>
        </w:tc>
      </w:tr>
    </w:tbl>
    <w:p w:rsidR="00CF0FCA" w:rsidRPr="00BE1048" w:rsidRDefault="00CF0FCA" w:rsidP="00CF0FCA">
      <w:pPr>
        <w:spacing w:line="288" w:lineRule="auto"/>
        <w:rPr>
          <w:rFonts w:ascii="Times New Roman" w:hAnsi="Times New Roman" w:cs="Times New Roman"/>
          <w:szCs w:val="21"/>
          <w:lang w:val="zh-CN"/>
        </w:rPr>
      </w:pPr>
      <w:r w:rsidRPr="00BE1048">
        <w:rPr>
          <w:rFonts w:ascii="Times New Roman" w:hAnsi="Times New Roman" w:cs="Times New Roman"/>
          <w:szCs w:val="21"/>
          <w:lang w:val="zh-CN"/>
        </w:rPr>
        <w:t>2</w:t>
      </w:r>
      <w:r w:rsidRPr="00BE1048">
        <w:rPr>
          <w:rFonts w:ascii="Times New Roman" w:hAnsi="Times New Roman" w:cs="Times New Roman"/>
          <w:szCs w:val="21"/>
          <w:lang w:val="zh-CN"/>
        </w:rPr>
        <w:t>）空调冷却水系统节水措施：</w:t>
      </w:r>
      <w:sdt>
        <w:sdtPr>
          <w:rPr>
            <w:rFonts w:hint="eastAsia"/>
            <w:sz w:val="28"/>
          </w:rPr>
          <w:id w:val="-1314336052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BE1048">
        <w:rPr>
          <w:rFonts w:ascii="Times New Roman" w:hAnsi="Times New Roman" w:cs="Times New Roman"/>
          <w:szCs w:val="21"/>
          <w:lang w:val="zh-CN"/>
        </w:rPr>
        <w:t>加大集水盘、</w:t>
      </w:r>
      <w:sdt>
        <w:sdtPr>
          <w:rPr>
            <w:rFonts w:hint="eastAsia"/>
            <w:sz w:val="28"/>
          </w:rPr>
          <w:id w:val="641159103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BE1048">
        <w:rPr>
          <w:rFonts w:ascii="Times New Roman" w:hAnsi="Times New Roman" w:cs="Times New Roman"/>
          <w:szCs w:val="21"/>
          <w:lang w:val="zh-CN"/>
        </w:rPr>
        <w:t>设置平衡管或平衡水箱、</w:t>
      </w:r>
      <w:sdt>
        <w:sdtPr>
          <w:rPr>
            <w:rFonts w:hint="eastAsia"/>
            <w:sz w:val="28"/>
          </w:rPr>
          <w:id w:val="1392152524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3E1EBA">
            <w:rPr>
              <w:rFonts w:hint="eastAsia"/>
              <w:sz w:val="28"/>
            </w:rPr>
            <w:sym w:font="Wingdings 2" w:char="F052"/>
          </w:r>
        </w:sdtContent>
      </w:sdt>
      <w:r w:rsidRPr="00BE1048">
        <w:rPr>
          <w:rFonts w:ascii="Times New Roman" w:hAnsi="Times New Roman" w:cs="Times New Roman"/>
          <w:szCs w:val="21"/>
        </w:rPr>
        <w:t>无蒸发耗水量冷却技术、</w:t>
      </w:r>
      <w:sdt>
        <w:sdtPr>
          <w:rPr>
            <w:rFonts w:hint="eastAsia"/>
            <w:sz w:val="28"/>
          </w:rPr>
          <w:id w:val="812142769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BE1048">
        <w:rPr>
          <w:rFonts w:ascii="Times New Roman" w:hAnsi="Times New Roman" w:cs="Times New Roman"/>
          <w:szCs w:val="21"/>
          <w:lang w:val="zh-CN"/>
        </w:rPr>
        <w:t>其他</w:t>
      </w:r>
      <w:r w:rsidRPr="00BE1048">
        <w:rPr>
          <w:rFonts w:ascii="Times New Roman" w:hAnsi="Times New Roman" w:cs="Times New Roman"/>
          <w:szCs w:val="21"/>
          <w:u w:val="single"/>
          <w:lang w:val="zh-CN"/>
        </w:rPr>
        <w:t xml:space="preserve">             </w:t>
      </w:r>
    </w:p>
    <w:p w:rsidR="00CF0FCA" w:rsidRPr="00BE1048" w:rsidRDefault="00CF0FCA" w:rsidP="00CF0FCA">
      <w:pPr>
        <w:rPr>
          <w:rFonts w:ascii="Times New Roman" w:hAnsi="Times New Roman" w:cs="Times New Roman"/>
          <w:szCs w:val="21"/>
        </w:rPr>
      </w:pPr>
      <w:r w:rsidRPr="00BE1048">
        <w:rPr>
          <w:rFonts w:ascii="Times New Roman" w:hAnsi="Times New Roman" w:cs="Times New Roman"/>
          <w:szCs w:val="21"/>
          <w:lang w:val="zh-CN"/>
        </w:rPr>
        <w:t>请简要说明循环冷却系统采用的节水技术和水质处理措施。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188"/>
      </w:tblGrid>
      <w:tr w:rsidR="00CF0FCA" w:rsidRPr="00547320" w:rsidTr="00723E80">
        <w:trPr>
          <w:trHeight w:val="1975"/>
          <w:jc w:val="center"/>
        </w:trPr>
        <w:tc>
          <w:tcPr>
            <w:tcW w:w="8188" w:type="dxa"/>
          </w:tcPr>
          <w:p w:rsidR="00CF0FCA" w:rsidRPr="00723E80" w:rsidRDefault="00E84866" w:rsidP="00E84866">
            <w:pPr>
              <w:ind w:firstLineChars="200" w:firstLine="400"/>
              <w:rPr>
                <w:szCs w:val="21"/>
              </w:rPr>
            </w:pPr>
            <w:r w:rsidRPr="00E84866">
              <w:rPr>
                <w:rFonts w:hint="eastAsia"/>
                <w:szCs w:val="21"/>
              </w:rPr>
              <w:lastRenderedPageBreak/>
              <w:t>采用多联机及风冷机组，不需冷却补水。</w:t>
            </w:r>
          </w:p>
        </w:tc>
      </w:tr>
    </w:tbl>
    <w:p w:rsidR="00CF0FCA" w:rsidRPr="00547320" w:rsidRDefault="00CF0FCA" w:rsidP="00CF0FC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:rsidR="00CF0FCA" w:rsidRPr="00547320" w:rsidRDefault="00CF0FCA" w:rsidP="00CF0FCA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:rsidR="00CF0FCA" w:rsidRPr="00397117" w:rsidRDefault="00CF0FCA" w:rsidP="00CF0FCA">
      <w:pPr>
        <w:rPr>
          <w:rFonts w:ascii="Times New Roman" w:eastAsiaTheme="majorEastAsia" w:hAnsi="Times New Roman" w:cs="Times New Roman"/>
        </w:rPr>
      </w:pPr>
      <w:r w:rsidRPr="00397117">
        <w:rPr>
          <w:rFonts w:ascii="Times New Roman" w:eastAsiaTheme="majorEastAsia" w:hAnsi="Times New Roman" w:cs="Times New Roman" w:hint="eastAsia"/>
        </w:rPr>
        <w:t>1</w:t>
      </w:r>
      <w:r w:rsidRPr="00397117">
        <w:rPr>
          <w:rFonts w:ascii="Times New Roman" w:eastAsiaTheme="majorEastAsia" w:hAnsi="Times New Roman" w:cs="Times New Roman" w:hint="eastAsia"/>
        </w:rPr>
        <w:t>）绿</w:t>
      </w:r>
      <w:r>
        <w:rPr>
          <w:rFonts w:ascii="Times New Roman" w:eastAsiaTheme="majorEastAsia" w:hAnsi="Times New Roman" w:cs="Times New Roman" w:hint="eastAsia"/>
        </w:rPr>
        <w:t>化</w:t>
      </w:r>
      <w:r w:rsidRPr="00397117">
        <w:rPr>
          <w:rFonts w:ascii="Times New Roman" w:eastAsiaTheme="majorEastAsia" w:hAnsi="Times New Roman" w:cs="Times New Roman" w:hint="eastAsia"/>
        </w:rPr>
        <w:t>灌溉系统竣工图纸，应包含绿化灌溉系统设计说明、灌溉平面图、节水灌溉设备材料表</w:t>
      </w:r>
      <w:r>
        <w:rPr>
          <w:rFonts w:ascii="Times New Roman" w:eastAsiaTheme="majorEastAsia" w:hAnsi="Times New Roman" w:cs="Times New Roman" w:hint="eastAsia"/>
        </w:rPr>
        <w:t>、</w:t>
      </w:r>
      <w:r w:rsidRPr="00397117">
        <w:rPr>
          <w:rFonts w:ascii="Times New Roman" w:eastAsiaTheme="majorEastAsia" w:hAnsi="Times New Roman" w:cs="Times New Roman" w:hint="eastAsia"/>
        </w:rPr>
        <w:t>节水灌溉设备产品说明书、产品节水性能检测报告等；</w:t>
      </w:r>
    </w:p>
    <w:p w:rsidR="00CF0FCA" w:rsidRPr="00397117" w:rsidRDefault="00CF0FCA" w:rsidP="00CF0FCA">
      <w:pPr>
        <w:rPr>
          <w:rFonts w:ascii="Times New Roman" w:eastAsiaTheme="majorEastAsia" w:hAnsi="Times New Roman" w:cs="Times New Roman"/>
        </w:rPr>
      </w:pPr>
      <w:r w:rsidRPr="00397117">
        <w:rPr>
          <w:rFonts w:ascii="Times New Roman" w:eastAsiaTheme="majorEastAsia" w:hAnsi="Times New Roman" w:cs="Times New Roman" w:hint="eastAsia"/>
        </w:rPr>
        <w:t>2</w:t>
      </w:r>
      <w:r w:rsidRPr="00397117">
        <w:rPr>
          <w:rFonts w:ascii="Times New Roman" w:eastAsiaTheme="majorEastAsia" w:hAnsi="Times New Roman" w:cs="Times New Roman" w:hint="eastAsia"/>
        </w:rPr>
        <w:t>）暖通专业竣工图及设计说明，应包括</w:t>
      </w:r>
      <w:r>
        <w:rPr>
          <w:rFonts w:ascii="Times New Roman" w:eastAsiaTheme="majorEastAsia" w:hAnsi="Times New Roman" w:cs="Times New Roman" w:hint="eastAsia"/>
        </w:rPr>
        <w:t>空调</w:t>
      </w:r>
      <w:r w:rsidRPr="00397117">
        <w:rPr>
          <w:rFonts w:ascii="Times New Roman" w:eastAsiaTheme="majorEastAsia" w:hAnsi="Times New Roman" w:cs="Times New Roman" w:hint="eastAsia"/>
        </w:rPr>
        <w:t>冷却</w:t>
      </w:r>
      <w:r>
        <w:rPr>
          <w:rFonts w:ascii="Times New Roman" w:eastAsiaTheme="majorEastAsia" w:hAnsi="Times New Roman" w:cs="Times New Roman" w:hint="eastAsia"/>
        </w:rPr>
        <w:t>水</w:t>
      </w:r>
      <w:r w:rsidRPr="00397117">
        <w:rPr>
          <w:rFonts w:ascii="Times New Roman" w:eastAsiaTheme="majorEastAsia" w:hAnsi="Times New Roman" w:cs="Times New Roman" w:hint="eastAsia"/>
        </w:rPr>
        <w:t>系统</w:t>
      </w:r>
      <w:r>
        <w:rPr>
          <w:rFonts w:ascii="Times New Roman" w:eastAsiaTheme="majorEastAsia" w:hAnsi="Times New Roman" w:cs="Times New Roman" w:hint="eastAsia"/>
        </w:rPr>
        <w:t>设计</w:t>
      </w:r>
      <w:r w:rsidRPr="00397117">
        <w:rPr>
          <w:rFonts w:ascii="Times New Roman" w:eastAsiaTheme="majorEastAsia" w:hAnsi="Times New Roman" w:cs="Times New Roman" w:hint="eastAsia"/>
        </w:rPr>
        <w:t>说明、冷却设备</w:t>
      </w:r>
      <w:r>
        <w:rPr>
          <w:rFonts w:ascii="Times New Roman" w:eastAsiaTheme="majorEastAsia" w:hAnsi="Times New Roman" w:cs="Times New Roman" w:hint="eastAsia"/>
        </w:rPr>
        <w:t>材料表</w:t>
      </w:r>
      <w:r>
        <w:rPr>
          <w:rFonts w:ascii="Times New Roman" w:eastAsiaTheme="majorEastAsia" w:hAnsi="Times New Roman" w:cs="Times New Roman"/>
        </w:rPr>
        <w:t>及</w:t>
      </w:r>
      <w:r w:rsidRPr="00397117">
        <w:rPr>
          <w:rFonts w:ascii="Times New Roman" w:eastAsiaTheme="majorEastAsia" w:hAnsi="Times New Roman" w:cs="Times New Roman" w:hint="eastAsia"/>
        </w:rPr>
        <w:t>产品说明书。</w:t>
      </w:r>
    </w:p>
    <w:p w:rsidR="00CF0FCA" w:rsidRDefault="00CF0FCA" w:rsidP="00CF0FCA">
      <w:pPr>
        <w:spacing w:line="288" w:lineRule="auto"/>
        <w:rPr>
          <w:szCs w:val="21"/>
        </w:rPr>
      </w:pPr>
    </w:p>
    <w:p w:rsidR="00CF0FCA" w:rsidRPr="00547320" w:rsidRDefault="00CF0FCA" w:rsidP="00CF0FCA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CF0FCA" w:rsidRPr="00547320" w:rsidTr="00723E80">
        <w:trPr>
          <w:trHeight w:val="2634"/>
          <w:jc w:val="center"/>
        </w:trPr>
        <w:tc>
          <w:tcPr>
            <w:tcW w:w="9356" w:type="dxa"/>
          </w:tcPr>
          <w:p w:rsidR="00CF0FCA" w:rsidRPr="00547320" w:rsidRDefault="00CF0FCA" w:rsidP="005A4BEF">
            <w:pPr>
              <w:rPr>
                <w:szCs w:val="21"/>
              </w:rPr>
            </w:pPr>
          </w:p>
        </w:tc>
      </w:tr>
    </w:tbl>
    <w:p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5CC" w:rsidRDefault="003C45CC" w:rsidP="00CF0FCA">
      <w:r>
        <w:separator/>
      </w:r>
    </w:p>
  </w:endnote>
  <w:endnote w:type="continuationSeparator" w:id="0">
    <w:p w:rsidR="003C45CC" w:rsidRDefault="003C45CC" w:rsidP="00CF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5CC" w:rsidRDefault="003C45CC" w:rsidP="00CF0FCA">
      <w:r>
        <w:separator/>
      </w:r>
    </w:p>
  </w:footnote>
  <w:footnote w:type="continuationSeparator" w:id="0">
    <w:p w:rsidR="003C45CC" w:rsidRDefault="003C45CC" w:rsidP="00CF0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CF8"/>
    <w:rsid w:val="00074A38"/>
    <w:rsid w:val="003321EA"/>
    <w:rsid w:val="003C0DDE"/>
    <w:rsid w:val="003C45CC"/>
    <w:rsid w:val="003E1EBA"/>
    <w:rsid w:val="00536CF8"/>
    <w:rsid w:val="00723E80"/>
    <w:rsid w:val="0087632E"/>
    <w:rsid w:val="00A927A0"/>
    <w:rsid w:val="00BB67D4"/>
    <w:rsid w:val="00CF0FCA"/>
    <w:rsid w:val="00E8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8F8C5"/>
  <w15:chartTrackingRefBased/>
  <w15:docId w15:val="{8611C0D3-046C-4416-874A-0E06C983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FCA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FC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CF0FCA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0F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0F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0FCA"/>
    <w:rPr>
      <w:sz w:val="18"/>
      <w:szCs w:val="18"/>
    </w:rPr>
  </w:style>
  <w:style w:type="character" w:customStyle="1" w:styleId="40">
    <w:name w:val="标题 4 字符"/>
    <w:basedOn w:val="a0"/>
    <w:link w:val="4"/>
    <w:rsid w:val="00CF0FCA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CF0FCA"/>
    <w:rPr>
      <w:color w:val="808080"/>
    </w:rPr>
  </w:style>
  <w:style w:type="table" w:customStyle="1" w:styleId="1">
    <w:name w:val="网格型1"/>
    <w:basedOn w:val="a1"/>
    <w:next w:val="a8"/>
    <w:uiPriority w:val="59"/>
    <w:rsid w:val="00CF0FC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CF0FCA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CF0FCA"/>
    <w:rPr>
      <w:b/>
      <w:bCs/>
      <w:sz w:val="32"/>
      <w:szCs w:val="32"/>
    </w:rPr>
  </w:style>
  <w:style w:type="table" w:styleId="a8">
    <w:name w:val="Table Grid"/>
    <w:basedOn w:val="a1"/>
    <w:uiPriority w:val="39"/>
    <w:rsid w:val="00CF0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5B26FAE2274F1492DC3563CEBD120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76B9E32-0AC8-453B-B26E-02065F7F634E}"/>
      </w:docPartPr>
      <w:docPartBody>
        <w:p w:rsidR="00A432A4" w:rsidRDefault="0002251D" w:rsidP="0002251D">
          <w:pPr>
            <w:pStyle w:val="195B26FAE2274F1492DC3563CEBD120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2F1CC169E3E4FB4A2E388B7DCC4F10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EEEAE45-BAD8-4AA1-815A-7866E51332DB}"/>
      </w:docPartPr>
      <w:docPartBody>
        <w:p w:rsidR="00A432A4" w:rsidRDefault="0002251D" w:rsidP="0002251D">
          <w:pPr>
            <w:pStyle w:val="22F1CC169E3E4FB4A2E388B7DCC4F10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7385C6CD9C24DC0A465203D5AD8E26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80AA6C6-A65C-4EE1-B290-D45E59E10FB3}"/>
      </w:docPartPr>
      <w:docPartBody>
        <w:p w:rsidR="00A432A4" w:rsidRDefault="0002251D" w:rsidP="0002251D">
          <w:pPr>
            <w:pStyle w:val="57385C6CD9C24DC0A465203D5AD8E26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4E04974331344E1B7CD8247BAF918F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8CB5989-DF3E-4B70-9DFD-9B7D66F90455}"/>
      </w:docPartPr>
      <w:docPartBody>
        <w:p w:rsidR="00A432A4" w:rsidRDefault="0002251D" w:rsidP="0002251D">
          <w:pPr>
            <w:pStyle w:val="A4E04974331344E1B7CD8247BAF918F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51D"/>
    <w:rsid w:val="0002251D"/>
    <w:rsid w:val="00111E95"/>
    <w:rsid w:val="001623F5"/>
    <w:rsid w:val="001A103B"/>
    <w:rsid w:val="002A0563"/>
    <w:rsid w:val="009C4368"/>
    <w:rsid w:val="00A4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2251D"/>
    <w:rPr>
      <w:color w:val="808080"/>
    </w:rPr>
  </w:style>
  <w:style w:type="paragraph" w:customStyle="1" w:styleId="195B26FAE2274F1492DC3563CEBD120E">
    <w:name w:val="195B26FAE2274F1492DC3563CEBD120E"/>
    <w:rsid w:val="0002251D"/>
    <w:pPr>
      <w:widowControl w:val="0"/>
      <w:jc w:val="both"/>
    </w:pPr>
  </w:style>
  <w:style w:type="paragraph" w:customStyle="1" w:styleId="22F1CC169E3E4FB4A2E388B7DCC4F106">
    <w:name w:val="22F1CC169E3E4FB4A2E388B7DCC4F106"/>
    <w:rsid w:val="0002251D"/>
    <w:pPr>
      <w:widowControl w:val="0"/>
      <w:jc w:val="both"/>
    </w:pPr>
  </w:style>
  <w:style w:type="paragraph" w:customStyle="1" w:styleId="57385C6CD9C24DC0A465203D5AD8E268">
    <w:name w:val="57385C6CD9C24DC0A465203D5AD8E268"/>
    <w:rsid w:val="0002251D"/>
    <w:pPr>
      <w:widowControl w:val="0"/>
      <w:jc w:val="both"/>
    </w:pPr>
  </w:style>
  <w:style w:type="paragraph" w:customStyle="1" w:styleId="A4E04974331344E1B7CD8247BAF918F0">
    <w:name w:val="A4E04974331344E1B7CD8247BAF918F0"/>
    <w:rsid w:val="0002251D"/>
    <w:pPr>
      <w:widowControl w:val="0"/>
      <w:jc w:val="both"/>
    </w:pPr>
  </w:style>
  <w:style w:type="paragraph" w:customStyle="1" w:styleId="598C5C39DFAF410D8FC7655CEF1B99F6">
    <w:name w:val="598C5C39DFAF410D8FC7655CEF1B99F6"/>
    <w:rsid w:val="0002251D"/>
    <w:pPr>
      <w:widowControl w:val="0"/>
      <w:jc w:val="both"/>
    </w:pPr>
  </w:style>
  <w:style w:type="paragraph" w:customStyle="1" w:styleId="B3FCE397303A4F48A6FE8885314E30C6">
    <w:name w:val="B3FCE397303A4F48A6FE8885314E30C6"/>
    <w:rsid w:val="0002251D"/>
    <w:pPr>
      <w:widowControl w:val="0"/>
      <w:jc w:val="both"/>
    </w:pPr>
  </w:style>
  <w:style w:type="paragraph" w:customStyle="1" w:styleId="C2E363653B064553871C7599BE2CAA59">
    <w:name w:val="C2E363653B064553871C7599BE2CAA59"/>
    <w:rsid w:val="0002251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吴 昕潞</cp:lastModifiedBy>
  <cp:revision>2</cp:revision>
  <dcterms:created xsi:type="dcterms:W3CDTF">2020-04-07T12:59:00Z</dcterms:created>
  <dcterms:modified xsi:type="dcterms:W3CDTF">2020-04-07T12:59:00Z</dcterms:modified>
</cp:coreProperties>
</file>