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color w:val="000000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color w:val="000000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hint="eastAsia"/>
                <w:szCs w:val="21"/>
                <w:lang w:val="zh-C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采取防水、防滑的构造措施（如</w:t>
            </w:r>
            <w:r>
              <w:rPr>
                <w:rFonts w:hint="eastAsia" w:ascii="宋体"/>
                <w:bCs/>
                <w:szCs w:val="21"/>
                <w:lang w:val="zh-CN"/>
              </w:rPr>
              <w:t>采用不吸水、易冲洗、防滑的面层材料</w:t>
            </w:r>
            <w:r>
              <w:rPr>
                <w:rFonts w:hint="eastAsia"/>
                <w:szCs w:val="21"/>
                <w:lang w:val="zh-CN"/>
              </w:rPr>
              <w:t>）、</w:t>
            </w:r>
            <w:r>
              <w:rPr>
                <w:rFonts w:hint="eastAsia" w:ascii="宋体"/>
                <w:bCs/>
                <w:szCs w:val="21"/>
                <w:lang w:val="zh-CN"/>
              </w:rPr>
              <w:t>设排水坡坡向地漏、设门槛等挡水设施。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给排水施工图。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建筑施工图。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1D9B13"/>
    <w:multiLevelType w:val="singleLevel"/>
    <w:tmpl w:val="BD1D9B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7E1E71"/>
    <w:rsid w:val="00C8572C"/>
    <w:rsid w:val="45FE780C"/>
    <w:rsid w:val="5DD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2020-04-13T09:50:30Z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