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12323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报告日期：2020年5月7日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项目名称：12323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10.56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19.66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10.89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254.4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