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河北居住-0511 模板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项目名称：河北居住-0511 模板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35.7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14.07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16.85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14.66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777.09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节材的得分小于40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电加热设备空气加湿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独立分项计量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风机耗功率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降低供暖空调能耗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电梯自动控制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建筑日用水量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工业化生产预制构件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耐久材料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保温与结构一体化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围护结构隔热性能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减少噪声干扰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天然光采光效果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一氧化碳浓度监测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绿色装修产品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分布式热电冷联供技术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被动式建筑标准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