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eastAsia="zh-CN"/>
              </w:rPr>
              <w:t>本项目具备满足个性化热舒适需求的可独立控制的热环境调节装置，即主要功能房间均设分体空调。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596F5EF4"/>
    <w:rsid w:val="5A6F6571"/>
    <w:rsid w:val="616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2848E6086C143389BEA86C348713B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12</TotalTime>
  <ScaleCrop>false</ScaleCrop>
  <LinksUpToDate>false</LinksUpToDate>
  <CharactersWithSpaces>322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Chen</cp:lastModifiedBy>
  <dcterms:modified xsi:type="dcterms:W3CDTF">2020-06-09T12:19:38Z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