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河北省张家口市桥西区西沟区域村容村貌改造提升及基础设施建设（元宝山小镇建设）项目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9009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业主单位：张家口市桥西区农业农村局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报告日期：2020年8月6日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项目名称：河北省张家口市桥西区西沟区域村容村貌改造提升及基础设施建设（元宝山小镇建设）项目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113-2015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≥40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≥50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权重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1.00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15.46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10.34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节地与室外环境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项目选址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场地选址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规划布局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光污染防预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场地内风环境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交通设施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生态补偿措施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雨水专项设计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节能与能源利用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电加热设备空气加湿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独立分项计量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可开启面积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冷热源机组能效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风机耗功率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供暖通风系统优化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降低供暖空调能耗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电梯自动控制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节能型电气设备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排风能量回收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蓄冷蓄热系统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余热废热利用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节水与水资源利用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建筑日用水量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管网漏损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供水压力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公共浴室节水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绿化灌溉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节水冷却技术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冷却水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节材与材料资源利用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可重复使用隔断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工业化生产预制构件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整体厨卫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现浇混凝土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预拌砂浆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耐久材料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可再循环材料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废弃物利用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保温与结构一体化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室内环境质量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室内供暖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结露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围护结构隔热性能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主要功能房间隔声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减少噪声干扰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专项声学设计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户外视野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主要功能房间采光系数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天然光采光效果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可调节外遮阳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系统末端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室内通风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气流组织合理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一氧化碳浓度监测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绿色装修产品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COP效能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分布式热电冷联供技术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卫生器具用水效率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结构形式优化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空气处理措施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建筑方案优化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废弃场地利用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被动式建筑标准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室内空气质量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