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测试-河北标-住宅建筑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57374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57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业主单位：业主单位测试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设计单位：设计单位测试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咨询单位：咨询单位测试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项目地址：沧州运河区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报告日期：2020年5月13日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项目名称：测试-河北标-住宅建筑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113-2015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18.2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21.43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14.66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12.47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18.2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项目选址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场地选址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规划布局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光污染防预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场地内风环境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雨水专项设计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电加热设备空气加湿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独立分项计量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可开启面积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风机耗功率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供暖通风系统优化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降低供暖空调能耗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电梯自动控制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节能型电气设备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排风能量回收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建筑日用水量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供水压力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钢筋标准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可重复使用隔断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工业化生产预制构件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现浇混凝土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耐久材料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可再循环材料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保温与结构一体化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室内供暖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围护结构隔热性能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主要功能房间隔声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减少噪声干扰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天然光采光效果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可调节外遮阳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系统末端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室内通风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一氧化碳浓度监测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绿色装修产品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COP效能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分布式热电冷联供技术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卫生器具用水效率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被动式建筑标准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室内空气质量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