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浙商银行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基本级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2021年7月28日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1、各类指标的评分项得分均不小于该评分项满分值的30%。□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无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满足平均值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总得分：Q=（Q0+Q1+Q2+Q3+Q4+Q5+QA）/10=41.7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
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0.0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