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E3B9F" w14:textId="77777777" w:rsidR="0039491C" w:rsidRPr="0039491C" w:rsidRDefault="0039491C" w:rsidP="0039491C">
      <w:pPr>
        <w:keepNext/>
        <w:keepLines/>
        <w:widowControl/>
        <w:spacing w:before="200" w:after="200"/>
        <w:ind w:firstLine="147"/>
        <w:jc w:val="left"/>
        <w:outlineLvl w:val="0"/>
        <w:rPr>
          <w:rFonts w:ascii="Calibri" w:hAnsi="Calibri" w:cs="Times New Roman"/>
          <w:b/>
          <w:bCs/>
          <w:kern w:val="0"/>
          <w:sz w:val="24"/>
          <w:szCs w:val="28"/>
        </w:rPr>
      </w:pPr>
      <w:r w:rsidRPr="0039491C">
        <w:rPr>
          <w:rFonts w:ascii="Calibri" w:hAnsi="Calibri" w:cs="Times New Roman" w:hint="eastAsia"/>
          <w:b/>
          <w:bCs/>
          <w:kern w:val="0"/>
          <w:sz w:val="24"/>
          <w:szCs w:val="28"/>
        </w:rPr>
        <w:t>七</w:t>
      </w:r>
      <w:r w:rsidRPr="0039491C">
        <w:rPr>
          <w:rFonts w:ascii="Calibri" w:hAnsi="Calibri" w:cs="Times New Roman"/>
          <w:b/>
          <w:bCs/>
          <w:kern w:val="0"/>
          <w:sz w:val="24"/>
          <w:szCs w:val="28"/>
        </w:rPr>
        <w:t>、</w:t>
      </w:r>
      <w:r w:rsidRPr="0039491C">
        <w:rPr>
          <w:rFonts w:ascii="Calibri" w:hAnsi="Calibri" w:cs="Times New Roman"/>
          <w:b/>
          <w:bCs/>
          <w:kern w:val="0"/>
          <w:sz w:val="28"/>
          <w:szCs w:val="28"/>
        </w:rPr>
        <w:t>基本级设计内容</w:t>
      </w:r>
      <w:r w:rsidRPr="0039491C">
        <w:rPr>
          <w:rFonts w:ascii="Calibri" w:hAnsi="Calibri" w:cs="Times New Roman"/>
          <w:b/>
          <w:bCs/>
          <w:kern w:val="0"/>
          <w:sz w:val="28"/>
          <w:szCs w:val="28"/>
        </w:rPr>
        <w:t>—</w:t>
      </w:r>
      <w:r w:rsidRPr="0039491C">
        <w:rPr>
          <w:rFonts w:ascii="Calibri" w:hAnsi="Calibri" w:cs="Times New Roman" w:hint="eastAsia"/>
          <w:b/>
          <w:bCs/>
          <w:kern w:val="0"/>
          <w:sz w:val="28"/>
          <w:szCs w:val="28"/>
        </w:rPr>
        <w:t>电气</w:t>
      </w:r>
    </w:p>
    <w:p w14:paraId="36621436" w14:textId="77777777" w:rsidR="0039491C" w:rsidRPr="0039491C" w:rsidRDefault="0039491C" w:rsidP="0039491C">
      <w:pPr>
        <w:widowControl/>
        <w:numPr>
          <w:ilvl w:val="0"/>
          <w:numId w:val="1"/>
        </w:numPr>
        <w:spacing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设置火灾疏散指示标志，如紧急出口标志、疏散方向标志灯、楼层显示灯等。</w:t>
      </w:r>
    </w:p>
    <w:p w14:paraId="6BAE2019" w14:textId="27B4D1E5" w:rsidR="0039491C" w:rsidRPr="0039491C" w:rsidRDefault="0039491C" w:rsidP="0039491C">
      <w:pPr>
        <w:spacing w:line="288" w:lineRule="auto"/>
        <w:ind w:left="147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详见图纸：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 xml:space="preserve">   </w:t>
      </w:r>
      <w:proofErr w:type="gramStart"/>
      <w:r w:rsidR="00CD29F5" w:rsidRPr="00CD29F5">
        <w:rPr>
          <w:rFonts w:ascii="Calibri" w:hAnsi="Calibri" w:cs="Times New Roman" w:hint="eastAsia"/>
          <w:sz w:val="24"/>
          <w:szCs w:val="24"/>
          <w:u w:val="single"/>
        </w:rPr>
        <w:t>电施</w:t>
      </w:r>
      <w:r w:rsidR="00CD29F5" w:rsidRPr="00CD29F5">
        <w:rPr>
          <w:rFonts w:ascii="Calibri" w:hAnsi="Calibri" w:cs="Times New Roman" w:hint="eastAsia"/>
          <w:sz w:val="24"/>
          <w:szCs w:val="24"/>
          <w:u w:val="single"/>
        </w:rPr>
        <w:t>-</w:t>
      </w:r>
      <w:proofErr w:type="gramEnd"/>
      <w:r w:rsidR="00CD29F5" w:rsidRPr="00CD29F5">
        <w:rPr>
          <w:rFonts w:ascii="Calibri" w:hAnsi="Calibri" w:cs="Times New Roman" w:hint="eastAsia"/>
          <w:sz w:val="24"/>
          <w:szCs w:val="24"/>
          <w:u w:val="single"/>
        </w:rPr>
        <w:t>YJ-01</w:t>
      </w:r>
      <w:r w:rsidR="00CD29F5">
        <w:rPr>
          <w:rFonts w:ascii="Calibri" w:hAnsi="Calibri" w:cs="Times New Roman" w:hint="eastAsia"/>
          <w:sz w:val="24"/>
          <w:szCs w:val="24"/>
          <w:u w:val="single"/>
        </w:rPr>
        <w:t>~</w:t>
      </w:r>
      <w:r w:rsidR="00CD29F5">
        <w:rPr>
          <w:rFonts w:ascii="Calibri" w:hAnsi="Calibri" w:cs="Times New Roman"/>
          <w:sz w:val="24"/>
          <w:szCs w:val="24"/>
          <w:u w:val="single"/>
        </w:rPr>
        <w:t>04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 xml:space="preserve">         </w:t>
      </w:r>
      <w:r w:rsidRPr="0039491C">
        <w:rPr>
          <w:rFonts w:ascii="Calibri" w:hAnsi="Calibri" w:cs="Times New Roman" w:hint="eastAsia"/>
          <w:sz w:val="24"/>
          <w:szCs w:val="24"/>
        </w:rPr>
        <w:t>。</w:t>
      </w:r>
    </w:p>
    <w:p w14:paraId="12126009" w14:textId="77777777"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建筑照明符合下列规定：</w:t>
      </w:r>
      <w:r w:rsidRPr="0039491C">
        <w:rPr>
          <w:rFonts w:ascii="Calibri" w:hAnsi="Calibri" w:cs="Times New Roman"/>
          <w:sz w:val="24"/>
          <w:szCs w:val="24"/>
        </w:rPr>
        <w:t xml:space="preserve"> </w:t>
      </w:r>
    </w:p>
    <w:p w14:paraId="65FB03F9" w14:textId="77777777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（</w:t>
      </w:r>
      <w:r w:rsidRPr="0039491C">
        <w:rPr>
          <w:rFonts w:ascii="Calibri" w:hAnsi="Calibri" w:cs="Times New Roman" w:hint="eastAsia"/>
          <w:kern w:val="0"/>
          <w:sz w:val="24"/>
        </w:rPr>
        <w:t>1</w:t>
      </w:r>
      <w:r w:rsidRPr="0039491C">
        <w:rPr>
          <w:rFonts w:ascii="Calibri" w:hAnsi="Calibri" w:cs="Times New Roman" w:hint="eastAsia"/>
          <w:kern w:val="0"/>
          <w:sz w:val="24"/>
        </w:rPr>
        <w:t>）照明数量和质量符合现行国家标准《建筑照明设计标准》</w:t>
      </w:r>
      <w:r w:rsidRPr="0039491C">
        <w:rPr>
          <w:rFonts w:ascii="Calibri" w:hAnsi="Calibri" w:cs="Times New Roman" w:hint="eastAsia"/>
          <w:kern w:val="0"/>
          <w:sz w:val="24"/>
        </w:rPr>
        <w:t>GB 50034</w:t>
      </w:r>
      <w:r w:rsidRPr="0039491C">
        <w:rPr>
          <w:rFonts w:ascii="Calibri" w:hAnsi="Calibri" w:cs="Times New Roman" w:hint="eastAsia"/>
          <w:kern w:val="0"/>
          <w:sz w:val="24"/>
        </w:rPr>
        <w:t>的规定；详见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>《照度计算书》</w:t>
      </w:r>
      <w:r w:rsidRPr="0039491C">
        <w:rPr>
          <w:rFonts w:ascii="Calibri" w:hAnsi="Calibri" w:cs="Times New Roman" w:hint="eastAsia"/>
          <w:kern w:val="0"/>
          <w:sz w:val="24"/>
        </w:rPr>
        <w:t>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931"/>
        <w:gridCol w:w="871"/>
        <w:gridCol w:w="937"/>
        <w:gridCol w:w="876"/>
        <w:gridCol w:w="931"/>
        <w:gridCol w:w="871"/>
        <w:gridCol w:w="931"/>
        <w:gridCol w:w="871"/>
      </w:tblGrid>
      <w:tr w:rsidR="0039491C" w:rsidRPr="0039491C" w14:paraId="400DE6A7" w14:textId="77777777" w:rsidTr="00C0423B">
        <w:trPr>
          <w:trHeight w:val="397"/>
          <w:tblHeader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4F7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房间</w:t>
            </w:r>
            <w:r w:rsidRPr="0039491C">
              <w:rPr>
                <w:rFonts w:ascii="Calibri" w:hAnsi="Calibri" w:cs="Times New Roman" w:hint="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ABF3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照度（</w:t>
            </w: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lx</w:t>
            </w: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322F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统一眩光值</w:t>
            </w:r>
            <w:r w:rsidRPr="0039491C">
              <w:rPr>
                <w:rFonts w:ascii="Calibri" w:hAnsi="Calibri" w:cs="Times New Roman"/>
                <w:b/>
                <w:bCs/>
                <w:i/>
                <w:sz w:val="18"/>
                <w:szCs w:val="18"/>
              </w:rPr>
              <w:t>UGR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3C05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照度均匀度</w:t>
            </w:r>
            <w:r w:rsidRPr="0039491C">
              <w:rPr>
                <w:rFonts w:ascii="Calibri" w:hAnsi="Calibri" w:cs="Times New Roman"/>
                <w:b/>
                <w:bCs/>
                <w:i/>
                <w:sz w:val="18"/>
                <w:szCs w:val="18"/>
              </w:rPr>
              <w:t>U</w:t>
            </w:r>
            <w:r w:rsidRPr="0039491C">
              <w:rPr>
                <w:rFonts w:ascii="Calibri" w:hAnsi="Calibri" w:cs="Times New Roman"/>
                <w:b/>
                <w:bCs/>
                <w:i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6AE7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一般显色指数</w:t>
            </w:r>
            <w:r w:rsidRPr="0039491C">
              <w:rPr>
                <w:rFonts w:ascii="Calibri" w:hAnsi="Calibri" w:cs="Times New Roman"/>
                <w:b/>
                <w:bCs/>
                <w:i/>
                <w:sz w:val="18"/>
                <w:szCs w:val="18"/>
              </w:rPr>
              <w:t>R</w:t>
            </w:r>
            <w:r w:rsidRPr="0039491C">
              <w:rPr>
                <w:rFonts w:ascii="Calibri" w:hAnsi="Calibri" w:cs="Times New Roman"/>
                <w:b/>
                <w:bCs/>
                <w:i/>
                <w:sz w:val="18"/>
                <w:szCs w:val="18"/>
                <w:vertAlign w:val="subscript"/>
              </w:rPr>
              <w:t>a</w:t>
            </w:r>
          </w:p>
        </w:tc>
      </w:tr>
      <w:tr w:rsidR="0039491C" w:rsidRPr="0039491C" w14:paraId="699B92AF" w14:textId="77777777" w:rsidTr="00C0423B">
        <w:trPr>
          <w:trHeight w:val="397"/>
          <w:tblHeader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A20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613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C8D6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7CBB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D43F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537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F7AB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26CD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设计值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4B7B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39491C">
              <w:rPr>
                <w:rFonts w:ascii="Calibri" w:hAnsi="Calibri" w:cs="Times New Roman"/>
                <w:b/>
                <w:bCs/>
                <w:sz w:val="18"/>
                <w:szCs w:val="18"/>
              </w:rPr>
              <w:t>标准值</w:t>
            </w:r>
          </w:p>
        </w:tc>
      </w:tr>
      <w:tr w:rsidR="0039491C" w:rsidRPr="0039491C" w14:paraId="5C9C80BC" w14:textId="77777777" w:rsidTr="00C0423B">
        <w:trPr>
          <w:trHeight w:val="39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E16" w14:textId="4CD47D25" w:rsidR="0039491C" w:rsidRPr="0039491C" w:rsidRDefault="00582453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停车位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4CA" w14:textId="10BA3D29" w:rsidR="0039491C" w:rsidRPr="0039491C" w:rsidRDefault="00E522A2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/>
                <w:bCs/>
                <w:iCs/>
                <w:sz w:val="24"/>
                <w:szCs w:val="21"/>
              </w:rPr>
              <w:t>32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3F6E" w14:textId="15C725E5" w:rsidR="0039491C" w:rsidRPr="0039491C" w:rsidRDefault="00582453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728" w14:textId="0ADF1774" w:rsidR="0039491C" w:rsidRPr="0039491C" w:rsidRDefault="00E522A2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2</w:t>
            </w:r>
            <w:r>
              <w:rPr>
                <w:rFonts w:ascii="Calibri" w:hAnsi="Calibri" w:cs="Times New Roman"/>
                <w:bCs/>
                <w:iCs/>
                <w:sz w:val="24"/>
                <w:szCs w:val="21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A4FE" w14:textId="42730AF7" w:rsidR="0039491C" w:rsidRPr="0039491C" w:rsidRDefault="00582453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653D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9B24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A6F2" w14:textId="65B1CF1C" w:rsidR="0039491C" w:rsidRPr="0039491C" w:rsidRDefault="00E522A2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5</w:t>
            </w:r>
            <w:r>
              <w:rPr>
                <w:rFonts w:ascii="Calibri" w:hAnsi="Calibri" w:cs="Times New Roman"/>
                <w:bCs/>
                <w:iCs/>
                <w:sz w:val="24"/>
                <w:szCs w:val="21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56ED" w14:textId="266B94B2" w:rsidR="0039491C" w:rsidRPr="0039491C" w:rsidRDefault="00582453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60</w:t>
            </w:r>
          </w:p>
        </w:tc>
      </w:tr>
      <w:tr w:rsidR="0039491C" w:rsidRPr="0039491C" w14:paraId="27B434E5" w14:textId="77777777" w:rsidTr="00C0423B">
        <w:trPr>
          <w:trHeight w:val="39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A6CD" w14:textId="64378D8A" w:rsidR="0039491C" w:rsidRPr="0039491C" w:rsidRDefault="00582453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行车道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0600" w14:textId="6140AB71" w:rsidR="0039491C" w:rsidRPr="0039491C" w:rsidRDefault="00E522A2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5</w:t>
            </w:r>
            <w:r>
              <w:rPr>
                <w:rFonts w:ascii="Calibri" w:hAnsi="Calibri" w:cs="Times New Roman"/>
                <w:bCs/>
                <w:iCs/>
                <w:sz w:val="24"/>
                <w:szCs w:val="21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0DD6" w14:textId="34A782F2" w:rsidR="0039491C" w:rsidRPr="0039491C" w:rsidRDefault="00582453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8A6E" w14:textId="08397825" w:rsidR="0039491C" w:rsidRPr="0039491C" w:rsidRDefault="00E522A2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2</w:t>
            </w:r>
            <w:r>
              <w:rPr>
                <w:rFonts w:ascii="Calibri" w:hAnsi="Calibri" w:cs="Times New Roman"/>
                <w:bCs/>
                <w:iCs/>
                <w:sz w:val="24"/>
                <w:szCs w:val="21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86F0" w14:textId="71DA2BB2" w:rsidR="0039491C" w:rsidRPr="0039491C" w:rsidRDefault="00582453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6B05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83BF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391" w14:textId="113A415B" w:rsidR="0039491C" w:rsidRPr="0039491C" w:rsidRDefault="00E522A2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5</w:t>
            </w:r>
            <w:r>
              <w:rPr>
                <w:rFonts w:ascii="Calibri" w:hAnsi="Calibri" w:cs="Times New Roman"/>
                <w:bCs/>
                <w:iCs/>
                <w:sz w:val="24"/>
                <w:szCs w:val="21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889A" w14:textId="57E49680" w:rsidR="0039491C" w:rsidRPr="0039491C" w:rsidRDefault="00582453" w:rsidP="00582453">
            <w:pPr>
              <w:spacing w:line="288" w:lineRule="auto"/>
              <w:ind w:firstLineChars="100" w:firstLine="240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bCs/>
                <w:iCs/>
                <w:sz w:val="24"/>
                <w:szCs w:val="21"/>
              </w:rPr>
              <w:t>60</w:t>
            </w:r>
          </w:p>
        </w:tc>
      </w:tr>
      <w:tr w:rsidR="0039491C" w:rsidRPr="0039491C" w14:paraId="7BCDA6B7" w14:textId="77777777" w:rsidTr="00C0423B">
        <w:trPr>
          <w:trHeight w:val="39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A77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B6B0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782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3E2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201B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7ED5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6EC0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6628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0564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</w:tr>
      <w:tr w:rsidR="0039491C" w:rsidRPr="0039491C" w14:paraId="6CFE966F" w14:textId="77777777" w:rsidTr="00C0423B">
        <w:trPr>
          <w:trHeight w:val="39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AF12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14A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363A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0997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A60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CA85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1B65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CBAF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1D3" w14:textId="77777777" w:rsidR="0039491C" w:rsidRPr="0039491C" w:rsidRDefault="0039491C" w:rsidP="0039491C">
            <w:pPr>
              <w:spacing w:line="288" w:lineRule="auto"/>
              <w:jc w:val="center"/>
              <w:rPr>
                <w:rFonts w:ascii="Calibri" w:hAnsi="Calibri" w:cs="Times New Roman"/>
                <w:bCs/>
                <w:iCs/>
                <w:sz w:val="24"/>
                <w:szCs w:val="21"/>
              </w:rPr>
            </w:pPr>
          </w:p>
        </w:tc>
      </w:tr>
    </w:tbl>
    <w:p w14:paraId="7DDE15A9" w14:textId="1575F7C6" w:rsidR="0039491C" w:rsidRPr="0039491C" w:rsidRDefault="0039491C" w:rsidP="0039491C">
      <w:pPr>
        <w:widowControl/>
        <w:spacing w:before="240"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（</w:t>
      </w:r>
      <w:r w:rsidRPr="0039491C">
        <w:rPr>
          <w:rFonts w:ascii="Calibri" w:hAnsi="Calibri" w:cs="Times New Roman" w:hint="eastAsia"/>
          <w:kern w:val="0"/>
          <w:sz w:val="24"/>
        </w:rPr>
        <w:t>2</w:t>
      </w:r>
      <w:r w:rsidRPr="0039491C">
        <w:rPr>
          <w:rFonts w:ascii="Calibri" w:hAnsi="Calibri" w:cs="Times New Roman" w:hint="eastAsia"/>
          <w:kern w:val="0"/>
          <w:sz w:val="24"/>
        </w:rPr>
        <w:t>）人员长期停留的场所采用符合现行国家标准《灯和灯系统的光生物安全性》</w:t>
      </w:r>
      <w:r w:rsidRPr="0039491C">
        <w:rPr>
          <w:rFonts w:ascii="Calibri" w:hAnsi="Calibri" w:cs="Times New Roman" w:hint="eastAsia"/>
          <w:kern w:val="0"/>
          <w:sz w:val="24"/>
        </w:rPr>
        <w:t>GB/T 20145</w:t>
      </w:r>
      <w:r w:rsidRPr="0039491C">
        <w:rPr>
          <w:rFonts w:ascii="Calibri" w:hAnsi="Calibri" w:cs="Times New Roman" w:hint="eastAsia"/>
          <w:kern w:val="0"/>
          <w:sz w:val="24"/>
        </w:rPr>
        <w:t>规定的无危险类照明产品；详见图纸：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</w:t>
      </w:r>
      <w:proofErr w:type="gramStart"/>
      <w:r w:rsidR="00AB2303" w:rsidRPr="00AB2303">
        <w:rPr>
          <w:rFonts w:ascii="Calibri" w:hAnsi="Calibri" w:cs="Times New Roman" w:hint="eastAsia"/>
          <w:kern w:val="0"/>
          <w:sz w:val="24"/>
          <w:u w:val="single"/>
        </w:rPr>
        <w:t>电施</w:t>
      </w:r>
      <w:r w:rsidR="00AB2303" w:rsidRPr="00AB2303">
        <w:rPr>
          <w:rFonts w:ascii="Calibri" w:hAnsi="Calibri" w:cs="Times New Roman" w:hint="eastAsia"/>
          <w:kern w:val="0"/>
          <w:sz w:val="24"/>
          <w:u w:val="single"/>
        </w:rPr>
        <w:t>-</w:t>
      </w:r>
      <w:proofErr w:type="gramEnd"/>
      <w:r w:rsidR="00AB2303" w:rsidRPr="00AB2303">
        <w:rPr>
          <w:rFonts w:ascii="Calibri" w:hAnsi="Calibri" w:cs="Times New Roman" w:hint="eastAsia"/>
          <w:kern w:val="0"/>
          <w:sz w:val="24"/>
          <w:u w:val="single"/>
        </w:rPr>
        <w:t>SM-01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</w:t>
      </w:r>
      <w:r w:rsidRPr="0039491C">
        <w:rPr>
          <w:rFonts w:ascii="Calibri" w:hAnsi="Calibri" w:cs="Times New Roman" w:hint="eastAsia"/>
          <w:kern w:val="0"/>
          <w:sz w:val="24"/>
        </w:rPr>
        <w:t>。</w:t>
      </w:r>
    </w:p>
    <w:p w14:paraId="4BF1DF9E" w14:textId="5E4A9236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（</w:t>
      </w:r>
      <w:r w:rsidRPr="0039491C">
        <w:rPr>
          <w:rFonts w:ascii="Calibri" w:hAnsi="Calibri" w:cs="Times New Roman" w:hint="eastAsia"/>
          <w:kern w:val="0"/>
          <w:sz w:val="24"/>
        </w:rPr>
        <w:t>3</w:t>
      </w:r>
      <w:r w:rsidRPr="0039491C">
        <w:rPr>
          <w:rFonts w:ascii="Calibri" w:hAnsi="Calibri" w:cs="Times New Roman" w:hint="eastAsia"/>
          <w:kern w:val="0"/>
          <w:sz w:val="24"/>
        </w:rPr>
        <w:t>）选用</w:t>
      </w:r>
      <w:r w:rsidRPr="0039491C">
        <w:rPr>
          <w:rFonts w:ascii="Calibri" w:hAnsi="Calibri" w:cs="Times New Roman" w:hint="eastAsia"/>
          <w:kern w:val="0"/>
          <w:sz w:val="24"/>
        </w:rPr>
        <w:t>LED</w:t>
      </w:r>
      <w:r w:rsidRPr="0039491C">
        <w:rPr>
          <w:rFonts w:ascii="Calibri" w:hAnsi="Calibri" w:cs="Times New Roman" w:hint="eastAsia"/>
          <w:kern w:val="0"/>
          <w:sz w:val="24"/>
        </w:rPr>
        <w:t>照明产品的光输出波形的波动深度满足现行国家标准《</w:t>
      </w:r>
      <w:r w:rsidRPr="0039491C">
        <w:rPr>
          <w:rFonts w:ascii="Calibri" w:hAnsi="Calibri" w:cs="Times New Roman" w:hint="eastAsia"/>
          <w:kern w:val="0"/>
          <w:sz w:val="24"/>
        </w:rPr>
        <w:t>LED</w:t>
      </w:r>
      <w:r w:rsidRPr="0039491C">
        <w:rPr>
          <w:rFonts w:ascii="Calibri" w:hAnsi="Calibri" w:cs="Times New Roman" w:hint="eastAsia"/>
          <w:kern w:val="0"/>
          <w:sz w:val="24"/>
        </w:rPr>
        <w:t>室内照明应用技术要求》</w:t>
      </w:r>
      <w:r w:rsidRPr="0039491C">
        <w:rPr>
          <w:rFonts w:ascii="Calibri" w:hAnsi="Calibri" w:cs="Times New Roman" w:hint="eastAsia"/>
          <w:kern w:val="0"/>
          <w:sz w:val="24"/>
        </w:rPr>
        <w:t>GB/T 31831</w:t>
      </w:r>
      <w:r w:rsidRPr="0039491C">
        <w:rPr>
          <w:rFonts w:ascii="Calibri" w:hAnsi="Calibri" w:cs="Times New Roman" w:hint="eastAsia"/>
          <w:kern w:val="0"/>
          <w:sz w:val="24"/>
        </w:rPr>
        <w:t>的规定；详见图纸：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</w:t>
      </w:r>
      <w:proofErr w:type="gramStart"/>
      <w:r w:rsidR="00AB2303" w:rsidRPr="00AB2303">
        <w:rPr>
          <w:rFonts w:ascii="Calibri" w:hAnsi="Calibri" w:cs="Times New Roman" w:hint="eastAsia"/>
          <w:kern w:val="0"/>
          <w:sz w:val="24"/>
          <w:u w:val="single"/>
        </w:rPr>
        <w:t>电施</w:t>
      </w:r>
      <w:r w:rsidR="00AB2303" w:rsidRPr="00AB2303">
        <w:rPr>
          <w:rFonts w:ascii="Calibri" w:hAnsi="Calibri" w:cs="Times New Roman" w:hint="eastAsia"/>
          <w:kern w:val="0"/>
          <w:sz w:val="24"/>
          <w:u w:val="single"/>
        </w:rPr>
        <w:t>-</w:t>
      </w:r>
      <w:proofErr w:type="gramEnd"/>
      <w:r w:rsidR="00AB2303" w:rsidRPr="00AB2303">
        <w:rPr>
          <w:rFonts w:ascii="Calibri" w:hAnsi="Calibri" w:cs="Times New Roman" w:hint="eastAsia"/>
          <w:kern w:val="0"/>
          <w:sz w:val="24"/>
          <w:u w:val="single"/>
        </w:rPr>
        <w:t>SM-01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r w:rsidRPr="0039491C">
        <w:rPr>
          <w:rFonts w:ascii="Calibri" w:hAnsi="Calibri" w:cs="Times New Roman" w:hint="eastAsia"/>
          <w:kern w:val="0"/>
          <w:sz w:val="24"/>
        </w:rPr>
        <w:t>。</w:t>
      </w:r>
    </w:p>
    <w:p w14:paraId="191C878B" w14:textId="77777777"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地下车库设置与排风设备联动的一氧化碳浓度监测装置。</w:t>
      </w:r>
    </w:p>
    <w:p w14:paraId="76889C7C" w14:textId="77777777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地下车库设置与排风设备联动的一氧化碳检测装置，超过一定的量值时即报警并启动排风系统。所设定的量值按照现行国家标准《工作场所有害因素职业接触限值</w:t>
      </w:r>
      <w:r w:rsidRPr="0039491C">
        <w:rPr>
          <w:rFonts w:ascii="Calibri" w:hAnsi="Calibri" w:cs="Times New Roman" w:hint="eastAsia"/>
          <w:kern w:val="0"/>
          <w:sz w:val="24"/>
        </w:rPr>
        <w:t xml:space="preserve"> </w:t>
      </w:r>
      <w:r w:rsidRPr="0039491C">
        <w:rPr>
          <w:rFonts w:ascii="Calibri" w:hAnsi="Calibri" w:cs="Times New Roman" w:hint="eastAsia"/>
          <w:kern w:val="0"/>
          <w:sz w:val="24"/>
        </w:rPr>
        <w:t>第</w:t>
      </w:r>
      <w:r w:rsidRPr="0039491C">
        <w:rPr>
          <w:rFonts w:ascii="Calibri" w:hAnsi="Calibri" w:cs="Times New Roman" w:hint="eastAsia"/>
          <w:kern w:val="0"/>
          <w:sz w:val="24"/>
        </w:rPr>
        <w:t>1</w:t>
      </w:r>
      <w:r w:rsidRPr="0039491C">
        <w:rPr>
          <w:rFonts w:ascii="Calibri" w:hAnsi="Calibri" w:cs="Times New Roman" w:hint="eastAsia"/>
          <w:kern w:val="0"/>
          <w:sz w:val="24"/>
        </w:rPr>
        <w:t>部分：化学有害因素》</w:t>
      </w:r>
      <w:r w:rsidRPr="0039491C">
        <w:rPr>
          <w:rFonts w:ascii="Calibri" w:hAnsi="Calibri" w:cs="Times New Roman" w:hint="eastAsia"/>
          <w:kern w:val="0"/>
          <w:sz w:val="24"/>
        </w:rPr>
        <w:t>GBZ 2</w:t>
      </w:r>
      <w:r w:rsidRPr="0039491C">
        <w:rPr>
          <w:rFonts w:ascii="Calibri" w:hAnsi="Calibri" w:cs="Times New Roman" w:hint="eastAsia"/>
          <w:kern w:val="0"/>
          <w:sz w:val="24"/>
        </w:rPr>
        <w:t>．</w:t>
      </w:r>
      <w:r w:rsidRPr="0039491C">
        <w:rPr>
          <w:rFonts w:ascii="Calibri" w:hAnsi="Calibri" w:cs="Times New Roman" w:hint="eastAsia"/>
          <w:kern w:val="0"/>
          <w:sz w:val="24"/>
        </w:rPr>
        <w:t>1</w:t>
      </w:r>
      <w:r w:rsidRPr="0039491C">
        <w:rPr>
          <w:rFonts w:ascii="Calibri" w:hAnsi="Calibri" w:cs="Times New Roman" w:hint="eastAsia"/>
          <w:kern w:val="0"/>
          <w:sz w:val="24"/>
        </w:rPr>
        <w:t>等相关标准的规定；</w:t>
      </w:r>
    </w:p>
    <w:p w14:paraId="71E83BB4" w14:textId="6BF12CE8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控制箱系统图详见图纸：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</w:t>
      </w:r>
      <w:r w:rsidRPr="0039491C">
        <w:rPr>
          <w:rFonts w:ascii="Calibri" w:hAnsi="Calibri" w:cs="Times New Roman" w:hint="eastAsia"/>
          <w:kern w:val="0"/>
          <w:sz w:val="24"/>
        </w:rPr>
        <w:t>；现场一氧化碳浓度探测器详见图纸：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="00E522A2">
        <w:rPr>
          <w:rFonts w:ascii="Calibri" w:hAnsi="Calibri" w:cs="Times New Roman" w:hint="eastAsia"/>
          <w:kern w:val="0"/>
          <w:sz w:val="24"/>
          <w:u w:val="single"/>
        </w:rPr>
        <w:t>本工程为开敞式车库，</w:t>
      </w:r>
      <w:r w:rsidR="00A750DF">
        <w:rPr>
          <w:rFonts w:ascii="Calibri" w:hAnsi="Calibri" w:cs="Times New Roman" w:hint="eastAsia"/>
          <w:kern w:val="0"/>
          <w:sz w:val="24"/>
          <w:u w:val="single"/>
        </w:rPr>
        <w:t>依据通风条件</w:t>
      </w:r>
      <w:r w:rsidR="00E522A2">
        <w:rPr>
          <w:rFonts w:ascii="Calibri" w:hAnsi="Calibri" w:cs="Times New Roman" w:hint="eastAsia"/>
          <w:kern w:val="0"/>
          <w:sz w:val="24"/>
          <w:u w:val="single"/>
        </w:rPr>
        <w:t>无需设置一氧化碳检测系统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39491C">
        <w:rPr>
          <w:rFonts w:ascii="Calibri" w:hAnsi="Calibri" w:cs="Times New Roman" w:hint="eastAsia"/>
          <w:kern w:val="0"/>
          <w:sz w:val="24"/>
        </w:rPr>
        <w:t>。</w:t>
      </w:r>
    </w:p>
    <w:p w14:paraId="75474F90" w14:textId="77777777"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停车场具有电动汽车充电设施或具备充电设施的安装条件。</w:t>
      </w:r>
    </w:p>
    <w:p w14:paraId="4BC44C29" w14:textId="77777777" w:rsidR="0039491C" w:rsidRPr="0039491C" w:rsidRDefault="00D51A91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1633476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b/>
          <w:kern w:val="0"/>
          <w:sz w:val="24"/>
        </w:rPr>
        <w:t>居住建筑</w:t>
      </w:r>
      <w:r w:rsidR="0039491C" w:rsidRPr="0039491C">
        <w:rPr>
          <w:rFonts w:ascii="Calibri" w:hAnsi="Calibri" w:cs="Times New Roman" w:hint="eastAsia"/>
          <w:kern w:val="0"/>
          <w:sz w:val="24"/>
        </w:rPr>
        <w:t>：总停车位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辆，按</w:t>
      </w:r>
      <w:r w:rsidR="0039491C" w:rsidRPr="0039491C">
        <w:rPr>
          <w:rFonts w:ascii="Calibri" w:hAnsi="Calibri" w:cs="Times New Roman" w:hint="eastAsia"/>
          <w:kern w:val="0"/>
          <w:sz w:val="24"/>
        </w:rPr>
        <w:t>100%</w:t>
      </w:r>
      <w:r w:rsidR="0039491C" w:rsidRPr="0039491C">
        <w:rPr>
          <w:rFonts w:ascii="Calibri" w:hAnsi="Calibri" w:cs="Times New Roman" w:hint="eastAsia"/>
          <w:kern w:val="0"/>
          <w:sz w:val="24"/>
        </w:rPr>
        <w:t>比例预留建设安装条件，并按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%</w:t>
      </w:r>
      <w:r w:rsidR="0039491C" w:rsidRPr="0039491C">
        <w:rPr>
          <w:rFonts w:ascii="Calibri" w:hAnsi="Calibri" w:cs="Times New Roman" w:hint="eastAsia"/>
          <w:kern w:val="0"/>
          <w:sz w:val="24"/>
        </w:rPr>
        <w:t>比例建设充电设施；</w:t>
      </w:r>
    </w:p>
    <w:p w14:paraId="44AA9CAF" w14:textId="77777777" w:rsidR="0039491C" w:rsidRPr="0039491C" w:rsidRDefault="00D51A91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7859566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b/>
          <w:kern w:val="0"/>
          <w:sz w:val="24"/>
        </w:rPr>
        <w:t>公共建筑</w:t>
      </w:r>
      <w:r w:rsidR="0039491C" w:rsidRPr="0039491C">
        <w:rPr>
          <w:rFonts w:ascii="Calibri" w:hAnsi="Calibri" w:cs="Times New Roman" w:hint="eastAsia"/>
          <w:kern w:val="0"/>
          <w:sz w:val="24"/>
        </w:rPr>
        <w:t>：总停车位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辆，按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%</w:t>
      </w:r>
      <w:r w:rsidR="0039491C" w:rsidRPr="0039491C">
        <w:rPr>
          <w:rFonts w:ascii="Calibri" w:hAnsi="Calibri" w:cs="Times New Roman" w:hint="eastAsia"/>
          <w:kern w:val="0"/>
          <w:sz w:val="24"/>
        </w:rPr>
        <w:t>≥</w:t>
      </w:r>
      <w:r w:rsidR="0039491C" w:rsidRPr="0039491C">
        <w:rPr>
          <w:rFonts w:ascii="Calibri" w:hAnsi="Calibri" w:cs="Times New Roman" w:hint="eastAsia"/>
          <w:kern w:val="0"/>
          <w:sz w:val="24"/>
        </w:rPr>
        <w:t>10%</w:t>
      </w:r>
      <w:r w:rsidR="0039491C" w:rsidRPr="0039491C">
        <w:rPr>
          <w:rFonts w:ascii="Calibri" w:hAnsi="Calibri" w:cs="Times New Roman" w:hint="eastAsia"/>
          <w:kern w:val="0"/>
          <w:sz w:val="24"/>
        </w:rPr>
        <w:t>比例建设充电设施。</w:t>
      </w:r>
    </w:p>
    <w:p w14:paraId="6049AC9B" w14:textId="37A679C4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变配电系统、电缆及桥架、充电设施及计量要求详见图纸：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="00A750DF">
        <w:rPr>
          <w:rFonts w:ascii="Calibri" w:hAnsi="Calibri" w:cs="Times New Roman" w:hint="eastAsia"/>
          <w:kern w:val="0"/>
          <w:sz w:val="24"/>
          <w:u w:val="single"/>
        </w:rPr>
        <w:t>本工程无</w:t>
      </w:r>
      <w:r w:rsidR="00A750DF" w:rsidRPr="0039491C">
        <w:rPr>
          <w:rFonts w:ascii="Calibri" w:hAnsi="Calibri" w:cs="Times New Roman" w:hint="eastAsia"/>
          <w:sz w:val="24"/>
          <w:szCs w:val="24"/>
        </w:rPr>
        <w:t>电动汽车充电设施</w:t>
      </w:r>
      <w:r w:rsidR="00A750DF">
        <w:rPr>
          <w:rFonts w:ascii="Calibri" w:hAnsi="Calibri" w:cs="Times New Roman" w:hint="eastAsia"/>
          <w:sz w:val="24"/>
          <w:szCs w:val="24"/>
        </w:rPr>
        <w:t>使用需求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Pr="0039491C">
        <w:rPr>
          <w:rFonts w:ascii="Calibri" w:hAnsi="Calibri" w:cs="Times New Roman" w:hint="eastAsia"/>
          <w:kern w:val="0"/>
          <w:sz w:val="24"/>
        </w:rPr>
        <w:t>。</w:t>
      </w:r>
    </w:p>
    <w:p w14:paraId="056F97A5" w14:textId="77777777"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建筑设备管理系统具有自动监控管理功能。详见图纸：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sz w:val="24"/>
          <w:szCs w:val="24"/>
        </w:rPr>
        <w:t>。</w:t>
      </w:r>
    </w:p>
    <w:p w14:paraId="2519468C" w14:textId="77777777" w:rsidR="0039491C" w:rsidRPr="0039491C" w:rsidRDefault="00D51A91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9348963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b/>
          <w:kern w:val="0"/>
          <w:sz w:val="24"/>
        </w:rPr>
        <w:t>居住建筑</w:t>
      </w:r>
      <w:r w:rsidR="0039491C" w:rsidRPr="0039491C">
        <w:rPr>
          <w:rFonts w:ascii="Calibri" w:hAnsi="Calibri" w:cs="Times New Roman" w:hint="eastAsia"/>
          <w:kern w:val="0"/>
          <w:sz w:val="24"/>
        </w:rPr>
        <w:t>：建筑面积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＞</w:t>
      </w:r>
      <w:r w:rsidR="0039491C" w:rsidRPr="0039491C">
        <w:rPr>
          <w:rFonts w:ascii="Calibri" w:hAnsi="Calibri" w:cs="Times New Roman" w:hint="eastAsia"/>
          <w:kern w:val="0"/>
          <w:sz w:val="24"/>
        </w:rPr>
        <w:t>100000m</w:t>
      </w:r>
      <w:r w:rsidR="0039491C" w:rsidRPr="0039491C">
        <w:rPr>
          <w:rFonts w:ascii="Calibri" w:hAnsi="Calibri" w:cs="Times New Roman" w:hint="eastAsia"/>
          <w:kern w:val="0"/>
          <w:sz w:val="24"/>
          <w:vertAlign w:val="superscript"/>
        </w:rPr>
        <w:t>2</w:t>
      </w:r>
      <w:r w:rsidR="0039491C" w:rsidRPr="0039491C">
        <w:rPr>
          <w:rFonts w:ascii="Calibri" w:hAnsi="Calibri" w:cs="Times New Roman" w:hint="eastAsia"/>
          <w:kern w:val="0"/>
          <w:sz w:val="24"/>
        </w:rPr>
        <w:t>，应设置具有自动监控管理功能的建筑设备管理系统；</w:t>
      </w:r>
    </w:p>
    <w:p w14:paraId="55B425C6" w14:textId="77777777" w:rsidR="0039491C" w:rsidRPr="0039491C" w:rsidRDefault="00D51A91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1586061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b/>
          <w:kern w:val="0"/>
          <w:sz w:val="24"/>
        </w:rPr>
        <w:t>居住建筑</w:t>
      </w:r>
      <w:r w:rsidR="0039491C" w:rsidRPr="0039491C">
        <w:rPr>
          <w:rFonts w:ascii="Calibri" w:hAnsi="Calibri" w:cs="Times New Roman" w:hint="eastAsia"/>
          <w:kern w:val="0"/>
          <w:sz w:val="24"/>
        </w:rPr>
        <w:t>：建筑面积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="0039491C" w:rsidRPr="0039491C">
        <w:rPr>
          <w:rFonts w:ascii="Calibri" w:hAnsi="Calibri" w:cs="宋体" w:hint="eastAsia"/>
          <w:kern w:val="0"/>
          <w:sz w:val="24"/>
        </w:rPr>
        <w:t>≤</w:t>
      </w:r>
      <w:r w:rsidR="0039491C" w:rsidRPr="0039491C">
        <w:rPr>
          <w:rFonts w:ascii="Calibri" w:hAnsi="Calibri" w:cs="Times New Roman" w:hint="eastAsia"/>
          <w:kern w:val="0"/>
          <w:sz w:val="24"/>
        </w:rPr>
        <w:t>100000m</w:t>
      </w:r>
      <w:r w:rsidR="0039491C" w:rsidRPr="0039491C">
        <w:rPr>
          <w:rFonts w:ascii="Calibri" w:hAnsi="Calibri" w:cs="Times New Roman" w:hint="eastAsia"/>
          <w:kern w:val="0"/>
          <w:sz w:val="24"/>
          <w:vertAlign w:val="superscript"/>
        </w:rPr>
        <w:t>2</w:t>
      </w:r>
      <w:r w:rsidR="0039491C" w:rsidRPr="0039491C">
        <w:rPr>
          <w:rFonts w:ascii="Calibri" w:hAnsi="Calibri" w:cs="Times New Roman" w:hint="eastAsia"/>
          <w:kern w:val="0"/>
          <w:sz w:val="24"/>
        </w:rPr>
        <w:t>，公共设施的监控可以不设建筑设备自动监控系统，</w:t>
      </w:r>
      <w:proofErr w:type="gramStart"/>
      <w:r w:rsidR="0039491C" w:rsidRPr="0039491C">
        <w:rPr>
          <w:rFonts w:ascii="Calibri" w:hAnsi="Calibri" w:cs="Times New Roman" w:hint="eastAsia"/>
          <w:kern w:val="0"/>
          <w:sz w:val="24"/>
        </w:rPr>
        <w:t>但设置</w:t>
      </w:r>
      <w:proofErr w:type="gramEnd"/>
      <w:r w:rsidR="0039491C" w:rsidRPr="0039491C">
        <w:rPr>
          <w:rFonts w:ascii="Calibri" w:hAnsi="Calibri" w:cs="Times New Roman" w:hint="eastAsia"/>
          <w:kern w:val="0"/>
          <w:sz w:val="24"/>
        </w:rPr>
        <w:t>简易的节能控制措施，如对风机水泵的变频控制、不联网的就地控制器、简单的单回路反馈控制等；</w:t>
      </w:r>
    </w:p>
    <w:p w14:paraId="7B1A109E" w14:textId="5C836BDC" w:rsidR="0039491C" w:rsidRPr="0039491C" w:rsidRDefault="00D51A91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6256100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Wingdings 2" w:hAnsi="Wingdings 2" w:cs="Times New Roman"/>
              <w:kern w:val="0"/>
              <w:sz w:val="24"/>
              <w:szCs w:val="21"/>
            </w:rPr>
            <w:t>R</w:t>
          </w:r>
        </w:sdtContent>
      </w:sdt>
      <w:r w:rsidR="0039491C" w:rsidRPr="0039491C">
        <w:rPr>
          <w:rFonts w:ascii="Calibri" w:hAnsi="Calibri" w:cs="Times New Roman" w:hint="eastAsia"/>
          <w:b/>
          <w:kern w:val="0"/>
          <w:sz w:val="24"/>
        </w:rPr>
        <w:t>公共建筑</w:t>
      </w:r>
      <w:r w:rsidR="0039491C" w:rsidRPr="0039491C">
        <w:rPr>
          <w:rFonts w:ascii="Calibri" w:hAnsi="Calibri" w:cs="Times New Roman" w:hint="eastAsia"/>
          <w:kern w:val="0"/>
          <w:sz w:val="24"/>
        </w:rPr>
        <w:t>：建筑面积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</w:t>
      </w:r>
      <w:r w:rsidR="00A750DF">
        <w:rPr>
          <w:rFonts w:ascii="Calibri" w:hAnsi="Calibri" w:cs="Times New Roman"/>
          <w:kern w:val="0"/>
          <w:sz w:val="24"/>
          <w:u w:val="single"/>
        </w:rPr>
        <w:t>31004.64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＞</w:t>
      </w:r>
      <w:r w:rsidR="0039491C" w:rsidRPr="0039491C">
        <w:rPr>
          <w:rFonts w:ascii="Calibri" w:hAnsi="Calibri" w:cs="Times New Roman" w:hint="eastAsia"/>
          <w:kern w:val="0"/>
          <w:sz w:val="24"/>
        </w:rPr>
        <w:t>20000m</w:t>
      </w:r>
      <w:r w:rsidR="0039491C" w:rsidRPr="0039491C">
        <w:rPr>
          <w:rFonts w:ascii="Calibri" w:hAnsi="Calibri" w:cs="Times New Roman" w:hint="eastAsia"/>
          <w:kern w:val="0"/>
          <w:sz w:val="24"/>
          <w:vertAlign w:val="superscript"/>
        </w:rPr>
        <w:t>2</w:t>
      </w:r>
      <w:r w:rsidR="0039491C" w:rsidRPr="0039491C">
        <w:rPr>
          <w:rFonts w:ascii="Calibri" w:hAnsi="Calibri" w:cs="Times New Roman" w:hint="eastAsia"/>
          <w:kern w:val="0"/>
          <w:sz w:val="24"/>
        </w:rPr>
        <w:t>，应设置具有自动监控管理功能的建筑设备管理系统；</w:t>
      </w:r>
    </w:p>
    <w:p w14:paraId="31FC689F" w14:textId="77777777" w:rsidR="0039491C" w:rsidRPr="0039491C" w:rsidRDefault="00D51A91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3906982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b/>
          <w:kern w:val="0"/>
          <w:sz w:val="24"/>
        </w:rPr>
        <w:t>公共建筑</w:t>
      </w:r>
      <w:r w:rsidR="0039491C" w:rsidRPr="0039491C">
        <w:rPr>
          <w:rFonts w:ascii="Calibri" w:hAnsi="Calibri" w:cs="Times New Roman" w:hint="eastAsia"/>
          <w:kern w:val="0"/>
          <w:sz w:val="24"/>
        </w:rPr>
        <w:t>：建筑面积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="0039491C" w:rsidRPr="0039491C">
        <w:rPr>
          <w:rFonts w:ascii="Calibri" w:hAnsi="Calibri" w:cs="宋体" w:hint="eastAsia"/>
          <w:kern w:val="0"/>
          <w:sz w:val="24"/>
        </w:rPr>
        <w:t>≤</w:t>
      </w:r>
      <w:r w:rsidR="0039491C" w:rsidRPr="0039491C">
        <w:rPr>
          <w:rFonts w:ascii="Calibri" w:hAnsi="Calibri" w:cs="Times New Roman" w:hint="eastAsia"/>
          <w:kern w:val="0"/>
          <w:sz w:val="24"/>
        </w:rPr>
        <w:t>20000m</w:t>
      </w:r>
      <w:r w:rsidR="0039491C" w:rsidRPr="0039491C">
        <w:rPr>
          <w:rFonts w:ascii="Calibri" w:hAnsi="Calibri" w:cs="Times New Roman" w:hint="eastAsia"/>
          <w:kern w:val="0"/>
          <w:sz w:val="24"/>
          <w:vertAlign w:val="superscript"/>
        </w:rPr>
        <w:t>2</w:t>
      </w:r>
      <w:r w:rsidR="0039491C" w:rsidRPr="0039491C">
        <w:rPr>
          <w:rFonts w:ascii="Calibri" w:hAnsi="Calibri" w:cs="Times New Roman" w:hint="eastAsia"/>
          <w:kern w:val="0"/>
          <w:sz w:val="24"/>
        </w:rPr>
        <w:t>，公共设施的监控可以不设建筑设备自动监控系统，</w:t>
      </w:r>
      <w:proofErr w:type="gramStart"/>
      <w:r w:rsidR="0039491C" w:rsidRPr="0039491C">
        <w:rPr>
          <w:rFonts w:ascii="Calibri" w:hAnsi="Calibri" w:cs="Times New Roman" w:hint="eastAsia"/>
          <w:kern w:val="0"/>
          <w:sz w:val="24"/>
        </w:rPr>
        <w:t>但设置</w:t>
      </w:r>
      <w:proofErr w:type="gramEnd"/>
      <w:r w:rsidR="0039491C" w:rsidRPr="0039491C">
        <w:rPr>
          <w:rFonts w:ascii="Calibri" w:hAnsi="Calibri" w:cs="Times New Roman" w:hint="eastAsia"/>
          <w:kern w:val="0"/>
          <w:sz w:val="24"/>
        </w:rPr>
        <w:t>简易的节能控制措施，如对风机水泵的变频控制、不联网的就地控制器、简单的单回路反馈控制等；</w:t>
      </w:r>
    </w:p>
    <w:p w14:paraId="3B4672E7" w14:textId="77777777" w:rsidR="0039491C" w:rsidRPr="0039491C" w:rsidRDefault="00D51A91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4727082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未设置建筑设备的建筑不做建筑设备管理系统。</w:t>
      </w:r>
    </w:p>
    <w:p w14:paraId="18B2EB47" w14:textId="12DEAC64"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建筑设置信息网络系统。详见图纸：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 xml:space="preserve">    </w:t>
      </w:r>
      <w:proofErr w:type="gramStart"/>
      <w:r w:rsidR="00A750DF" w:rsidRPr="00A750DF">
        <w:rPr>
          <w:rFonts w:ascii="Calibri" w:hAnsi="Calibri" w:cs="Times New Roman" w:hint="eastAsia"/>
          <w:sz w:val="24"/>
          <w:szCs w:val="24"/>
          <w:u w:val="single"/>
        </w:rPr>
        <w:t>电施</w:t>
      </w:r>
      <w:r w:rsidR="00A750DF" w:rsidRPr="00A750DF">
        <w:rPr>
          <w:rFonts w:ascii="Calibri" w:hAnsi="Calibri" w:cs="Times New Roman" w:hint="eastAsia"/>
          <w:sz w:val="24"/>
          <w:szCs w:val="24"/>
          <w:u w:val="single"/>
        </w:rPr>
        <w:t>-</w:t>
      </w:r>
      <w:proofErr w:type="gramEnd"/>
      <w:r w:rsidR="00A750DF" w:rsidRPr="00A750DF">
        <w:rPr>
          <w:rFonts w:ascii="Calibri" w:hAnsi="Calibri" w:cs="Times New Roman" w:hint="eastAsia"/>
          <w:sz w:val="24"/>
          <w:szCs w:val="24"/>
          <w:u w:val="single"/>
        </w:rPr>
        <w:t>RD-XT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 xml:space="preserve">        </w:t>
      </w:r>
      <w:r w:rsidRPr="0039491C">
        <w:rPr>
          <w:rFonts w:ascii="Calibri" w:hAnsi="Calibri" w:cs="Times New Roman" w:hint="eastAsia"/>
          <w:sz w:val="24"/>
          <w:szCs w:val="24"/>
        </w:rPr>
        <w:t>。</w:t>
      </w:r>
    </w:p>
    <w:p w14:paraId="22F8B0BA" w14:textId="77777777"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主要功能房间的照明功率密度值不高于现行国家标准《建筑照明设计标准》</w:t>
      </w:r>
      <w:r w:rsidRPr="0039491C">
        <w:rPr>
          <w:rFonts w:ascii="Calibri" w:hAnsi="Calibri" w:cs="Times New Roman" w:hint="eastAsia"/>
          <w:sz w:val="24"/>
          <w:szCs w:val="24"/>
        </w:rPr>
        <w:t>GB 50034</w:t>
      </w:r>
      <w:r w:rsidRPr="0039491C">
        <w:rPr>
          <w:rFonts w:ascii="Calibri" w:hAnsi="Calibri" w:cs="Times New Roman" w:hint="eastAsia"/>
          <w:sz w:val="24"/>
          <w:szCs w:val="24"/>
        </w:rPr>
        <w:t>规定的现行值。详见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>《照度计算书》</w:t>
      </w:r>
      <w:r w:rsidRPr="0039491C">
        <w:rPr>
          <w:rFonts w:ascii="Calibri" w:hAnsi="Calibri" w:cs="Times New Roman" w:hint="eastAsia"/>
          <w:sz w:val="24"/>
          <w:szCs w:val="24"/>
        </w:rPr>
        <w:t>：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1358"/>
        <w:gridCol w:w="1360"/>
        <w:gridCol w:w="1358"/>
        <w:gridCol w:w="1358"/>
      </w:tblGrid>
      <w:tr w:rsidR="0039491C" w:rsidRPr="0039491C" w14:paraId="37589EBA" w14:textId="77777777" w:rsidTr="00C0423B">
        <w:trPr>
          <w:cantSplit/>
          <w:trHeight w:val="397"/>
          <w:jc w:val="center"/>
        </w:trPr>
        <w:tc>
          <w:tcPr>
            <w:tcW w:w="2867" w:type="dxa"/>
            <w:vMerge w:val="restart"/>
            <w:vAlign w:val="center"/>
          </w:tcPr>
          <w:p w14:paraId="39A0904F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房间类型</w:t>
            </w:r>
            <w:proofErr w:type="spellEnd"/>
          </w:p>
        </w:tc>
        <w:tc>
          <w:tcPr>
            <w:tcW w:w="2718" w:type="dxa"/>
            <w:gridSpan w:val="2"/>
            <w:vAlign w:val="center"/>
          </w:tcPr>
          <w:p w14:paraId="5FCCFE24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照度值（</w:t>
            </w: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Lx</w:t>
            </w:r>
            <w:proofErr w:type="spellEnd"/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）</w:t>
            </w:r>
          </w:p>
        </w:tc>
        <w:tc>
          <w:tcPr>
            <w:tcW w:w="2716" w:type="dxa"/>
            <w:gridSpan w:val="2"/>
            <w:vAlign w:val="center"/>
          </w:tcPr>
          <w:p w14:paraId="563E83F1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照明功率密度（</w:t>
            </w: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W</w:t>
            </w:r>
            <w:proofErr w:type="spellEnd"/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/m</w:t>
            </w: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vertAlign w:val="superscript"/>
                <w:lang w:eastAsia="en-US"/>
              </w:rPr>
              <w:t>2</w:t>
            </w:r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)</w:t>
            </w:r>
          </w:p>
        </w:tc>
      </w:tr>
      <w:tr w:rsidR="0039491C" w:rsidRPr="0039491C" w14:paraId="00CCB1A2" w14:textId="77777777" w:rsidTr="00C0423B">
        <w:trPr>
          <w:cantSplit/>
          <w:trHeight w:val="397"/>
          <w:jc w:val="center"/>
        </w:trPr>
        <w:tc>
          <w:tcPr>
            <w:tcW w:w="2867" w:type="dxa"/>
            <w:vMerge/>
            <w:vAlign w:val="center"/>
          </w:tcPr>
          <w:p w14:paraId="5DCE07CE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440E598E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设计值</w:t>
            </w:r>
            <w:proofErr w:type="spellEnd"/>
          </w:p>
        </w:tc>
        <w:tc>
          <w:tcPr>
            <w:tcW w:w="1360" w:type="dxa"/>
            <w:vAlign w:val="center"/>
          </w:tcPr>
          <w:p w14:paraId="758E6FC1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标准要求</w:t>
            </w:r>
            <w:proofErr w:type="spellEnd"/>
          </w:p>
        </w:tc>
        <w:tc>
          <w:tcPr>
            <w:tcW w:w="1358" w:type="dxa"/>
            <w:vAlign w:val="center"/>
          </w:tcPr>
          <w:p w14:paraId="746230C7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设计值</w:t>
            </w:r>
            <w:proofErr w:type="spellEnd"/>
          </w:p>
        </w:tc>
        <w:tc>
          <w:tcPr>
            <w:tcW w:w="1358" w:type="dxa"/>
            <w:vAlign w:val="center"/>
          </w:tcPr>
          <w:p w14:paraId="75F63142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39491C"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  <w:t>现行值</w:t>
            </w:r>
            <w:proofErr w:type="spellEnd"/>
          </w:p>
        </w:tc>
      </w:tr>
      <w:tr w:rsidR="0039491C" w:rsidRPr="0039491C" w14:paraId="682D4876" w14:textId="77777777" w:rsidTr="00C0423B">
        <w:trPr>
          <w:cantSplit/>
          <w:trHeight w:val="397"/>
          <w:jc w:val="center"/>
        </w:trPr>
        <w:tc>
          <w:tcPr>
            <w:tcW w:w="2867" w:type="dxa"/>
            <w:vAlign w:val="center"/>
          </w:tcPr>
          <w:p w14:paraId="47C742AE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4255FB35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14:paraId="7792F811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5C439FE2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295976BF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39491C" w:rsidRPr="0039491C" w14:paraId="6F90385F" w14:textId="77777777" w:rsidTr="00C0423B">
        <w:trPr>
          <w:cantSplit/>
          <w:trHeight w:val="397"/>
          <w:jc w:val="center"/>
        </w:trPr>
        <w:tc>
          <w:tcPr>
            <w:tcW w:w="2867" w:type="dxa"/>
            <w:vAlign w:val="center"/>
          </w:tcPr>
          <w:p w14:paraId="2C41D739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74EA5EF3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14:paraId="5E4987C9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45EB1F6F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6821B100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39491C" w:rsidRPr="0039491C" w14:paraId="33202763" w14:textId="77777777" w:rsidTr="00C0423B">
        <w:trPr>
          <w:cantSplit/>
          <w:trHeight w:val="397"/>
          <w:jc w:val="center"/>
        </w:trPr>
        <w:tc>
          <w:tcPr>
            <w:tcW w:w="2867" w:type="dxa"/>
            <w:vAlign w:val="center"/>
          </w:tcPr>
          <w:p w14:paraId="0ACF7985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54759119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14:paraId="3D4C453F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32096192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2CF0F628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39491C" w:rsidRPr="0039491C" w14:paraId="2496B8D6" w14:textId="77777777" w:rsidTr="00C0423B">
        <w:trPr>
          <w:cantSplit/>
          <w:trHeight w:val="397"/>
          <w:jc w:val="center"/>
        </w:trPr>
        <w:tc>
          <w:tcPr>
            <w:tcW w:w="2867" w:type="dxa"/>
            <w:vAlign w:val="center"/>
          </w:tcPr>
          <w:p w14:paraId="7393C60C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0721A656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14:paraId="30F6DAFA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093B8955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4C10338E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  <w:tr w:rsidR="0039491C" w:rsidRPr="0039491C" w14:paraId="3D09E212" w14:textId="77777777" w:rsidTr="00C0423B">
        <w:trPr>
          <w:cantSplit/>
          <w:trHeight w:val="397"/>
          <w:jc w:val="center"/>
        </w:trPr>
        <w:tc>
          <w:tcPr>
            <w:tcW w:w="2867" w:type="dxa"/>
            <w:vAlign w:val="center"/>
          </w:tcPr>
          <w:p w14:paraId="453DB2F2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6B06D982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60" w:type="dxa"/>
            <w:vAlign w:val="center"/>
          </w:tcPr>
          <w:p w14:paraId="00D34A24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44CFE892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  <w:tc>
          <w:tcPr>
            <w:tcW w:w="1358" w:type="dxa"/>
            <w:vAlign w:val="center"/>
          </w:tcPr>
          <w:p w14:paraId="771A0A4B" w14:textId="77777777" w:rsidR="0039491C" w:rsidRPr="0039491C" w:rsidRDefault="0039491C" w:rsidP="0039491C">
            <w:pPr>
              <w:widowControl/>
              <w:spacing w:line="288" w:lineRule="auto"/>
              <w:jc w:val="center"/>
              <w:rPr>
                <w:rFonts w:ascii="Calibri" w:hAnsi="Calibri" w:cs="Times New Roman"/>
                <w:kern w:val="0"/>
                <w:sz w:val="24"/>
                <w:lang w:eastAsia="en-US"/>
              </w:rPr>
            </w:pPr>
          </w:p>
        </w:tc>
      </w:tr>
    </w:tbl>
    <w:p w14:paraId="3F32AC13" w14:textId="0331F7DD" w:rsidR="0039491C" w:rsidRPr="0039491C" w:rsidRDefault="0039491C" w:rsidP="0039491C">
      <w:pPr>
        <w:widowControl/>
        <w:numPr>
          <w:ilvl w:val="0"/>
          <w:numId w:val="1"/>
        </w:numPr>
        <w:spacing w:before="24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公共区域的照明系统采用节能控制措施。详见图纸：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 xml:space="preserve">   </w:t>
      </w:r>
      <w:proofErr w:type="gramStart"/>
      <w:r w:rsidR="00A750DF" w:rsidRPr="00A750DF">
        <w:rPr>
          <w:rFonts w:ascii="Calibri" w:hAnsi="Calibri" w:cs="Times New Roman" w:hint="eastAsia"/>
          <w:sz w:val="24"/>
          <w:szCs w:val="24"/>
          <w:u w:val="single"/>
        </w:rPr>
        <w:t>电施</w:t>
      </w:r>
      <w:r w:rsidR="00A750DF" w:rsidRPr="00A750DF">
        <w:rPr>
          <w:rFonts w:ascii="Calibri" w:hAnsi="Calibri" w:cs="Times New Roman" w:hint="eastAsia"/>
          <w:sz w:val="24"/>
          <w:szCs w:val="24"/>
          <w:u w:val="single"/>
        </w:rPr>
        <w:t>-</w:t>
      </w:r>
      <w:proofErr w:type="gramEnd"/>
      <w:r w:rsidR="00A750DF" w:rsidRPr="00A750DF">
        <w:rPr>
          <w:rFonts w:ascii="Calibri" w:hAnsi="Calibri" w:cs="Times New Roman" w:hint="eastAsia"/>
          <w:sz w:val="24"/>
          <w:szCs w:val="24"/>
          <w:u w:val="single"/>
        </w:rPr>
        <w:t>SM-01</w:t>
      </w:r>
      <w:r w:rsidRPr="0039491C">
        <w:rPr>
          <w:rFonts w:ascii="Calibri" w:hAnsi="Calibri" w:cs="Times New Roman" w:hint="eastAsia"/>
          <w:sz w:val="24"/>
          <w:szCs w:val="24"/>
          <w:u w:val="single"/>
        </w:rPr>
        <w:t xml:space="preserve">     </w:t>
      </w:r>
      <w:r w:rsidRPr="0039491C">
        <w:rPr>
          <w:rFonts w:ascii="Calibri" w:hAnsi="Calibri" w:cs="Times New Roman" w:hint="eastAsia"/>
          <w:sz w:val="24"/>
          <w:szCs w:val="24"/>
        </w:rPr>
        <w:t>。</w:t>
      </w:r>
    </w:p>
    <w:p w14:paraId="16001F16" w14:textId="77777777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采光区域的照明控制独立于其他区域的照明控制。详见图纸：</w:t>
      </w:r>
      <w:r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39491C">
        <w:rPr>
          <w:rFonts w:ascii="Calibri" w:hAnsi="Calibri" w:cs="Times New Roman" w:hint="eastAsia"/>
          <w:kern w:val="0"/>
          <w:sz w:val="24"/>
        </w:rPr>
        <w:t>。</w:t>
      </w:r>
    </w:p>
    <w:p w14:paraId="1DB53BBA" w14:textId="77777777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走廊照明系统采取的控制措施：</w:t>
      </w:r>
    </w:p>
    <w:p w14:paraId="4CC112E8" w14:textId="74377FDC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72144860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分区</w:t>
      </w:r>
    </w:p>
    <w:p w14:paraId="25FF1AEF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350546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定时</w:t>
      </w:r>
    </w:p>
    <w:p w14:paraId="46B915B2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70610140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感应</w:t>
      </w:r>
    </w:p>
    <w:p w14:paraId="45822375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27181906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其他：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；</w:t>
      </w:r>
    </w:p>
    <w:p w14:paraId="2C971885" w14:textId="77777777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楼梯间照明系统采取的控制措施：</w:t>
      </w:r>
    </w:p>
    <w:p w14:paraId="3B947810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819501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分区</w:t>
      </w:r>
    </w:p>
    <w:p w14:paraId="49CEDE2C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7800824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定时</w:t>
      </w:r>
    </w:p>
    <w:p w14:paraId="202E0817" w14:textId="44DC63F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9590100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感应</w:t>
      </w:r>
    </w:p>
    <w:p w14:paraId="20F9267C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00788424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其他：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；</w:t>
      </w:r>
    </w:p>
    <w:p w14:paraId="11462B81" w14:textId="77777777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门厅照明系统采取的控制措施：</w:t>
      </w:r>
    </w:p>
    <w:p w14:paraId="4BFFC024" w14:textId="12D22AEA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1894749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分区</w:t>
      </w:r>
    </w:p>
    <w:p w14:paraId="2D7AFB79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50177360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定时</w:t>
      </w:r>
    </w:p>
    <w:p w14:paraId="620E14FD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41196703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感应</w:t>
      </w:r>
    </w:p>
    <w:p w14:paraId="51482B6A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75813856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其他：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；</w:t>
      </w:r>
    </w:p>
    <w:p w14:paraId="58B664DD" w14:textId="77777777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大堂照明系统采取的控制措施：</w:t>
      </w:r>
    </w:p>
    <w:p w14:paraId="68484694" w14:textId="5C148C7F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070875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分区</w:t>
      </w:r>
    </w:p>
    <w:p w14:paraId="37C882DE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112908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定时</w:t>
      </w:r>
    </w:p>
    <w:p w14:paraId="22515618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41323929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感应</w:t>
      </w:r>
    </w:p>
    <w:p w14:paraId="25608939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2120721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其他：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；</w:t>
      </w:r>
    </w:p>
    <w:p w14:paraId="037D1385" w14:textId="77777777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大空间照明系统采取的控制措施：</w:t>
      </w:r>
    </w:p>
    <w:p w14:paraId="7062978D" w14:textId="2000AB16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65448488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分区</w:t>
      </w:r>
    </w:p>
    <w:p w14:paraId="115CEBF2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00022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定时</w:t>
      </w:r>
    </w:p>
    <w:p w14:paraId="34D44FCC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158312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感应</w:t>
      </w:r>
    </w:p>
    <w:p w14:paraId="50061761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28264557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其他：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；</w:t>
      </w:r>
    </w:p>
    <w:p w14:paraId="14BBCF04" w14:textId="77777777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地下停车场的照明系统采取的控制措施：</w:t>
      </w:r>
    </w:p>
    <w:p w14:paraId="040179B7" w14:textId="04094DB5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169755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分区</w:t>
      </w:r>
    </w:p>
    <w:p w14:paraId="47A709DE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8166105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定时</w:t>
      </w:r>
    </w:p>
    <w:p w14:paraId="6E325FD0" w14:textId="60250CA9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7526000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感应</w:t>
      </w:r>
    </w:p>
    <w:p w14:paraId="1D92AA6C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7114040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其他：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；</w:t>
      </w:r>
    </w:p>
    <w:p w14:paraId="1EA0AE74" w14:textId="77777777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室外夜景照明采取的控制措施：</w:t>
      </w:r>
    </w:p>
    <w:p w14:paraId="15515AFB" w14:textId="726CEEE6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23458994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定时</w:t>
      </w:r>
    </w:p>
    <w:p w14:paraId="6D1C038E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776711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感应</w:t>
      </w:r>
    </w:p>
    <w:p w14:paraId="66C15D83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20768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其他：</w:t>
      </w:r>
      <w:r w:rsidR="0039491C" w:rsidRPr="0039491C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="0039491C" w:rsidRPr="0039491C">
        <w:rPr>
          <w:rFonts w:ascii="Calibri" w:hAnsi="Calibri" w:cs="Times New Roman" w:hint="eastAsia"/>
          <w:kern w:val="0"/>
          <w:sz w:val="24"/>
        </w:rPr>
        <w:t>。</w:t>
      </w:r>
    </w:p>
    <w:p w14:paraId="232D5F68" w14:textId="552FF2C2"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冷热源、输配系统和照明等各部分能耗进行独立分项计量。详见图纸：</w:t>
      </w:r>
      <w:proofErr w:type="gramStart"/>
      <w:r w:rsidR="00A750DF" w:rsidRPr="00A750DF">
        <w:rPr>
          <w:rFonts w:ascii="Calibri" w:hAnsi="Calibri" w:cs="Times New Roman" w:hint="eastAsia"/>
          <w:sz w:val="24"/>
          <w:szCs w:val="24"/>
          <w:u w:val="single"/>
        </w:rPr>
        <w:t>电施</w:t>
      </w:r>
      <w:r w:rsidR="00A750DF" w:rsidRPr="00A750DF">
        <w:rPr>
          <w:rFonts w:ascii="Calibri" w:hAnsi="Calibri" w:cs="Times New Roman" w:hint="eastAsia"/>
          <w:sz w:val="24"/>
          <w:szCs w:val="24"/>
          <w:u w:val="single"/>
        </w:rPr>
        <w:t>-</w:t>
      </w:r>
      <w:proofErr w:type="gramEnd"/>
      <w:r w:rsidR="00A750DF" w:rsidRPr="00A750DF">
        <w:rPr>
          <w:rFonts w:ascii="Calibri" w:hAnsi="Calibri" w:cs="Times New Roman" w:hint="eastAsia"/>
          <w:sz w:val="24"/>
          <w:szCs w:val="24"/>
          <w:u w:val="single"/>
        </w:rPr>
        <w:t>XT-03</w:t>
      </w:r>
      <w:r w:rsidRPr="0039491C">
        <w:rPr>
          <w:rFonts w:ascii="Calibri" w:hAnsi="Calibri" w:cs="Times New Roman" w:hint="eastAsia"/>
          <w:sz w:val="24"/>
          <w:szCs w:val="24"/>
        </w:rPr>
        <w:t>。</w:t>
      </w:r>
    </w:p>
    <w:p w14:paraId="1EB1D314" w14:textId="77777777" w:rsidR="0039491C" w:rsidRPr="0039491C" w:rsidRDefault="00D51A91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7985232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b/>
          <w:kern w:val="0"/>
          <w:sz w:val="24"/>
        </w:rPr>
        <w:t>公共建筑</w:t>
      </w:r>
      <w:r w:rsidR="0039491C" w:rsidRPr="0039491C">
        <w:rPr>
          <w:rFonts w:ascii="Calibri" w:hAnsi="Calibri" w:cs="Times New Roman" w:hint="eastAsia"/>
          <w:kern w:val="0"/>
          <w:sz w:val="24"/>
        </w:rPr>
        <w:t>：对以下回路设置分项计量表：</w:t>
      </w:r>
    </w:p>
    <w:p w14:paraId="26FB65E2" w14:textId="0CB6F0EB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3928939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  <w:szCs w:val="21"/>
        </w:rPr>
        <w:t>变压器低压侧出线回路</w:t>
      </w:r>
    </w:p>
    <w:p w14:paraId="15804ABF" w14:textId="5A04979B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71601690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  <w:szCs w:val="21"/>
        </w:rPr>
        <w:t>单独计量的外供电回路</w:t>
      </w:r>
    </w:p>
    <w:p w14:paraId="75C04B57" w14:textId="0EEB67E5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978114869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2A3FE9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  <w:szCs w:val="21"/>
        </w:rPr>
        <w:t>特殊区供电回路</w:t>
      </w:r>
    </w:p>
    <w:p w14:paraId="6D172D28" w14:textId="5821172F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9876190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2A3FE9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  <w:szCs w:val="21"/>
        </w:rPr>
        <w:t>制冷机组主供电回路</w:t>
      </w:r>
    </w:p>
    <w:p w14:paraId="2D2C4EBE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98095455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  <w:szCs w:val="21"/>
        </w:rPr>
        <w:t>单独供电的冷热源系统附泵回路</w:t>
      </w:r>
    </w:p>
    <w:p w14:paraId="17D5A891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5595719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  <w:szCs w:val="21"/>
        </w:rPr>
        <w:t>集中供电的分体空调回路</w:t>
      </w:r>
    </w:p>
    <w:p w14:paraId="7AB07879" w14:textId="71355A12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06494289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2A3FE9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  <w:szCs w:val="21"/>
        </w:rPr>
        <w:t>照明插座回路</w:t>
      </w:r>
    </w:p>
    <w:p w14:paraId="5F0AA3D4" w14:textId="2E8DB691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36246039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2A3FE9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  <w:szCs w:val="21"/>
        </w:rPr>
        <w:t>电梯回路</w:t>
      </w:r>
    </w:p>
    <w:p w14:paraId="363BEF2E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85819029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  <w:szCs w:val="21"/>
        </w:rPr>
        <w:t>其他：</w:t>
      </w:r>
      <w:r w:rsidR="0039491C" w:rsidRPr="0039491C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  </w:t>
      </w:r>
      <w:r w:rsidR="0039491C" w:rsidRPr="0039491C">
        <w:rPr>
          <w:rFonts w:ascii="Calibri" w:hAnsi="Calibri" w:cs="Times New Roman" w:hint="eastAsia"/>
          <w:kern w:val="0"/>
          <w:sz w:val="24"/>
          <w:szCs w:val="21"/>
        </w:rPr>
        <w:t>。</w:t>
      </w:r>
    </w:p>
    <w:p w14:paraId="34539885" w14:textId="77777777" w:rsidR="0039491C" w:rsidRPr="0039491C" w:rsidRDefault="00D51A91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57488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b/>
          <w:kern w:val="0"/>
          <w:sz w:val="24"/>
        </w:rPr>
        <w:t>居住建筑</w:t>
      </w:r>
      <w:r w:rsidR="0039491C" w:rsidRPr="0039491C">
        <w:rPr>
          <w:rFonts w:ascii="Calibri" w:hAnsi="Calibri" w:cs="Times New Roman" w:hint="eastAsia"/>
          <w:kern w:val="0"/>
          <w:sz w:val="24"/>
        </w:rPr>
        <w:t>：分户计量；住宅公共区域参考公共建筑执行。</w:t>
      </w:r>
    </w:p>
    <w:p w14:paraId="060EF3DF" w14:textId="0EFD2DD5" w:rsidR="0039491C" w:rsidRPr="0039491C" w:rsidRDefault="0039491C" w:rsidP="0039491C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39491C">
        <w:rPr>
          <w:rFonts w:ascii="Calibri" w:hAnsi="Calibri" w:cs="Times New Roman" w:hint="eastAsia"/>
          <w:sz w:val="24"/>
          <w:szCs w:val="24"/>
        </w:rPr>
        <w:t>垂直电梯和自动扶梯采用节能控制措施。详见图纸：</w:t>
      </w:r>
      <w:r w:rsidRPr="0039491C">
        <w:rPr>
          <w:rFonts w:ascii="Calibri" w:hAnsi="Calibri" w:cs="Times New Roman" w:hint="eastAsia"/>
          <w:sz w:val="24"/>
          <w:szCs w:val="21"/>
          <w:u w:val="single"/>
        </w:rPr>
        <w:t xml:space="preserve">   </w:t>
      </w:r>
      <w:proofErr w:type="gramStart"/>
      <w:r w:rsidR="00A750DF" w:rsidRPr="00A750DF">
        <w:rPr>
          <w:rFonts w:ascii="Calibri" w:hAnsi="Calibri" w:cs="Times New Roman" w:hint="eastAsia"/>
          <w:sz w:val="24"/>
          <w:szCs w:val="24"/>
          <w:u w:val="single"/>
        </w:rPr>
        <w:t>电施</w:t>
      </w:r>
      <w:r w:rsidR="00A750DF" w:rsidRPr="00A750DF">
        <w:rPr>
          <w:rFonts w:ascii="Calibri" w:hAnsi="Calibri" w:cs="Times New Roman" w:hint="eastAsia"/>
          <w:sz w:val="24"/>
          <w:szCs w:val="24"/>
          <w:u w:val="single"/>
        </w:rPr>
        <w:t>-</w:t>
      </w:r>
      <w:proofErr w:type="gramEnd"/>
      <w:r w:rsidR="00A750DF" w:rsidRPr="00A750DF">
        <w:rPr>
          <w:rFonts w:ascii="Calibri" w:hAnsi="Calibri" w:cs="Times New Roman" w:hint="eastAsia"/>
          <w:sz w:val="24"/>
          <w:szCs w:val="24"/>
          <w:u w:val="single"/>
        </w:rPr>
        <w:t>SM-01</w:t>
      </w:r>
      <w:r w:rsidRPr="0039491C">
        <w:rPr>
          <w:rFonts w:ascii="Calibri" w:hAnsi="Calibri" w:cs="Times New Roman" w:hint="eastAsia"/>
          <w:sz w:val="24"/>
          <w:szCs w:val="21"/>
          <w:u w:val="single"/>
        </w:rPr>
        <w:t xml:space="preserve">    </w:t>
      </w:r>
      <w:r w:rsidRPr="0039491C">
        <w:rPr>
          <w:rFonts w:ascii="Calibri" w:hAnsi="Calibri" w:cs="Times New Roman" w:hint="eastAsia"/>
          <w:sz w:val="24"/>
          <w:szCs w:val="24"/>
        </w:rPr>
        <w:t>。</w:t>
      </w:r>
    </w:p>
    <w:p w14:paraId="06AE656B" w14:textId="0B42B53A" w:rsidR="0039491C" w:rsidRPr="0039491C" w:rsidRDefault="00D51A91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  <w:lang w:eastAsia="en-US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4197736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proofErr w:type="spellStart"/>
      <w:r w:rsidR="0039491C" w:rsidRPr="0039491C">
        <w:rPr>
          <w:rFonts w:ascii="Calibri" w:hAnsi="Calibri" w:cs="Times New Roman" w:hint="eastAsia"/>
          <w:b/>
          <w:kern w:val="0"/>
          <w:sz w:val="24"/>
          <w:lang w:eastAsia="en-US"/>
        </w:rPr>
        <w:t>垂直电梯</w:t>
      </w:r>
      <w:proofErr w:type="spellEnd"/>
      <w:r w:rsidR="0039491C" w:rsidRPr="0039491C">
        <w:rPr>
          <w:rFonts w:ascii="Calibri" w:hAnsi="Calibri" w:cs="Times New Roman" w:hint="eastAsia"/>
          <w:kern w:val="0"/>
          <w:sz w:val="24"/>
          <w:lang w:eastAsia="en-US"/>
        </w:rPr>
        <w:t>：</w:t>
      </w:r>
    </w:p>
    <w:p w14:paraId="6B755E36" w14:textId="77777777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节能措施：</w:t>
      </w:r>
    </w:p>
    <w:p w14:paraId="10AC1B22" w14:textId="41C01205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0406180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群控</w:t>
      </w:r>
    </w:p>
    <w:p w14:paraId="35998ED7" w14:textId="515A3961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0196221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变频调速</w:t>
      </w:r>
    </w:p>
    <w:p w14:paraId="5F099D61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7052956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能量反馈</w:t>
      </w:r>
    </w:p>
    <w:p w14:paraId="0EE772D3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411361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其他：</w:t>
      </w:r>
      <w:r w:rsidR="0039491C" w:rsidRPr="0039491C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  </w:t>
      </w:r>
      <w:r w:rsidR="0039491C" w:rsidRPr="0039491C">
        <w:rPr>
          <w:rFonts w:ascii="Calibri" w:hAnsi="Calibri" w:cs="Times New Roman" w:hint="eastAsia"/>
          <w:kern w:val="0"/>
          <w:sz w:val="24"/>
          <w:szCs w:val="21"/>
        </w:rPr>
        <w:t>。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851"/>
        <w:gridCol w:w="1134"/>
        <w:gridCol w:w="1276"/>
        <w:gridCol w:w="1417"/>
        <w:gridCol w:w="1134"/>
        <w:gridCol w:w="1587"/>
      </w:tblGrid>
      <w:tr w:rsidR="0039491C" w:rsidRPr="0039491C" w14:paraId="206366CF" w14:textId="77777777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14:paraId="602CC14C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设备类型及型号</w:t>
            </w:r>
          </w:p>
        </w:tc>
        <w:tc>
          <w:tcPr>
            <w:tcW w:w="851" w:type="dxa"/>
            <w:vAlign w:val="center"/>
          </w:tcPr>
          <w:p w14:paraId="300066BD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台数</w:t>
            </w:r>
          </w:p>
        </w:tc>
        <w:tc>
          <w:tcPr>
            <w:tcW w:w="1134" w:type="dxa"/>
            <w:vAlign w:val="center"/>
          </w:tcPr>
          <w:p w14:paraId="1A722A3E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载客量</w:t>
            </w:r>
          </w:p>
        </w:tc>
        <w:tc>
          <w:tcPr>
            <w:tcW w:w="1276" w:type="dxa"/>
            <w:vAlign w:val="center"/>
          </w:tcPr>
          <w:p w14:paraId="28CB4E3D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速度</w:t>
            </w: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m/s</w:t>
            </w:r>
          </w:p>
        </w:tc>
        <w:tc>
          <w:tcPr>
            <w:tcW w:w="1417" w:type="dxa"/>
            <w:vAlign w:val="center"/>
          </w:tcPr>
          <w:p w14:paraId="1A85391A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节能特性</w:t>
            </w:r>
          </w:p>
        </w:tc>
        <w:tc>
          <w:tcPr>
            <w:tcW w:w="1134" w:type="dxa"/>
            <w:vAlign w:val="center"/>
          </w:tcPr>
          <w:p w14:paraId="03EC641B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控制方式</w:t>
            </w:r>
          </w:p>
        </w:tc>
        <w:tc>
          <w:tcPr>
            <w:tcW w:w="1587" w:type="dxa"/>
            <w:vAlign w:val="center"/>
          </w:tcPr>
          <w:p w14:paraId="1EC90221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是否符合要求</w:t>
            </w:r>
          </w:p>
        </w:tc>
      </w:tr>
      <w:tr w:rsidR="0039491C" w:rsidRPr="0039491C" w14:paraId="12052E74" w14:textId="77777777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14:paraId="206BDD3B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512E597" w14:textId="57FD97CD" w:rsidR="0039491C" w:rsidRPr="0039491C" w:rsidRDefault="00A750DF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  <w:r>
              <w:rPr>
                <w:rFonts w:ascii="Calibri" w:hAnsi="Calibri" w:cs="Times New Roman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20FEC4CC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D09202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7E5701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DC9A02" w14:textId="21AECFF8" w:rsidR="0039491C" w:rsidRPr="0039491C" w:rsidRDefault="002A3FE9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  <w:r>
              <w:rPr>
                <w:rFonts w:ascii="Calibri" w:hAnsi="Calibri" w:cs="宋体" w:hint="eastAsia"/>
                <w:bCs/>
                <w:kern w:val="0"/>
                <w:sz w:val="24"/>
                <w:szCs w:val="21"/>
              </w:rPr>
              <w:t>群控</w:t>
            </w:r>
          </w:p>
        </w:tc>
        <w:tc>
          <w:tcPr>
            <w:tcW w:w="1587" w:type="dxa"/>
            <w:vAlign w:val="center"/>
          </w:tcPr>
          <w:p w14:paraId="330CEDA2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</w:tr>
      <w:tr w:rsidR="0039491C" w:rsidRPr="0039491C" w14:paraId="2B8201F9" w14:textId="77777777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14:paraId="6BD3E05F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537A3F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85A5B8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334DB9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398FCC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4E3391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E1D0CD5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</w:tr>
      <w:tr w:rsidR="0039491C" w:rsidRPr="0039491C" w14:paraId="42A7375B" w14:textId="77777777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14:paraId="359288F2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9C7D6F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84FD23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F0248C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B6DA04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D6860D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FE155D9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</w:rPr>
            </w:pPr>
          </w:p>
        </w:tc>
      </w:tr>
    </w:tbl>
    <w:p w14:paraId="24036983" w14:textId="0A49D5C1" w:rsidR="0039491C" w:rsidRPr="0039491C" w:rsidRDefault="00D51A91" w:rsidP="0039491C">
      <w:pPr>
        <w:widowControl/>
        <w:spacing w:before="240" w:line="288" w:lineRule="auto"/>
        <w:ind w:left="142"/>
        <w:jc w:val="left"/>
        <w:rPr>
          <w:rFonts w:ascii="Calibri" w:hAnsi="Calibri" w:cs="Segoe UI Symbol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42241541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b/>
          <w:kern w:val="0"/>
          <w:sz w:val="24"/>
          <w:szCs w:val="21"/>
        </w:rPr>
        <w:t>自动扶梯：</w:t>
      </w:r>
    </w:p>
    <w:p w14:paraId="31F39D0F" w14:textId="77777777" w:rsidR="0039491C" w:rsidRPr="0039491C" w:rsidRDefault="0039491C" w:rsidP="0039491C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9491C">
        <w:rPr>
          <w:rFonts w:ascii="Calibri" w:hAnsi="Calibri" w:cs="Times New Roman" w:hint="eastAsia"/>
          <w:kern w:val="0"/>
          <w:sz w:val="24"/>
        </w:rPr>
        <w:t>节能措施：</w:t>
      </w:r>
    </w:p>
    <w:p w14:paraId="69DD1373" w14:textId="29ECDD52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9363450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A750D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变频感应启动</w:t>
      </w:r>
    </w:p>
    <w:p w14:paraId="61401C29" w14:textId="77777777" w:rsidR="0039491C" w:rsidRPr="0039491C" w:rsidRDefault="00D51A91" w:rsidP="0039491C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9252310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9491C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9491C" w:rsidRPr="0039491C">
        <w:rPr>
          <w:rFonts w:ascii="Calibri" w:hAnsi="Calibri" w:cs="Times New Roman" w:hint="eastAsia"/>
          <w:kern w:val="0"/>
          <w:sz w:val="24"/>
        </w:rPr>
        <w:t>其他：</w:t>
      </w:r>
      <w:r w:rsidR="0039491C" w:rsidRPr="0039491C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  </w:t>
      </w:r>
      <w:r w:rsidR="0039491C" w:rsidRPr="0039491C">
        <w:rPr>
          <w:rFonts w:ascii="Calibri" w:hAnsi="Calibri" w:cs="Times New Roman" w:hint="eastAsia"/>
          <w:kern w:val="0"/>
          <w:sz w:val="24"/>
          <w:szCs w:val="21"/>
        </w:rPr>
        <w:t>。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851"/>
        <w:gridCol w:w="1134"/>
        <w:gridCol w:w="1276"/>
        <w:gridCol w:w="1417"/>
        <w:gridCol w:w="1134"/>
        <w:gridCol w:w="1587"/>
      </w:tblGrid>
      <w:tr w:rsidR="0039491C" w:rsidRPr="0039491C" w14:paraId="2AEE627E" w14:textId="77777777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14:paraId="7385349F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设备类型及型号</w:t>
            </w:r>
          </w:p>
        </w:tc>
        <w:tc>
          <w:tcPr>
            <w:tcW w:w="851" w:type="dxa"/>
            <w:vAlign w:val="center"/>
          </w:tcPr>
          <w:p w14:paraId="5840AEE6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</w:rPr>
            </w:pP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</w:rPr>
              <w:t>台数</w:t>
            </w:r>
          </w:p>
        </w:tc>
        <w:tc>
          <w:tcPr>
            <w:tcW w:w="1134" w:type="dxa"/>
            <w:vAlign w:val="center"/>
          </w:tcPr>
          <w:p w14:paraId="44828033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载客量</w:t>
            </w:r>
            <w:proofErr w:type="spellEnd"/>
          </w:p>
        </w:tc>
        <w:tc>
          <w:tcPr>
            <w:tcW w:w="1276" w:type="dxa"/>
            <w:vAlign w:val="center"/>
          </w:tcPr>
          <w:p w14:paraId="5D7D0BC7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速度</w:t>
            </w:r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m</w:t>
            </w:r>
            <w:proofErr w:type="spellEnd"/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/s</w:t>
            </w:r>
          </w:p>
        </w:tc>
        <w:tc>
          <w:tcPr>
            <w:tcW w:w="1417" w:type="dxa"/>
            <w:vAlign w:val="center"/>
          </w:tcPr>
          <w:p w14:paraId="2139B6AC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节能特性</w:t>
            </w:r>
            <w:proofErr w:type="spellEnd"/>
          </w:p>
        </w:tc>
        <w:tc>
          <w:tcPr>
            <w:tcW w:w="1134" w:type="dxa"/>
            <w:vAlign w:val="center"/>
          </w:tcPr>
          <w:p w14:paraId="3E21B51C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控制方式</w:t>
            </w:r>
            <w:proofErr w:type="spellEnd"/>
          </w:p>
        </w:tc>
        <w:tc>
          <w:tcPr>
            <w:tcW w:w="1587" w:type="dxa"/>
            <w:vAlign w:val="center"/>
          </w:tcPr>
          <w:p w14:paraId="2E2DB7BC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b/>
                <w:kern w:val="0"/>
                <w:sz w:val="18"/>
                <w:szCs w:val="18"/>
                <w:lang w:eastAsia="en-US"/>
              </w:rPr>
            </w:pPr>
            <w:proofErr w:type="spellStart"/>
            <w:r w:rsidRPr="0039491C">
              <w:rPr>
                <w:rFonts w:ascii="Calibri" w:hAnsi="Calibri" w:cs="Times New Roman" w:hint="eastAsia"/>
                <w:b/>
                <w:kern w:val="0"/>
                <w:sz w:val="18"/>
                <w:szCs w:val="18"/>
                <w:lang w:eastAsia="en-US"/>
              </w:rPr>
              <w:t>是否符合要求</w:t>
            </w:r>
            <w:proofErr w:type="spellEnd"/>
          </w:p>
        </w:tc>
      </w:tr>
      <w:tr w:rsidR="0039491C" w:rsidRPr="0039491C" w14:paraId="6760377E" w14:textId="77777777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14:paraId="16454249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A0C9B12" w14:textId="6C824174" w:rsidR="0039491C" w:rsidRPr="0039491C" w:rsidRDefault="00A750DF" w:rsidP="0039491C">
            <w:pPr>
              <w:widowControl/>
              <w:jc w:val="center"/>
              <w:rPr>
                <w:rFonts w:ascii="Calibri" w:hAnsi="Calibri" w:cs="Times New Roman" w:hint="eastAsia"/>
                <w:kern w:val="0"/>
                <w:sz w:val="24"/>
                <w:szCs w:val="21"/>
              </w:rPr>
            </w:pPr>
            <w:r>
              <w:rPr>
                <w:rFonts w:ascii="Calibri" w:hAnsi="Calibri" w:cs="Times New Roman"/>
                <w:kern w:val="0"/>
                <w:sz w:val="24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50A5F65A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9E8BB6E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06B318B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B587F61" w14:textId="163474DE" w:rsidR="0039491C" w:rsidRPr="0039491C" w:rsidRDefault="002A3FE9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  <w:lang w:eastAsia="en-US"/>
              </w:rPr>
            </w:pPr>
            <w:r>
              <w:rPr>
                <w:rFonts w:ascii="Calibri" w:hAnsi="Calibri" w:cs="宋体" w:hint="eastAsia"/>
                <w:bCs/>
                <w:kern w:val="0"/>
                <w:sz w:val="24"/>
                <w:szCs w:val="21"/>
              </w:rPr>
              <w:t>群控</w:t>
            </w:r>
          </w:p>
        </w:tc>
        <w:tc>
          <w:tcPr>
            <w:tcW w:w="1587" w:type="dxa"/>
            <w:vAlign w:val="center"/>
          </w:tcPr>
          <w:p w14:paraId="3D1B9CEE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  <w:lang w:eastAsia="en-US"/>
              </w:rPr>
            </w:pPr>
          </w:p>
        </w:tc>
      </w:tr>
      <w:tr w:rsidR="0039491C" w:rsidRPr="0039491C" w14:paraId="234B8C5A" w14:textId="77777777" w:rsidTr="00C0423B">
        <w:trPr>
          <w:trHeight w:val="397"/>
          <w:jc w:val="center"/>
        </w:trPr>
        <w:tc>
          <w:tcPr>
            <w:tcW w:w="1805" w:type="dxa"/>
            <w:vAlign w:val="center"/>
          </w:tcPr>
          <w:p w14:paraId="713DBF3A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8DE07D5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8DF68A5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DBE5BDC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Times New Roman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AD6B933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A8BAECD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587" w:type="dxa"/>
            <w:vAlign w:val="center"/>
          </w:tcPr>
          <w:p w14:paraId="2BBD96B6" w14:textId="77777777" w:rsidR="0039491C" w:rsidRPr="0039491C" w:rsidRDefault="0039491C" w:rsidP="0039491C">
            <w:pPr>
              <w:widowControl/>
              <w:jc w:val="center"/>
              <w:rPr>
                <w:rFonts w:ascii="Calibri" w:hAnsi="Calibri" w:cs="宋体"/>
                <w:bCs/>
                <w:kern w:val="0"/>
                <w:sz w:val="24"/>
                <w:szCs w:val="21"/>
                <w:lang w:eastAsia="en-US"/>
              </w:rPr>
            </w:pPr>
          </w:p>
        </w:tc>
      </w:tr>
    </w:tbl>
    <w:p w14:paraId="24541012" w14:textId="77777777" w:rsidR="003F79B6" w:rsidRDefault="0039491C">
      <w:r w:rsidRPr="0039491C">
        <w:rPr>
          <w:rFonts w:ascii="Calibri" w:hAnsi="Calibri" w:cs="Times New Roman" w:hint="eastAsia"/>
          <w:kern w:val="0"/>
          <w:sz w:val="24"/>
        </w:rPr>
        <w:t>注：无电梯和扶梯的建筑，本条不做要求。</w:t>
      </w:r>
    </w:p>
    <w:sectPr w:rsidR="003F7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F1952" w14:textId="77777777" w:rsidR="00D51A91" w:rsidRDefault="00D51A91" w:rsidP="0039491C">
      <w:r>
        <w:separator/>
      </w:r>
    </w:p>
  </w:endnote>
  <w:endnote w:type="continuationSeparator" w:id="0">
    <w:p w14:paraId="16AF6A3C" w14:textId="77777777" w:rsidR="00D51A91" w:rsidRDefault="00D51A91" w:rsidP="0039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6A17B" w14:textId="77777777" w:rsidR="00D51A91" w:rsidRDefault="00D51A91" w:rsidP="0039491C">
      <w:r>
        <w:separator/>
      </w:r>
    </w:p>
  </w:footnote>
  <w:footnote w:type="continuationSeparator" w:id="0">
    <w:p w14:paraId="383F15EE" w14:textId="77777777" w:rsidR="00D51A91" w:rsidRDefault="00D51A91" w:rsidP="0039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B2DBC"/>
    <w:multiLevelType w:val="multilevel"/>
    <w:tmpl w:val="265B2DBC"/>
    <w:lvl w:ilvl="0">
      <w:start w:val="1"/>
      <w:numFmt w:val="decimal"/>
      <w:lvlText w:val="%1、"/>
      <w:lvlJc w:val="left"/>
      <w:pPr>
        <w:ind w:left="15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630" w:hanging="420"/>
      </w:pPr>
    </w:lvl>
    <w:lvl w:ilvl="2">
      <w:start w:val="1"/>
      <w:numFmt w:val="lowerRoman"/>
      <w:lvlText w:val="%3."/>
      <w:lvlJc w:val="right"/>
      <w:pPr>
        <w:ind w:left="1050" w:hanging="420"/>
      </w:pPr>
    </w:lvl>
    <w:lvl w:ilvl="3">
      <w:start w:val="1"/>
      <w:numFmt w:val="decimal"/>
      <w:lvlText w:val="%4."/>
      <w:lvlJc w:val="left"/>
      <w:pPr>
        <w:ind w:left="1470" w:hanging="420"/>
      </w:pPr>
    </w:lvl>
    <w:lvl w:ilvl="4">
      <w:start w:val="1"/>
      <w:numFmt w:val="lowerLetter"/>
      <w:lvlText w:val="%5)"/>
      <w:lvlJc w:val="left"/>
      <w:pPr>
        <w:ind w:left="1890" w:hanging="420"/>
      </w:pPr>
    </w:lvl>
    <w:lvl w:ilvl="5">
      <w:start w:val="1"/>
      <w:numFmt w:val="lowerRoman"/>
      <w:lvlText w:val="%6."/>
      <w:lvlJc w:val="right"/>
      <w:pPr>
        <w:ind w:left="2310" w:hanging="420"/>
      </w:pPr>
    </w:lvl>
    <w:lvl w:ilvl="6">
      <w:start w:val="1"/>
      <w:numFmt w:val="decimal"/>
      <w:lvlText w:val="%7."/>
      <w:lvlJc w:val="left"/>
      <w:pPr>
        <w:ind w:left="2730" w:hanging="420"/>
      </w:pPr>
    </w:lvl>
    <w:lvl w:ilvl="7">
      <w:start w:val="1"/>
      <w:numFmt w:val="lowerLetter"/>
      <w:lvlText w:val="%8)"/>
      <w:lvlJc w:val="left"/>
      <w:pPr>
        <w:ind w:left="3150" w:hanging="420"/>
      </w:pPr>
    </w:lvl>
    <w:lvl w:ilvl="8">
      <w:start w:val="1"/>
      <w:numFmt w:val="lowerRoman"/>
      <w:lvlText w:val="%9."/>
      <w:lvlJc w:val="right"/>
      <w:pPr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99"/>
    <w:rsid w:val="00067AD9"/>
    <w:rsid w:val="002A3FE9"/>
    <w:rsid w:val="0039491C"/>
    <w:rsid w:val="003F79B6"/>
    <w:rsid w:val="00582453"/>
    <w:rsid w:val="00816E99"/>
    <w:rsid w:val="00A750DF"/>
    <w:rsid w:val="00AB2303"/>
    <w:rsid w:val="00BA681A"/>
    <w:rsid w:val="00CD29F5"/>
    <w:rsid w:val="00D51A91"/>
    <w:rsid w:val="00E522A2"/>
    <w:rsid w:val="00F4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35E5E"/>
  <w15:chartTrackingRefBased/>
  <w15:docId w15:val="{30315F0A-DE56-4CEF-B415-4FF2DFF8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9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9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</cp:lastModifiedBy>
  <cp:revision>4</cp:revision>
  <dcterms:created xsi:type="dcterms:W3CDTF">2020-04-10T09:21:00Z</dcterms:created>
  <dcterms:modified xsi:type="dcterms:W3CDTF">2020-09-28T10:37:00Z</dcterms:modified>
</cp:coreProperties>
</file>