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小南关新村二期01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2020年12月21日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主要功能房间照明功率密度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509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