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绿色建筑设计标识申报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XX建设项目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湖南省住房和城乡建设厅 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填写说明（必读）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1.本报告适用于申请绿色建筑设计标识，由申报单位填写。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2.评价指标体系所有参评项的总分为100分。如存在不参评项，应按照比例将其余参评项总分调整至满分再计算实际得分。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达标判定”项的填写方式：满足要求的项在□中填写“√”；不满足要求的项在□中填写“×”；不参评的项在□中填写“○”，规划设计阶段不参评的项已用“—”标出。如因项目实际情况致使某些条文不参评，请在该条文“评价要点”中阐明原因，并在“实际提交证明材料”中提供证明材料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4.“自评得分”项的填写方式：在自评得分分类对应的表格中，填写符合项目情况的得分，不达标的条文，自评得分填写“0”；不参评条文的得分处理方式，已在条文中注明。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5.“实际提交材料”中列表填写对应条文实际提交的材料的全称、查阅路径。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6.本报告封面的“申报项目名称”、“申报单位名称”、“参与单位名称”请务必认真、仔细填写，并与申报书保持一致，如因笔误造成评审或证书制作问题，后果自负。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7.若采用本报告参考样式，可进行编辑性修改，但不应自行删除技术内容和要求。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经自评估，本项目的规划设计阶段控制项全部达标，评分项与加分项的分值达到设计阶段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实际得分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396.0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折算后得分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6000.0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-14.5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-27.0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-14.5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6100.0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计权得分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960.0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-4.06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-4.86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-2.75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1159.0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2107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申报星级评分要求：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60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 （注：申报范围仅为部分时，应在图中标明。）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项目概述：简要说明项目投资、用地面积、建筑面积、结构形式、建筑高度、建筑层数、单栋建筑个数等：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主要技术：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项目选址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场地选址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场地内污染物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规划布局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乡土植物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土地利用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光污染防预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降低热岛强度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通风架空率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雨水专项设计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场地年径流控制率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99.0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